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66B" w:rsidRPr="00175777" w:rsidRDefault="00D2766B" w:rsidP="00D2766B">
      <w:pPr>
        <w:pStyle w:val="Standard"/>
        <w:jc w:val="center"/>
        <w:rPr>
          <w:rFonts w:asciiTheme="majorBidi" w:hAnsiTheme="majorBidi" w:cstheme="majorBidi"/>
          <w:b/>
          <w:bCs/>
          <w:color w:val="000000"/>
          <w:sz w:val="34"/>
          <w:szCs w:val="34"/>
          <w:lang w:val="en-US"/>
        </w:rPr>
      </w:pPr>
      <w:r w:rsidRPr="00175777">
        <w:rPr>
          <w:rFonts w:asciiTheme="majorBidi" w:hAnsiTheme="majorBidi" w:cstheme="majorBidi"/>
          <w:b/>
          <w:bCs/>
          <w:color w:val="000000"/>
          <w:sz w:val="34"/>
          <w:szCs w:val="34"/>
          <w:lang w:val="en-US"/>
        </w:rPr>
        <w:t>Electronic str</w:t>
      </w:r>
      <w:r w:rsidR="0044104C" w:rsidRPr="00175777">
        <w:rPr>
          <w:rFonts w:asciiTheme="majorBidi" w:hAnsiTheme="majorBidi" w:cstheme="majorBidi"/>
          <w:b/>
          <w:bCs/>
          <w:color w:val="000000"/>
          <w:sz w:val="34"/>
          <w:szCs w:val="34"/>
          <w:lang w:val="en-US"/>
        </w:rPr>
        <w:t>ucture studies of oxyphosphate Cu</w:t>
      </w:r>
      <w:r w:rsidR="00F956F0" w:rsidRPr="00175777">
        <w:rPr>
          <w:rFonts w:asciiTheme="majorBidi" w:hAnsiTheme="majorBidi" w:cstheme="majorBidi"/>
          <w:b/>
          <w:bCs/>
          <w:sz w:val="34"/>
          <w:szCs w:val="34"/>
          <w:vertAlign w:val="subscript"/>
          <w:lang w:val="en-US"/>
        </w:rPr>
        <w:t>0.</w:t>
      </w:r>
      <w:r w:rsidRPr="00175777">
        <w:rPr>
          <w:rFonts w:asciiTheme="majorBidi" w:hAnsiTheme="majorBidi" w:cstheme="majorBidi"/>
          <w:b/>
          <w:bCs/>
          <w:sz w:val="34"/>
          <w:szCs w:val="34"/>
          <w:vertAlign w:val="subscript"/>
          <w:lang w:val="en-US"/>
        </w:rPr>
        <w:t>5</w:t>
      </w:r>
      <w:r w:rsidRPr="00175777">
        <w:rPr>
          <w:rFonts w:asciiTheme="majorBidi" w:hAnsiTheme="majorBidi" w:cstheme="majorBidi"/>
          <w:b/>
          <w:bCs/>
          <w:sz w:val="34"/>
          <w:szCs w:val="34"/>
          <w:lang w:val="en-US"/>
        </w:rPr>
        <w:t>TiOPO</w:t>
      </w:r>
      <w:r w:rsidRPr="00175777">
        <w:rPr>
          <w:rFonts w:asciiTheme="majorBidi" w:hAnsiTheme="majorBidi" w:cstheme="majorBidi"/>
          <w:b/>
          <w:bCs/>
          <w:sz w:val="34"/>
          <w:szCs w:val="34"/>
          <w:vertAlign w:val="subscript"/>
          <w:lang w:val="en-US"/>
        </w:rPr>
        <w:t>4</w:t>
      </w:r>
    </w:p>
    <w:p w:rsidR="00D2766B" w:rsidRPr="00175777" w:rsidRDefault="00D2766B" w:rsidP="00D2766B">
      <w:pPr>
        <w:pStyle w:val="Standard"/>
        <w:jc w:val="center"/>
        <w:rPr>
          <w:rFonts w:asciiTheme="majorBidi" w:hAnsiTheme="majorBidi" w:cstheme="majorBidi"/>
          <w:b/>
          <w:sz w:val="28"/>
          <w:szCs w:val="28"/>
          <w:lang w:val="en-GB"/>
        </w:rPr>
      </w:pPr>
    </w:p>
    <w:p w:rsidR="00D2766B" w:rsidRPr="00175777" w:rsidRDefault="00D2766B" w:rsidP="00093CA4">
      <w:pPr>
        <w:pStyle w:val="ListParagraph"/>
        <w:numPr>
          <w:ilvl w:val="0"/>
          <w:numId w:val="4"/>
        </w:numPr>
        <w:spacing w:after="0" w:line="360" w:lineRule="auto"/>
        <w:jc w:val="center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>Harbi</w:t>
      </w:r>
      <w:r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1*</w:t>
      </w:r>
      <w:r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>, Y .Aharbil</w:t>
      </w:r>
      <w:r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1</w:t>
      </w:r>
      <w:r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>, M. Ait Haddouch</w:t>
      </w:r>
      <w:r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1</w:t>
      </w:r>
      <w:r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>, H. Labrim</w:t>
      </w:r>
      <w:r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2</w:t>
      </w:r>
      <w:r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>,</w:t>
      </w:r>
      <w:r w:rsidRPr="00175777">
        <w:rPr>
          <w:rFonts w:asciiTheme="majorBidi" w:hAnsiTheme="majorBidi" w:cstheme="majorBidi"/>
          <w:b/>
          <w:bCs/>
          <w:color w:val="000000"/>
          <w:sz w:val="26"/>
          <w:szCs w:val="26"/>
          <w:lang w:val="en-GB"/>
        </w:rPr>
        <w:t xml:space="preserve"> </w:t>
      </w:r>
      <w:r w:rsidR="00093CA4" w:rsidRPr="00093CA4">
        <w:rPr>
          <w:rFonts w:ascii="AdvGulliver" w:hAnsi="AdvGulliver"/>
          <w:b/>
          <w:bCs/>
          <w:color w:val="000000"/>
          <w:sz w:val="22"/>
          <w:szCs w:val="22"/>
        </w:rPr>
        <w:t>A.</w:t>
      </w:r>
      <w:r w:rsidR="00093CA4">
        <w:rPr>
          <w:rFonts w:ascii="AdvGulliver" w:hAnsi="AdvGulliver"/>
          <w:color w:val="000000"/>
          <w:sz w:val="22"/>
          <w:szCs w:val="22"/>
        </w:rPr>
        <w:t xml:space="preserve"> </w:t>
      </w:r>
      <w:r w:rsidR="00093CA4" w:rsidRPr="00A47D17">
        <w:rPr>
          <w:rFonts w:asciiTheme="majorBidi" w:hAnsiTheme="majorBidi" w:cstheme="majorBidi"/>
          <w:b/>
          <w:bCs/>
          <w:sz w:val="26"/>
          <w:szCs w:val="26"/>
        </w:rPr>
        <w:t>Benyoussef</w:t>
      </w:r>
      <w:r w:rsidR="00093CA4" w:rsidRPr="00A47D17">
        <w:rPr>
          <w:rFonts w:asciiTheme="majorBidi" w:hAnsiTheme="majorBidi" w:cstheme="majorBidi"/>
          <w:b/>
          <w:bCs/>
          <w:sz w:val="26"/>
          <w:szCs w:val="26"/>
          <w:vertAlign w:val="superscript"/>
        </w:rPr>
        <w:t>3</w:t>
      </w:r>
      <w:r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, </w:t>
      </w:r>
    </w:p>
    <w:p w:rsidR="00D2766B" w:rsidRPr="00175777" w:rsidRDefault="00DE78CB" w:rsidP="00D2766B">
      <w:pPr>
        <w:pStyle w:val="ListParagraph"/>
        <w:spacing w:after="0" w:line="360" w:lineRule="auto"/>
        <w:jc w:val="center"/>
        <w:rPr>
          <w:rFonts w:asciiTheme="majorBidi" w:hAnsiTheme="majorBidi" w:cstheme="majorBidi"/>
          <w:b/>
          <w:bCs/>
          <w:sz w:val="26"/>
          <w:szCs w:val="26"/>
          <w:lang w:val="en-GB"/>
        </w:rPr>
      </w:pPr>
      <w:r w:rsidRPr="00DE78CB">
        <w:rPr>
          <w:rFonts w:asciiTheme="majorBidi" w:hAnsiTheme="majorBidi" w:cstheme="majorBidi"/>
          <w:b/>
          <w:bCs/>
          <w:sz w:val="26"/>
          <w:szCs w:val="26"/>
          <w:lang w:val="en-US"/>
        </w:rPr>
        <w:t>M. jahid</w:t>
      </w:r>
      <w:r w:rsidRPr="00DE78CB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4</w:t>
      </w:r>
      <w:r w:rsidRPr="00DE78CB">
        <w:rPr>
          <w:rFonts w:asciiTheme="majorBidi" w:hAnsiTheme="majorBidi" w:cstheme="majorBidi"/>
          <w:b/>
          <w:bCs/>
          <w:sz w:val="26"/>
          <w:szCs w:val="26"/>
          <w:lang w:val="en-US"/>
        </w:rPr>
        <w:t>,</w:t>
      </w:r>
      <w:r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r w:rsidR="00D2766B" w:rsidRPr="00DE78CB">
        <w:rPr>
          <w:rFonts w:asciiTheme="majorBidi" w:hAnsiTheme="majorBidi" w:cstheme="majorBidi"/>
          <w:b/>
          <w:bCs/>
          <w:sz w:val="26"/>
          <w:szCs w:val="26"/>
          <w:lang w:val="en-US"/>
        </w:rPr>
        <w:t>M</w:t>
      </w:r>
      <w:r w:rsidR="00D2766B"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>. Moutaabbid</w:t>
      </w:r>
      <w:r w:rsidR="00D2766B"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1</w:t>
      </w:r>
      <w:r w:rsidR="00D2766B"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S. Belaaouad</w:t>
      </w:r>
      <w:r w:rsidR="00D2766B"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1</w:t>
      </w:r>
      <w:r w:rsidR="00D2766B" w:rsidRPr="00175777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and S. Benmokhtar</w:t>
      </w:r>
      <w:r w:rsidR="00D2766B" w:rsidRPr="00175777">
        <w:rPr>
          <w:rFonts w:asciiTheme="majorBidi" w:hAnsiTheme="majorBidi" w:cstheme="majorBidi"/>
          <w:b/>
          <w:bCs/>
          <w:sz w:val="26"/>
          <w:szCs w:val="26"/>
          <w:vertAlign w:val="superscript"/>
          <w:lang w:val="en-US"/>
        </w:rPr>
        <w:t>1</w:t>
      </w:r>
    </w:p>
    <w:p w:rsidR="00D2766B" w:rsidRPr="00275647" w:rsidRDefault="00D2766B" w:rsidP="00275647">
      <w:pPr>
        <w:pStyle w:val="Standard"/>
        <w:jc w:val="both"/>
        <w:rPr>
          <w:rFonts w:asciiTheme="majorBidi" w:hAnsiTheme="majorBidi" w:cstheme="majorBidi"/>
        </w:rPr>
      </w:pPr>
      <w:r w:rsidRPr="00275647">
        <w:rPr>
          <w:rFonts w:asciiTheme="majorBidi" w:hAnsiTheme="majorBidi" w:cstheme="majorBidi"/>
          <w:vertAlign w:val="superscript"/>
        </w:rPr>
        <w:t>1</w:t>
      </w:r>
      <w:r w:rsidRPr="00275647">
        <w:rPr>
          <w:rFonts w:asciiTheme="majorBidi" w:hAnsiTheme="majorBidi" w:cstheme="majorBidi"/>
        </w:rPr>
        <w:t>Laboratoire de Chimie Physique des Matériaux LCPM, Faculté des Sciences Ben M’Sik, Université  Hassan II de Casablanca, B.P 7955 Sidi Othman, Maroc</w:t>
      </w:r>
    </w:p>
    <w:p w:rsidR="00D2766B" w:rsidRPr="00275647" w:rsidRDefault="00D2766B" w:rsidP="00275647">
      <w:pPr>
        <w:pStyle w:val="Standard"/>
        <w:jc w:val="both"/>
        <w:rPr>
          <w:rFonts w:asciiTheme="majorBidi" w:hAnsiTheme="majorBidi" w:cstheme="majorBidi"/>
        </w:rPr>
      </w:pPr>
      <w:r w:rsidRPr="00275647">
        <w:rPr>
          <w:rFonts w:asciiTheme="majorBidi" w:hAnsiTheme="majorBidi" w:cstheme="majorBidi"/>
          <w:vertAlign w:val="superscript"/>
        </w:rPr>
        <w:t>2</w:t>
      </w:r>
      <w:r w:rsidRPr="00275647">
        <w:rPr>
          <w:rFonts w:asciiTheme="majorBidi" w:hAnsiTheme="majorBidi" w:cstheme="majorBidi"/>
        </w:rPr>
        <w:t>Centre National de l’Energie, des Sciences et des Techniques Nucléaires, Rabat, Morocco</w:t>
      </w:r>
    </w:p>
    <w:p w:rsidR="00275647" w:rsidRPr="00275647" w:rsidRDefault="00275647" w:rsidP="00275647">
      <w:pPr>
        <w:pStyle w:val="Standard"/>
        <w:jc w:val="both"/>
        <w:rPr>
          <w:rFonts w:asciiTheme="majorBidi" w:hAnsiTheme="majorBidi" w:cstheme="majorBidi"/>
          <w:color w:val="000000"/>
        </w:rPr>
      </w:pPr>
      <w:r w:rsidRPr="00275647">
        <w:rPr>
          <w:rFonts w:asciiTheme="majorBidi" w:hAnsiTheme="majorBidi" w:cstheme="majorBidi"/>
          <w:color w:val="000000"/>
        </w:rPr>
        <w:t>Laboratoire de Magne´tisme et de Physique des Hautes Energies (associe´ au CNRST) De´partement de physique, B.P. 1014, Faculte´ des sciences, Rabat, Morocco</w:t>
      </w:r>
    </w:p>
    <w:p w:rsidR="00CE0C3D" w:rsidRPr="00275647" w:rsidRDefault="00275647" w:rsidP="00275647">
      <w:pPr>
        <w:pStyle w:val="Standard"/>
        <w:jc w:val="both"/>
        <w:rPr>
          <w:rFonts w:asciiTheme="majorBidi" w:hAnsiTheme="majorBidi" w:cstheme="majorBidi"/>
          <w:color w:val="000000"/>
        </w:rPr>
      </w:pPr>
      <w:r w:rsidRPr="00275647">
        <w:rPr>
          <w:rFonts w:asciiTheme="majorBidi" w:hAnsiTheme="majorBidi" w:cstheme="majorBidi"/>
          <w:color w:val="000000"/>
          <w:vertAlign w:val="superscript"/>
        </w:rPr>
        <w:t>3</w:t>
      </w:r>
      <w:r w:rsidRPr="00275647">
        <w:rPr>
          <w:rFonts w:asciiTheme="majorBidi" w:hAnsiTheme="majorBidi" w:cstheme="majorBidi"/>
          <w:color w:val="000000"/>
        </w:rPr>
        <w:t xml:space="preserve"> Laboratoire de Magne´tisme et de Physique des Hautes Energies (associe´ au CNRST) De´partement de physique, B.P. 1014, Faculte´ des sciences, Rabat, Morocco</w:t>
      </w:r>
      <w:r w:rsidRPr="00275647">
        <w:rPr>
          <w:rFonts w:asciiTheme="majorBidi" w:hAnsiTheme="majorBidi" w:cstheme="majorBidi"/>
          <w:color w:val="000000"/>
        </w:rPr>
        <w:br/>
      </w:r>
      <w:r w:rsidRPr="00275647">
        <w:rPr>
          <w:rFonts w:asciiTheme="majorBidi" w:hAnsiTheme="majorBidi" w:cstheme="majorBidi"/>
          <w:color w:val="000000"/>
          <w:vertAlign w:val="superscript"/>
        </w:rPr>
        <w:t>3</w:t>
      </w:r>
      <w:r w:rsidRPr="00275647">
        <w:rPr>
          <w:rFonts w:asciiTheme="majorBidi" w:hAnsiTheme="majorBidi" w:cstheme="majorBidi"/>
          <w:color w:val="000000"/>
        </w:rPr>
        <w:t>INANOTECH (Institute of Nanomaterials and Nanotechnology), Rabat, Morocco</w:t>
      </w:r>
    </w:p>
    <w:p w:rsidR="00DE78CB" w:rsidRPr="00275647" w:rsidRDefault="00DE78CB" w:rsidP="00275647">
      <w:pPr>
        <w:pStyle w:val="Standard"/>
        <w:jc w:val="both"/>
        <w:rPr>
          <w:rFonts w:asciiTheme="majorBidi" w:hAnsiTheme="majorBidi" w:cstheme="majorBidi"/>
        </w:rPr>
      </w:pPr>
      <w:r w:rsidRPr="00275647">
        <w:rPr>
          <w:rFonts w:asciiTheme="majorBidi" w:hAnsiTheme="majorBidi" w:cstheme="majorBidi"/>
          <w:color w:val="000000"/>
          <w:vertAlign w:val="superscript"/>
        </w:rPr>
        <w:t>4</w:t>
      </w:r>
      <w:r w:rsidRPr="00275647">
        <w:rPr>
          <w:rFonts w:asciiTheme="majorBidi" w:hAnsiTheme="majorBidi" w:cstheme="majorBidi"/>
          <w:color w:val="000000"/>
        </w:rPr>
        <w:t>Univ Hassan 1 er, Laboratoire des Sciences des Matériaux, des Milieux et de la Modélisation (LS3M), 25000, Khouribga, Morocco</w:t>
      </w:r>
    </w:p>
    <w:p w:rsidR="00D2766B" w:rsidRPr="00175777" w:rsidRDefault="00D2766B" w:rsidP="00D2766B">
      <w:pPr>
        <w:pStyle w:val="Titre11"/>
        <w:spacing w:line="360" w:lineRule="auto"/>
        <w:rPr>
          <w:rFonts w:asciiTheme="majorBidi" w:hAnsiTheme="majorBidi" w:cstheme="majorBidi"/>
          <w:b/>
          <w:bCs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b/>
          <w:bCs/>
          <w:color w:val="auto"/>
          <w:sz w:val="24"/>
          <w:szCs w:val="24"/>
          <w:lang w:val="en-GB"/>
        </w:rPr>
        <w:t>Abstract</w:t>
      </w:r>
    </w:p>
    <w:p w:rsidR="003245BD" w:rsidRPr="00175777" w:rsidRDefault="00777530" w:rsidP="00696FA9">
      <w:pPr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The electronic </w:t>
      </w:r>
      <w:r w:rsidR="00696FA9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structure </w:t>
      </w:r>
      <w:r w:rsidRPr="00175777">
        <w:rPr>
          <w:rFonts w:asciiTheme="majorBidi" w:hAnsiTheme="majorBidi" w:cstheme="majorBidi"/>
          <w:color w:val="231F20"/>
          <w:sz w:val="24"/>
          <w:szCs w:val="24"/>
        </w:rPr>
        <w:t>and magnetic properties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of </w:t>
      </w:r>
      <w:r w:rsidR="00696FA9" w:rsidRPr="00175777">
        <w:rPr>
          <w:rFonts w:asciiTheme="majorBidi" w:hAnsiTheme="majorBidi" w:cstheme="majorBidi"/>
          <w:sz w:val="24"/>
          <w:szCs w:val="24"/>
        </w:rPr>
        <w:t>Cu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5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have been calculated 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using </w:t>
      </w:r>
      <w:r w:rsidR="003245BD" w:rsidRPr="00175777">
        <w:rPr>
          <w:rFonts w:asciiTheme="majorBidi" w:hAnsiTheme="majorBidi" w:cstheme="majorBidi"/>
          <w:color w:val="000000"/>
          <w:sz w:val="24"/>
          <w:szCs w:val="24"/>
        </w:rPr>
        <w:t>density functional theory (DFT) employing generalized gradient approximation (GGA)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696FA9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the result of calculation show that the antiferromagnetic state is more stable than the ferromagnetic and </w:t>
      </w:r>
      <w:r w:rsidR="00696FA9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 t</w:t>
      </w:r>
      <w:r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he partial densities of states (PDOS) results </w:t>
      </w:r>
      <w:r w:rsidR="0045325B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show </w:t>
      </w:r>
      <w:r w:rsidR="0045325B" w:rsidRPr="00175777">
        <w:rPr>
          <w:rFonts w:asciiTheme="majorBidi" w:hAnsiTheme="majorBidi" w:cstheme="majorBidi"/>
          <w:sz w:val="24"/>
          <w:szCs w:val="24"/>
          <w:lang w:val="en-GB"/>
        </w:rPr>
        <w:t xml:space="preserve">that </w:t>
      </w:r>
      <w:r w:rsidR="0045325B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the valence band</w:t>
      </w:r>
      <w:r w:rsidR="0045325B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is formed </w:t>
      </w:r>
      <w:r w:rsidR="0045325B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by O-2p and Cu-3d states</w:t>
      </w:r>
      <w:r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 </w:t>
      </w:r>
      <w:r w:rsidR="0045325B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and the conduction band formed by </w:t>
      </w:r>
      <w:r w:rsidR="0045325B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Ti-3d state</w:t>
      </w:r>
      <w:r w:rsidR="00696FA9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 </w:t>
      </w:r>
      <w:r w:rsidR="009A6424" w:rsidRPr="00175777">
        <w:rPr>
          <w:rFonts w:asciiTheme="majorBidi" w:hAnsiTheme="majorBidi" w:cstheme="majorBidi"/>
          <w:sz w:val="24"/>
          <w:szCs w:val="24"/>
          <w:lang w:val="en-GB"/>
        </w:rPr>
        <w:t>with gap</w:t>
      </w:r>
      <w:r w:rsidR="00696FA9" w:rsidRPr="00175777">
        <w:rPr>
          <w:rFonts w:asciiTheme="majorBidi" w:hAnsiTheme="majorBidi" w:cstheme="majorBidi"/>
          <w:sz w:val="24"/>
          <w:szCs w:val="24"/>
          <w:lang w:val="en-GB"/>
        </w:rPr>
        <w:t xml:space="preserve"> energy E</w:t>
      </w:r>
      <w:r w:rsidR="00696FA9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g</w:t>
      </w:r>
      <w:r w:rsidR="00696FA9" w:rsidRPr="00175777">
        <w:rPr>
          <w:rFonts w:asciiTheme="majorBidi" w:hAnsiTheme="majorBidi" w:cstheme="majorBidi"/>
          <w:sz w:val="24"/>
          <w:szCs w:val="24"/>
          <w:lang w:val="en-GB"/>
        </w:rPr>
        <w:t xml:space="preserve">=2.24 eV </w:t>
      </w:r>
      <w:r w:rsidR="00696FA9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and </w:t>
      </w:r>
      <w:r w:rsidR="00696FA9" w:rsidRPr="00175777">
        <w:rPr>
          <w:rFonts w:asciiTheme="majorBidi" w:hAnsiTheme="majorBidi" w:cstheme="majorBidi"/>
          <w:color w:val="000000"/>
          <w:sz w:val="24"/>
          <w:szCs w:val="24"/>
        </w:rPr>
        <w:t>spin polarization around the Fermi level appears due to the magnetic impurity.</w:t>
      </w:r>
    </w:p>
    <w:p w:rsidR="00D2766B" w:rsidRPr="00175777" w:rsidRDefault="00D2766B" w:rsidP="00A70498">
      <w:pPr>
        <w:spacing w:after="0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</w:rPr>
        <w:t>Ke</w:t>
      </w:r>
      <w:r w:rsidR="0044104C" w:rsidRPr="00175777">
        <w:rPr>
          <w:rFonts w:asciiTheme="majorBidi" w:hAnsiTheme="majorBidi" w:cstheme="majorBidi"/>
          <w:color w:val="000000"/>
          <w:sz w:val="24"/>
          <w:szCs w:val="24"/>
        </w:rPr>
        <w:t>ywords: self-consistent (DFT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>),</w:t>
      </w:r>
      <w:r w:rsidRPr="00175777">
        <w:rPr>
          <w:rFonts w:asciiTheme="majorBidi" w:hAnsiTheme="majorBidi" w:cstheme="majorBidi"/>
          <w:sz w:val="24"/>
          <w:szCs w:val="24"/>
        </w:rPr>
        <w:t xml:space="preserve"> </w:t>
      </w:r>
      <w:r w:rsidR="00F956F0" w:rsidRPr="00175777">
        <w:rPr>
          <w:rFonts w:asciiTheme="majorBidi" w:hAnsiTheme="majorBidi" w:cstheme="majorBidi"/>
          <w:sz w:val="24"/>
          <w:szCs w:val="24"/>
        </w:rPr>
        <w:t>Cu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F956F0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, </w:t>
      </w:r>
      <w:r w:rsidR="0044104C" w:rsidRPr="00175777">
        <w:rPr>
          <w:rFonts w:asciiTheme="majorBidi" w:hAnsiTheme="majorBidi" w:cstheme="majorBidi"/>
          <w:sz w:val="24"/>
          <w:szCs w:val="24"/>
          <w:lang w:val="en-GB"/>
        </w:rPr>
        <w:t>Density of states,</w:t>
      </w:r>
      <w:r w:rsidR="0044104C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Magnetic property, magnetic impurity.</w:t>
      </w:r>
    </w:p>
    <w:p w:rsidR="00D2766B" w:rsidRPr="00175777" w:rsidRDefault="00243998" w:rsidP="00D2766B">
      <w:pPr>
        <w:pStyle w:val="Titre11"/>
        <w:spacing w:line="360" w:lineRule="auto"/>
        <w:rPr>
          <w:rFonts w:asciiTheme="majorBidi" w:hAnsiTheme="majorBidi" w:cstheme="majorBidi"/>
          <w:b/>
          <w:bCs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b/>
          <w:bCs/>
          <w:color w:val="auto"/>
          <w:sz w:val="24"/>
          <w:szCs w:val="24"/>
          <w:lang w:val="en-GB"/>
        </w:rPr>
        <w:t>Introduction</w:t>
      </w:r>
    </w:p>
    <w:p w:rsidR="00364F4F" w:rsidRPr="00175777" w:rsidRDefault="008E4277" w:rsidP="00C9523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sz w:val="24"/>
          <w:szCs w:val="24"/>
        </w:rPr>
        <w:t xml:space="preserve">The </w:t>
      </w:r>
      <w:r w:rsidR="00DC3CD7" w:rsidRPr="00175777">
        <w:rPr>
          <w:rFonts w:asciiTheme="majorBidi" w:hAnsiTheme="majorBidi" w:cstheme="majorBidi"/>
          <w:sz w:val="24"/>
          <w:szCs w:val="24"/>
        </w:rPr>
        <w:t>oxy</w:t>
      </w:r>
      <w:r w:rsidRPr="00175777">
        <w:rPr>
          <w:rFonts w:asciiTheme="majorBidi" w:hAnsiTheme="majorBidi" w:cstheme="majorBidi"/>
          <w:sz w:val="24"/>
          <w:szCs w:val="24"/>
        </w:rPr>
        <w:t xml:space="preserve">phosphate materials </w:t>
      </w:r>
      <w:r w:rsidR="00DC3CD7" w:rsidRPr="00175777">
        <w:rPr>
          <w:rFonts w:asciiTheme="majorBidi" w:hAnsiTheme="majorBidi" w:cstheme="majorBidi"/>
          <w:sz w:val="24"/>
          <w:szCs w:val="24"/>
        </w:rPr>
        <w:t>MTiOPO</w:t>
      </w:r>
      <w:r w:rsidR="00DC3CD7" w:rsidRPr="00175777">
        <w:rPr>
          <w:rFonts w:asciiTheme="majorBidi" w:hAnsiTheme="majorBidi" w:cstheme="majorBidi"/>
          <w:sz w:val="24"/>
          <w:szCs w:val="24"/>
          <w:vertAlign w:val="subscript"/>
        </w:rPr>
        <w:t>4</w:t>
      </w:r>
      <w:r w:rsidR="00DC3CD7" w:rsidRPr="00175777">
        <w:rPr>
          <w:rFonts w:asciiTheme="majorBidi" w:hAnsiTheme="majorBidi" w:cstheme="majorBidi"/>
          <w:sz w:val="24"/>
          <w:szCs w:val="24"/>
        </w:rPr>
        <w:t xml:space="preserve"> (</w:t>
      </w:r>
      <w:r w:rsidR="000A1EBD" w:rsidRPr="00175777">
        <w:rPr>
          <w:rFonts w:asciiTheme="majorBidi" w:hAnsiTheme="majorBidi" w:cstheme="majorBidi"/>
          <w:sz w:val="24"/>
          <w:szCs w:val="24"/>
        </w:rPr>
        <w:t>M</w:t>
      </w:r>
      <w:r w:rsidR="00DC3CD7" w:rsidRPr="00175777">
        <w:rPr>
          <w:rFonts w:asciiTheme="majorBidi" w:hAnsiTheme="majorBidi" w:cstheme="majorBidi"/>
          <w:sz w:val="24"/>
          <w:szCs w:val="24"/>
        </w:rPr>
        <w:t xml:space="preserve"> = Na, K, Rb, Cs, Tl, Ag) are well known nonlinear optical materials of technological importance [1-4].</w:t>
      </w:r>
      <w:r w:rsidR="00953CB3" w:rsidRPr="00175777">
        <w:rPr>
          <w:rFonts w:asciiTheme="majorBidi" w:hAnsiTheme="majorBidi" w:cstheme="majorBidi"/>
          <w:sz w:val="24"/>
          <w:szCs w:val="24"/>
        </w:rPr>
        <w:t xml:space="preserve"> 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>It has been shown that the same type of structure can be obtained by replacing Ti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IV</w:t>
      </w:r>
      <w:r w:rsidR="00953CB3" w:rsidRPr="00175777">
        <w:rPr>
          <w:rFonts w:asciiTheme="majorBidi" w:hAnsiTheme="majorBidi" w:cstheme="majorBidi"/>
          <w:sz w:val="24"/>
          <w:szCs w:val="24"/>
        </w:rPr>
        <w:t xml:space="preserve"> 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>ions by M = Zr, Sn, Nb, Ta or Sb, and/or P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V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atoms by B = As, Si or Ge </w:t>
      </w:r>
      <w:r w:rsidR="00953CB3" w:rsidRPr="006473DF">
        <w:rPr>
          <w:rFonts w:asciiTheme="majorBidi" w:hAnsiTheme="majorBidi" w:cstheme="majorBidi"/>
          <w:sz w:val="24"/>
          <w:szCs w:val="24"/>
        </w:rPr>
        <w:t>atoms [5,6].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It is also possible to replace M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I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cations by M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II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(M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</w:rPr>
        <w:t>II</w:t>
      </w:r>
      <w:r w:rsidR="00953CB3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= Mg, Ni, Co, Fe, Zn, Cu ions) </w:t>
      </w:r>
      <w:r w:rsidR="00953CB3" w:rsidRPr="006473DF">
        <w:rPr>
          <w:rFonts w:asciiTheme="majorBidi" w:hAnsiTheme="majorBidi" w:cstheme="majorBidi"/>
          <w:sz w:val="24"/>
          <w:szCs w:val="24"/>
        </w:rPr>
        <w:t>[7–9].</w:t>
      </w:r>
      <w:r w:rsidR="0023126D" w:rsidRPr="00175777">
        <w:rPr>
          <w:rFonts w:asciiTheme="majorBidi" w:hAnsiTheme="majorBidi" w:cstheme="majorBidi"/>
          <w:sz w:val="24"/>
          <w:szCs w:val="24"/>
        </w:rPr>
        <w:t xml:space="preserve"> The oxyphosphate material</w:t>
      </w:r>
      <w:r w:rsidR="0023126D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(KTiOPO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; KTP) </w:t>
      </w:r>
      <w:r w:rsidR="0023126D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has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shown many optical properties for several nonlinear-opti</w:t>
      </w:r>
      <w:r w:rsidR="0023126D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cal applications, h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igh thermal stability, high optical damage and high nonlinear-optical coefficients</w:t>
      </w:r>
      <w:r w:rsidR="0023126D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 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In recent study, 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Benmokhtar et al. studied the magnetic and optical proprieties of </w:t>
      </w:r>
      <w:r w:rsidR="0075771F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oxyphosphat</w:t>
      </w:r>
      <w:r w:rsidR="0023126D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e</w:t>
      </w:r>
      <w:r w:rsidR="0075771F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 </w:t>
      </w:r>
      <w:r w:rsidR="00F956F0" w:rsidRPr="00175777">
        <w:rPr>
          <w:rFonts w:asciiTheme="majorBidi" w:hAnsiTheme="majorBidi" w:cstheme="majorBidi"/>
          <w:sz w:val="24"/>
          <w:szCs w:val="24"/>
        </w:rPr>
        <w:t>Cu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F956F0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440CF5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and they had  mentioned that </w:t>
      </w:r>
      <w:r w:rsidR="00E77E9A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the compound is </w:t>
      </w:r>
      <w:r w:rsidR="00E77E9A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paramagnetic in the whole temperature range from 4 K to 340 K.</w:t>
      </w:r>
      <w:r w:rsidR="00E77E9A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 </w:t>
      </w:r>
      <w:r w:rsidR="00E77E9A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with C = 0.52, curie constant. T</w:t>
      </w:r>
      <w:r w:rsidR="0023126D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he optical absorption spectrum</w:t>
      </w:r>
      <w:r w:rsidR="00E77E9A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E77E9A" w:rsidRPr="00175777">
        <w:rPr>
          <w:rFonts w:asciiTheme="majorBidi" w:hAnsiTheme="majorBidi" w:cstheme="majorBidi"/>
          <w:sz w:val="24"/>
          <w:szCs w:val="24"/>
          <w:lang w:val="en-GB"/>
        </w:rPr>
        <w:t xml:space="preserve">showed a 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strong absorption band observed in ultraviolet region at 282 nm </w:t>
      </w:r>
      <w:r w:rsidR="0023126D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and 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attributed to el</w:t>
      </w:r>
      <w:r w:rsidR="00E77E9A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ectronic charge transfers from 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O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2-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(2p) to Ti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4+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(3d), from O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2-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(2p) to Cu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2+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(3d), and at 411 nm is attributed to the Ti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4+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(3d) to Cu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2+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(3d) electronic charge transfers, three bands observed at 791 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lastRenderedPageBreak/>
        <w:t>nm, 977 nm, 1260 nm, correspond to electronic transitions between Cu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vertAlign w:val="superscript"/>
          <w:lang w:val="en-GB"/>
        </w:rPr>
        <w:t>2+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(3d) </w:t>
      </w:r>
      <w:r w:rsidR="004C5D20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orbital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 </w:t>
      </w:r>
      <w:r w:rsidR="00C9523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Also </w:t>
      </w:r>
      <w:r w:rsidR="00C95238" w:rsidRPr="00175777">
        <w:rPr>
          <w:rFonts w:asciiTheme="majorBidi" w:hAnsiTheme="majorBidi" w:cstheme="majorBidi"/>
          <w:color w:val="000000"/>
          <w:sz w:val="24"/>
          <w:szCs w:val="24"/>
        </w:rPr>
        <w:t>t</w:t>
      </w:r>
      <w:r w:rsidR="009F6E68" w:rsidRPr="00175777">
        <w:rPr>
          <w:rFonts w:asciiTheme="majorBidi" w:hAnsiTheme="majorBidi" w:cstheme="majorBidi"/>
          <w:color w:val="000000"/>
          <w:sz w:val="24"/>
          <w:szCs w:val="24"/>
        </w:rPr>
        <w:t>heoretical studies</w:t>
      </w:r>
      <w:r w:rsidR="001E6EE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C82674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using first principles density functional calculation </w:t>
      </w:r>
      <w:r w:rsidR="00384B76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approach</w:t>
      </w:r>
      <w:r w:rsidR="00384B76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have been done </w:t>
      </w:r>
      <w:r w:rsidR="00C82674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in the order to understand </w:t>
      </w:r>
      <w:r w:rsidR="00384B76" w:rsidRPr="00175777">
        <w:rPr>
          <w:rFonts w:asciiTheme="majorBidi" w:hAnsiTheme="majorBidi" w:cstheme="majorBidi"/>
          <w:color w:val="000000"/>
          <w:sz w:val="24"/>
          <w:szCs w:val="24"/>
        </w:rPr>
        <w:t>the electronic st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ructure of 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Li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0.50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Co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0.25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TiO(PO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4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)</w:t>
      </w:r>
      <w:r w:rsidR="00540BF4" w:rsidRPr="00175777">
        <w:rPr>
          <w:rFonts w:asciiTheme="majorBidi" w:hAnsiTheme="majorBidi" w:cstheme="majorBidi"/>
          <w:color w:val="000066"/>
          <w:sz w:val="24"/>
          <w:szCs w:val="24"/>
          <w:lang w:val="en-GB"/>
        </w:rPr>
        <w:t xml:space="preserve"> 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t</w:t>
      </w:r>
      <w:r w:rsidR="00A945F1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he 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results of the </w:t>
      </w:r>
      <w:r w:rsidR="00A945F1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partial density of states (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P</w:t>
      </w:r>
      <w:r w:rsidR="00A945F1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DOS) using GGA an</w:t>
      </w:r>
      <w:r w:rsidR="00540B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d EVGGA </w:t>
      </w:r>
      <w:r w:rsidR="00DF30F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show that from -2.0 eV up to Fermi energy is formed by Co-d and O1-5p states. The group around Fermi energy consists of Co-d, Ti-s/p/d, P-s/p, and O1-5s/p states. The last group from Fermi energy and above is hybridization of Co-d, Ti-s/p/d, P-s/p, and O1-5s/p </w:t>
      </w:r>
      <w:r w:rsidR="00DF30F4" w:rsidRPr="006473DF">
        <w:rPr>
          <w:rFonts w:asciiTheme="majorBidi" w:hAnsiTheme="majorBidi" w:cstheme="majorBidi"/>
          <w:color w:val="000000"/>
          <w:sz w:val="24"/>
          <w:szCs w:val="24"/>
          <w:lang w:val="en-GB"/>
        </w:rPr>
        <w:t>states</w:t>
      </w:r>
      <w:r w:rsidR="000E5060" w:rsidRPr="006473DF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6473DF" w:rsidRPr="006473DF">
        <w:rPr>
          <w:rFonts w:asciiTheme="majorBidi" w:hAnsiTheme="majorBidi" w:cstheme="majorBidi"/>
          <w:color w:val="231F20"/>
          <w:sz w:val="24"/>
          <w:szCs w:val="24"/>
        </w:rPr>
        <w:t>[10</w:t>
      </w:r>
      <w:r w:rsidR="000E5060" w:rsidRPr="006473DF">
        <w:rPr>
          <w:rFonts w:asciiTheme="majorBidi" w:hAnsiTheme="majorBidi" w:cstheme="majorBidi"/>
          <w:color w:val="231F20"/>
          <w:sz w:val="24"/>
          <w:szCs w:val="24"/>
        </w:rPr>
        <w:t>]</w:t>
      </w:r>
      <w:r w:rsidR="00540BF4" w:rsidRPr="006473DF">
        <w:rPr>
          <w:rFonts w:asciiTheme="majorBidi" w:hAnsiTheme="majorBidi" w:cstheme="majorBidi"/>
          <w:color w:val="000000"/>
          <w:sz w:val="24"/>
          <w:szCs w:val="24"/>
          <w:lang w:val="en-GB"/>
        </w:rPr>
        <w:t>.</w:t>
      </w:r>
      <w:r w:rsidR="00540BF4" w:rsidRPr="00175777">
        <w:rPr>
          <w:rFonts w:asciiTheme="majorBidi" w:hAnsiTheme="majorBidi" w:cstheme="majorBidi"/>
          <w:sz w:val="24"/>
          <w:szCs w:val="24"/>
          <w:lang w:val="en-GB"/>
        </w:rPr>
        <w:t xml:space="preserve"> The band structure have been study for KTiOPO</w:t>
      </w:r>
      <w:r w:rsidR="00540BF4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="00540BF4" w:rsidRPr="00175777">
        <w:rPr>
          <w:rFonts w:asciiTheme="majorBidi" w:hAnsiTheme="majorBidi" w:cstheme="majorBidi"/>
          <w:sz w:val="24"/>
          <w:szCs w:val="24"/>
          <w:lang w:val="en-GB"/>
        </w:rPr>
        <w:t xml:space="preserve"> (KTP</w:t>
      </w:r>
      <w:r w:rsidR="001978B9" w:rsidRPr="00175777">
        <w:rPr>
          <w:rFonts w:asciiTheme="majorBidi" w:hAnsiTheme="majorBidi" w:cstheme="majorBidi"/>
          <w:sz w:val="24"/>
          <w:szCs w:val="24"/>
          <w:lang w:val="en-GB"/>
        </w:rPr>
        <w:t xml:space="preserve">) </w:t>
      </w:r>
      <w:r w:rsidR="00364F4F" w:rsidRPr="00175777">
        <w:rPr>
          <w:rFonts w:asciiTheme="majorBidi" w:hAnsiTheme="majorBidi" w:cstheme="majorBidi"/>
          <w:sz w:val="24"/>
          <w:szCs w:val="24"/>
          <w:lang w:val="en-GB"/>
        </w:rPr>
        <w:t xml:space="preserve">the results show that </w:t>
      </w:r>
      <w:r w:rsidR="001978B9" w:rsidRPr="00175777">
        <w:rPr>
          <w:rFonts w:asciiTheme="majorBidi" w:hAnsiTheme="majorBidi" w:cstheme="majorBidi"/>
          <w:sz w:val="24"/>
          <w:szCs w:val="24"/>
          <w:lang w:val="en-GB"/>
        </w:rPr>
        <w:t xml:space="preserve">the compound present a direct band gap at Г </w:t>
      </w:r>
      <w:r w:rsidR="00364F4F" w:rsidRPr="00175777">
        <w:rPr>
          <w:rFonts w:asciiTheme="majorBidi" w:hAnsiTheme="majorBidi" w:cstheme="majorBidi"/>
          <w:color w:val="231F20"/>
          <w:sz w:val="24"/>
          <w:szCs w:val="24"/>
        </w:rPr>
        <w:t>the center of the BZ with band gap energy E= 3.1 eV which is in excellent agreement with experimentally measured (3.2 eV)</w:t>
      </w:r>
      <w:r w:rsidR="00932129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 </w:t>
      </w:r>
      <w:r w:rsidR="006473DF" w:rsidRPr="006473DF">
        <w:rPr>
          <w:rFonts w:asciiTheme="majorBidi" w:hAnsiTheme="majorBidi" w:cstheme="majorBidi"/>
          <w:color w:val="231F20"/>
          <w:sz w:val="24"/>
          <w:szCs w:val="24"/>
        </w:rPr>
        <w:t>[11</w:t>
      </w:r>
      <w:r w:rsidR="00932129" w:rsidRPr="006473DF">
        <w:rPr>
          <w:rFonts w:asciiTheme="majorBidi" w:hAnsiTheme="majorBidi" w:cstheme="majorBidi"/>
          <w:color w:val="231F20"/>
          <w:sz w:val="24"/>
          <w:szCs w:val="24"/>
        </w:rPr>
        <w:t>]</w:t>
      </w:r>
      <w:r w:rsidR="00364F4F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 and t</w:t>
      </w:r>
      <w:r w:rsidR="00932129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he same results </w:t>
      </w:r>
      <w:r w:rsidR="00932129" w:rsidRPr="006473DF">
        <w:rPr>
          <w:rFonts w:asciiTheme="majorBidi" w:hAnsiTheme="majorBidi" w:cstheme="majorBidi"/>
          <w:color w:val="231F20"/>
          <w:sz w:val="24"/>
          <w:szCs w:val="24"/>
        </w:rPr>
        <w:t xml:space="preserve">obtained in </w:t>
      </w:r>
      <w:r w:rsidR="006473DF">
        <w:rPr>
          <w:rFonts w:asciiTheme="majorBidi" w:hAnsiTheme="majorBidi" w:cstheme="majorBidi"/>
          <w:color w:val="231F20"/>
          <w:sz w:val="24"/>
          <w:szCs w:val="24"/>
        </w:rPr>
        <w:t>[11</w:t>
      </w:r>
      <w:r w:rsidR="00364F4F" w:rsidRPr="006473DF">
        <w:rPr>
          <w:rFonts w:asciiTheme="majorBidi" w:hAnsiTheme="majorBidi" w:cstheme="majorBidi"/>
          <w:color w:val="231F20"/>
          <w:sz w:val="24"/>
          <w:szCs w:val="24"/>
        </w:rPr>
        <w:t>]</w:t>
      </w:r>
      <w:r w:rsidR="006473DF">
        <w:rPr>
          <w:rFonts w:asciiTheme="majorBidi" w:hAnsiTheme="majorBidi" w:cstheme="majorBidi"/>
          <w:color w:val="231F20"/>
          <w:sz w:val="24"/>
          <w:szCs w:val="24"/>
        </w:rPr>
        <w:t>.</w:t>
      </w:r>
    </w:p>
    <w:p w:rsidR="00E77E9A" w:rsidRPr="00175777" w:rsidRDefault="00364F4F" w:rsidP="00C95238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 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ab/>
      </w:r>
      <w:r w:rsidR="00B3344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In this research, we deal with the electronic structure studies of </w:t>
      </w:r>
      <w:r w:rsidR="00F956F0" w:rsidRPr="00175777">
        <w:rPr>
          <w:rFonts w:asciiTheme="majorBidi" w:hAnsiTheme="majorBidi" w:cstheme="majorBidi"/>
          <w:sz w:val="24"/>
          <w:szCs w:val="24"/>
        </w:rPr>
        <w:t>Cu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F956F0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B3344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compound in order to explain and understand the mechanism responsible on magnetic properties for this reason</w:t>
      </w:r>
      <w:bookmarkStart w:id="0" w:name="__DdeLink__1250_1711169541"/>
      <w:r w:rsidR="00B3344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we propose a description of the structure </w:t>
      </w:r>
      <w:bookmarkEnd w:id="0"/>
      <w:r w:rsidR="00F956F0" w:rsidRPr="00175777">
        <w:rPr>
          <w:rFonts w:asciiTheme="majorBidi" w:hAnsiTheme="majorBidi" w:cstheme="majorBidi"/>
          <w:sz w:val="24"/>
          <w:szCs w:val="24"/>
        </w:rPr>
        <w:t>Cu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F956F0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F956F0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B3344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compound and we are going to present </w:t>
      </w:r>
      <w:r w:rsidR="00C9523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the calculated parameters (unit</w:t>
      </w:r>
      <w:r w:rsidR="00B3344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cell, atomic position and bond distances) in the first section, we discuss our calculation results in the second section, In the last section we sum up our important results</w:t>
      </w:r>
      <w:r w:rsidR="00860C61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obtained </w:t>
      </w:r>
    </w:p>
    <w:p w:rsidR="000E5060" w:rsidRPr="00175777" w:rsidRDefault="00243998" w:rsidP="00D732E0">
      <w:pPr>
        <w:pStyle w:val="Heading2"/>
        <w:numPr>
          <w:ilvl w:val="0"/>
          <w:numId w:val="1"/>
        </w:numPr>
        <w:spacing w:line="360" w:lineRule="auto"/>
        <w:rPr>
          <w:rFonts w:asciiTheme="majorBidi" w:hAnsiTheme="majorBidi"/>
          <w:b/>
          <w:bCs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/>
          <w:b/>
          <w:bCs/>
          <w:color w:val="auto"/>
          <w:sz w:val="24"/>
          <w:szCs w:val="24"/>
          <w:lang w:val="en-GB"/>
        </w:rPr>
        <w:t>Method of calculations</w:t>
      </w:r>
    </w:p>
    <w:p w:rsidR="00D2766B" w:rsidRPr="00175777" w:rsidRDefault="00E07C99" w:rsidP="00C95238">
      <w:pPr>
        <w:pStyle w:val="Heading2"/>
        <w:spacing w:line="360" w:lineRule="auto"/>
        <w:ind w:firstLine="708"/>
        <w:jc w:val="both"/>
        <w:rPr>
          <w:rFonts w:asciiTheme="majorBidi" w:hAnsiTheme="majorBidi"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/>
          <w:color w:val="auto"/>
          <w:sz w:val="24"/>
          <w:szCs w:val="24"/>
          <w:lang w:val="en-GB"/>
        </w:rPr>
        <w:t xml:space="preserve">The </w:t>
      </w:r>
      <w:r w:rsidRPr="00175777">
        <w:rPr>
          <w:rFonts w:asciiTheme="majorBidi" w:hAnsiTheme="majorBidi"/>
          <w:color w:val="auto"/>
          <w:sz w:val="24"/>
          <w:szCs w:val="24"/>
          <w:lang w:val="en-US"/>
        </w:rPr>
        <w:t xml:space="preserve">calculation are performed using the spin polarized density functional theory, 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>with the Plane-Wave Self-Consistent Field (PWSCF) code implemented</w:t>
      </w:r>
      <w:r w:rsidR="006473DF">
        <w:rPr>
          <w:rFonts w:asciiTheme="majorBidi" w:hAnsiTheme="majorBidi"/>
          <w:color w:val="auto"/>
          <w:sz w:val="24"/>
          <w:szCs w:val="24"/>
          <w:lang w:val="en-GB"/>
        </w:rPr>
        <w:t xml:space="preserve"> in Quantum-ESPRESSO package [12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>]. The generalize</w:t>
      </w:r>
      <w:r w:rsidR="006473DF">
        <w:rPr>
          <w:rFonts w:asciiTheme="majorBidi" w:hAnsiTheme="majorBidi"/>
          <w:color w:val="auto"/>
          <w:sz w:val="24"/>
          <w:szCs w:val="24"/>
          <w:lang w:val="en-GB"/>
        </w:rPr>
        <w:t>d gradient approximation GGA [13,14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>] have been utilized to study the electronic structure and magnetic properties of oxyphosphat Cu</w:t>
      </w:r>
      <w:r w:rsidR="005F3127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0.5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>TiOPO</w:t>
      </w:r>
      <w:r w:rsidR="005F3127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4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>. The number of k points was chosen to be 6×6×6 have been checked for convergence test. The plan wave energy cut-off and kinetic energy cut-off are 50 Ry and 758Ry respectively for the both oxyphosphats, the Self-consistent calculations are considered to be converged when the total energy of the system is stable within 10</w:t>
      </w:r>
      <w:r w:rsidR="005F3127" w:rsidRPr="00175777">
        <w:rPr>
          <w:rFonts w:asciiTheme="majorBidi" w:hAnsiTheme="majorBidi"/>
          <w:color w:val="auto"/>
          <w:sz w:val="24"/>
          <w:szCs w:val="24"/>
          <w:vertAlign w:val="superscript"/>
          <w:lang w:val="en-GB"/>
        </w:rPr>
        <w:t xml:space="preserve">-6 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 xml:space="preserve">Ry. The electronic configurations of all atoms included in the two compounds are 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Cu [Ar] 3d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10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4s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1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 xml:space="preserve">,Ti </w:t>
      </w:r>
      <w:r w:rsidR="005F3127" w:rsidRPr="00175777">
        <w:rPr>
          <w:rStyle w:val="apple-converted-space"/>
          <w:rFonts w:asciiTheme="majorBidi" w:hAnsiTheme="majorBidi"/>
          <w:b/>
          <w:bCs/>
          <w:color w:val="auto"/>
          <w:sz w:val="24"/>
          <w:szCs w:val="24"/>
          <w:shd w:val="clear" w:color="auto" w:fill="FFFFFF"/>
          <w:lang w:val="en-GB"/>
        </w:rPr>
        <w:t> 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[Ar] 3d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2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4s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2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 xml:space="preserve">, P </w:t>
      </w:r>
      <w:r w:rsidR="005F3127" w:rsidRPr="00175777">
        <w:rPr>
          <w:rStyle w:val="apple-converted-spac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 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[Ne] 3s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2</w:t>
      </w:r>
      <w:r w:rsidR="005F3127" w:rsidRPr="00175777">
        <w:rPr>
          <w:rStyle w:val="apple-converted-spac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 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3p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 xml:space="preserve">3 </w:t>
      </w:r>
      <w:r w:rsidR="005F3127" w:rsidRPr="00175777">
        <w:rPr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 xml:space="preserve">, O </w:t>
      </w:r>
      <w:r w:rsidR="005F3127" w:rsidRPr="00175777">
        <w:rPr>
          <w:rStyle w:val="apple-converted-space"/>
          <w:rFonts w:asciiTheme="majorBidi" w:hAnsiTheme="majorBidi"/>
          <w:b/>
          <w:bCs/>
          <w:color w:val="auto"/>
          <w:sz w:val="24"/>
          <w:szCs w:val="24"/>
          <w:shd w:val="clear" w:color="auto" w:fill="FFFFFF"/>
          <w:lang w:val="en-GB"/>
        </w:rPr>
        <w:t> 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[He] 2s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2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>2p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vertAlign w:val="superscript"/>
          <w:lang w:val="en-GB"/>
        </w:rPr>
        <w:t>4</w:t>
      </w:r>
      <w:r w:rsidR="005F3127" w:rsidRPr="00175777">
        <w:rPr>
          <w:rStyle w:val="xbe"/>
          <w:rFonts w:asciiTheme="majorBidi" w:hAnsiTheme="majorBidi"/>
          <w:color w:val="auto"/>
          <w:sz w:val="24"/>
          <w:szCs w:val="24"/>
          <w:shd w:val="clear" w:color="auto" w:fill="FFFFFF"/>
          <w:lang w:val="en-GB"/>
        </w:rPr>
        <w:t xml:space="preserve">. Here, we are going to use the unite cell parameters and the atomic position obtained </w:t>
      </w:r>
      <w:r w:rsidR="005F3127" w:rsidRPr="00175777">
        <w:rPr>
          <w:rFonts w:asciiTheme="majorBidi" w:hAnsiTheme="majorBidi"/>
          <w:color w:val="auto"/>
          <w:sz w:val="24"/>
          <w:szCs w:val="24"/>
          <w:lang w:val="en-GB"/>
        </w:rPr>
        <w:t>by using the VC-Relax method.</w:t>
      </w:r>
    </w:p>
    <w:p w:rsidR="00C95238" w:rsidRPr="00175777" w:rsidRDefault="00C95238" w:rsidP="00C95238">
      <w:pPr>
        <w:rPr>
          <w:rFonts w:asciiTheme="majorBidi" w:hAnsiTheme="majorBidi" w:cstheme="majorBidi"/>
          <w:lang w:val="en-GB"/>
        </w:rPr>
      </w:pPr>
    </w:p>
    <w:p w:rsidR="00243998" w:rsidRPr="00175777" w:rsidRDefault="00243998" w:rsidP="0069294C">
      <w:pPr>
        <w:pStyle w:val="Heading2"/>
        <w:numPr>
          <w:ilvl w:val="0"/>
          <w:numId w:val="1"/>
        </w:numPr>
        <w:spacing w:line="360" w:lineRule="auto"/>
        <w:rPr>
          <w:rFonts w:asciiTheme="majorBidi" w:hAnsiTheme="majorBidi"/>
          <w:b/>
          <w:bCs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/>
          <w:b/>
          <w:bCs/>
          <w:color w:val="auto"/>
          <w:sz w:val="24"/>
          <w:szCs w:val="24"/>
          <w:lang w:val="en-GB"/>
        </w:rPr>
        <w:t>Results and discussion</w:t>
      </w:r>
    </w:p>
    <w:p w:rsidR="00DF6524" w:rsidRPr="00175777" w:rsidRDefault="005F3127" w:rsidP="00C95238">
      <w:pPr>
        <w:spacing w:line="360" w:lineRule="auto"/>
        <w:ind w:firstLine="708"/>
        <w:jc w:val="both"/>
        <w:rPr>
          <w:rFonts w:asciiTheme="majorBidi" w:hAnsiTheme="majorBidi" w:cstheme="majorBidi"/>
          <w:color w:val="00B0F0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The crystal structure of the </w:t>
      </w:r>
      <w:r w:rsidR="00C9523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oxy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phosphate has been determined in monoclinic system P2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1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/</w:t>
      </w:r>
      <w:r w:rsidR="00C9523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c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space group, the compound atoms are placed at Wyckoff positions the</w:t>
      </w:r>
      <w:r w:rsidR="00DF652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Cu</w:t>
      </w:r>
      <w:r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 occupy the </w:t>
      </w:r>
      <w:r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lastRenderedPageBreak/>
        <w:t>site 2a (0, 0, 0), the other atoms occupy the site 4e (x, y, z)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. The unite cell parameters, the selects bond lengths </w:t>
      </w:r>
      <w:r w:rsidR="00D6495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and the atomic coordinates 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for Cu</w:t>
      </w:r>
      <w:r w:rsidR="00274391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0</w:t>
      </w:r>
      <w:r w:rsidR="005C336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.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 xml:space="preserve">5 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TiOPO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are shown in 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Tables (1–3)</w:t>
      </w:r>
    </w:p>
    <w:p w:rsidR="0069294C" w:rsidRPr="00DE78CB" w:rsidRDefault="00DF6524" w:rsidP="00DE78CB">
      <w:pPr>
        <w:pStyle w:val="Heading2"/>
        <w:rPr>
          <w:rFonts w:asciiTheme="majorBidi" w:hAnsiTheme="majorBidi"/>
          <w:color w:val="000000" w:themeColor="text1"/>
          <w:sz w:val="24"/>
          <w:szCs w:val="24"/>
          <w:lang w:val="en-GB"/>
        </w:rPr>
      </w:pPr>
      <w:r w:rsidRPr="00175777">
        <w:rPr>
          <w:rFonts w:asciiTheme="majorBidi" w:hAnsiTheme="majorBidi"/>
          <w:color w:val="000000" w:themeColor="text1"/>
          <w:sz w:val="24"/>
          <w:szCs w:val="24"/>
          <w:lang w:val="en-GB"/>
        </w:rPr>
        <w:t xml:space="preserve">                 </w:t>
      </w:r>
      <w:r w:rsidR="00DE78CB">
        <w:rPr>
          <w:rFonts w:asciiTheme="majorBidi" w:hAnsiTheme="majorBidi"/>
          <w:color w:val="000000" w:themeColor="text1"/>
          <w:sz w:val="24"/>
          <w:szCs w:val="24"/>
          <w:lang w:val="en-GB"/>
        </w:rPr>
        <w:t xml:space="preserve">      </w:t>
      </w:r>
      <w:r w:rsidR="00E3790F" w:rsidRPr="00175777">
        <w:rPr>
          <w:rFonts w:asciiTheme="majorBidi" w:hAnsiTheme="majorBidi"/>
          <w:color w:val="000000" w:themeColor="text1"/>
          <w:sz w:val="24"/>
          <w:szCs w:val="24"/>
          <w:lang w:val="en-GB"/>
        </w:rPr>
        <w:t>Table</w:t>
      </w:r>
      <w:r w:rsidR="0012128F">
        <w:rPr>
          <w:rFonts w:asciiTheme="majorBidi" w:hAnsiTheme="majorBidi"/>
          <w:color w:val="000000" w:themeColor="text1"/>
          <w:sz w:val="24"/>
          <w:szCs w:val="24"/>
          <w:lang w:val="en-GB"/>
        </w:rPr>
        <w:t xml:space="preserve"> 1.</w:t>
      </w:r>
      <w:r w:rsidRPr="00175777">
        <w:rPr>
          <w:rFonts w:asciiTheme="majorBidi" w:hAnsiTheme="majorBidi"/>
          <w:color w:val="000000" w:themeColor="text1"/>
          <w:sz w:val="24"/>
          <w:szCs w:val="24"/>
          <w:lang w:val="en-GB"/>
        </w:rPr>
        <w:t xml:space="preserve">Crystal parameters for </w:t>
      </w:r>
      <w:r w:rsidR="00F956F0" w:rsidRPr="00175777">
        <w:rPr>
          <w:rFonts w:asciiTheme="majorBidi" w:hAnsiTheme="majorBidi"/>
          <w:color w:val="000000" w:themeColor="text1"/>
          <w:sz w:val="24"/>
          <w:szCs w:val="24"/>
          <w:lang w:val="en-US"/>
        </w:rPr>
        <w:t>Cu</w:t>
      </w:r>
      <w:r w:rsidR="00F956F0" w:rsidRPr="00175777">
        <w:rPr>
          <w:rFonts w:asciiTheme="majorBidi" w:hAnsiTheme="majorBidi"/>
          <w:color w:val="000000" w:themeColor="text1"/>
          <w:sz w:val="24"/>
          <w:szCs w:val="24"/>
          <w:vertAlign w:val="subscript"/>
          <w:lang w:val="en-GB"/>
        </w:rPr>
        <w:t>0.5</w:t>
      </w:r>
      <w:r w:rsidR="00F956F0" w:rsidRPr="00175777">
        <w:rPr>
          <w:rFonts w:asciiTheme="majorBidi" w:hAnsiTheme="majorBidi"/>
          <w:color w:val="000000" w:themeColor="text1"/>
          <w:sz w:val="24"/>
          <w:szCs w:val="24"/>
          <w:lang w:val="en-GB"/>
        </w:rPr>
        <w:t>TiOPO</w:t>
      </w:r>
      <w:r w:rsidR="00F956F0" w:rsidRPr="00175777">
        <w:rPr>
          <w:rFonts w:asciiTheme="majorBidi" w:hAnsiTheme="majorBidi"/>
          <w:color w:val="000000" w:themeColor="text1"/>
          <w:sz w:val="24"/>
          <w:szCs w:val="24"/>
          <w:vertAlign w:val="subscript"/>
          <w:lang w:val="en-GB"/>
        </w:rPr>
        <w:t>4</w:t>
      </w:r>
    </w:p>
    <w:p w:rsidR="0012128F" w:rsidRPr="0012128F" w:rsidRDefault="0012128F" w:rsidP="0012128F">
      <w:pPr>
        <w:rPr>
          <w:lang w:val="en-GB"/>
        </w:rPr>
      </w:pPr>
    </w:p>
    <w:tbl>
      <w:tblPr>
        <w:tblStyle w:val="TableGrid"/>
        <w:tblW w:w="6334" w:type="dxa"/>
        <w:jc w:val="center"/>
        <w:tblLook w:val="04A0" w:firstRow="1" w:lastRow="0" w:firstColumn="1" w:lastColumn="0" w:noHBand="0" w:noVBand="1"/>
      </w:tblPr>
      <w:tblGrid>
        <w:gridCol w:w="2569"/>
        <w:gridCol w:w="124"/>
        <w:gridCol w:w="3351"/>
        <w:gridCol w:w="290"/>
      </w:tblGrid>
      <w:tr w:rsidR="00DF6524" w:rsidRPr="00175777" w:rsidTr="0069294C">
        <w:trPr>
          <w:trHeight w:val="352"/>
          <w:jc w:val="center"/>
        </w:trPr>
        <w:tc>
          <w:tcPr>
            <w:tcW w:w="63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6524" w:rsidRPr="00175777" w:rsidRDefault="00DF6524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  <w:t>Cu</w:t>
            </w:r>
            <w:r w:rsidRPr="00175777">
              <w:rPr>
                <w:rFonts w:asciiTheme="majorBidi" w:hAnsiTheme="majorBidi" w:cstheme="majorBidi"/>
                <w:b/>
                <w:bCs/>
                <w:color w:val="000000"/>
                <w:sz w:val="24"/>
                <w:szCs w:val="24"/>
                <w:vertAlign w:val="subscript"/>
                <w:lang w:val="en-GB"/>
              </w:rPr>
              <w:t xml:space="preserve">0.5 </w:t>
            </w: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  <w:t>TiOPO</w:t>
            </w: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  <w:vertAlign w:val="subscript"/>
                <w:lang w:val="en-GB"/>
              </w:rPr>
              <w:t>4</w:t>
            </w:r>
          </w:p>
        </w:tc>
      </w:tr>
      <w:tr w:rsidR="00DF6524" w:rsidRPr="00175777" w:rsidTr="0069294C">
        <w:trPr>
          <w:trHeight w:val="167"/>
          <w:jc w:val="center"/>
        </w:trPr>
        <w:tc>
          <w:tcPr>
            <w:tcW w:w="25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524" w:rsidRPr="00175777" w:rsidRDefault="00DF6524" w:rsidP="00E518A2">
            <w:pPr>
              <w:jc w:val="center"/>
              <w:rPr>
                <w:rFonts w:asciiTheme="majorBidi" w:hAnsiTheme="majorBidi" w:cstheme="majorBidi"/>
                <w:color w:val="000066"/>
                <w:sz w:val="18"/>
                <w:szCs w:val="18"/>
                <w:u w:val="single"/>
                <w:lang w:val="en-GB"/>
              </w:rPr>
            </w:pPr>
          </w:p>
        </w:tc>
        <w:tc>
          <w:tcPr>
            <w:tcW w:w="347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524" w:rsidRPr="00175777" w:rsidRDefault="00DF6524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u w:val="single"/>
                <w:lang w:val="en-GB"/>
              </w:rPr>
              <w:t>Exp                      Cal</w:t>
            </w:r>
          </w:p>
        </w:tc>
        <w:tc>
          <w:tcPr>
            <w:tcW w:w="2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6524" w:rsidRPr="00175777" w:rsidRDefault="00DF6524" w:rsidP="00E518A2">
            <w:pPr>
              <w:jc w:val="center"/>
              <w:rPr>
                <w:rFonts w:asciiTheme="majorBidi" w:hAnsiTheme="majorBidi" w:cstheme="majorBidi"/>
                <w:color w:val="000066"/>
                <w:sz w:val="18"/>
                <w:szCs w:val="18"/>
                <w:u w:val="single"/>
                <w:lang w:val="en-GB"/>
              </w:rPr>
            </w:pPr>
          </w:p>
        </w:tc>
      </w:tr>
      <w:tr w:rsidR="00DF6524" w:rsidRPr="00175777" w:rsidTr="0069294C">
        <w:trPr>
          <w:trHeight w:val="1413"/>
          <w:jc w:val="center"/>
        </w:trPr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Crystal Structure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Space group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Lattice parameters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a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b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β</w:t>
            </w:r>
          </w:p>
        </w:tc>
        <w:tc>
          <w:tcPr>
            <w:tcW w:w="36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Monoclinic       Monoclinic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P2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1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/c                   P2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1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/c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7.5612                 </w:t>
            </w:r>
            <w:r w:rsidR="00E518A2"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7.5595</w:t>
            </w:r>
          </w:p>
          <w:p w:rsidR="00DF6524" w:rsidRPr="00175777" w:rsidRDefault="00DF6524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7.385                   </w:t>
            </w:r>
            <w:r w:rsidR="00E518A2"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</w:t>
            </w:r>
            <w:r w:rsidR="00BD2818"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7.0234</w:t>
            </w:r>
          </w:p>
          <w:p w:rsidR="00BD2818" w:rsidRPr="00175777" w:rsidRDefault="00BD2818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7.4874                  7.3922</w:t>
            </w:r>
          </w:p>
          <w:p w:rsidR="00DF6524" w:rsidRPr="00175777" w:rsidRDefault="00BD2818" w:rsidP="00E518A2">
            <w:pPr>
              <w:spacing w:after="0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122.25                  122.089</w:t>
            </w:r>
          </w:p>
        </w:tc>
      </w:tr>
    </w:tbl>
    <w:p w:rsidR="0069294C" w:rsidRPr="00175777" w:rsidRDefault="0069294C" w:rsidP="001E79CD">
      <w:pPr>
        <w:pStyle w:val="Heading2"/>
        <w:spacing w:after="240" w:line="240" w:lineRule="auto"/>
        <w:rPr>
          <w:rFonts w:asciiTheme="majorBidi" w:eastAsiaTheme="minorHAnsi" w:hAnsiTheme="majorBidi"/>
          <w:color w:val="00B0F0"/>
          <w:sz w:val="16"/>
          <w:szCs w:val="16"/>
          <w:lang w:val="en-GB"/>
        </w:rPr>
      </w:pPr>
    </w:p>
    <w:p w:rsidR="0012128F" w:rsidRDefault="0069294C" w:rsidP="0069294C">
      <w:pPr>
        <w:pStyle w:val="Heading2"/>
        <w:rPr>
          <w:rFonts w:asciiTheme="majorBidi" w:hAnsiTheme="majorBidi"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/>
          <w:color w:val="auto"/>
          <w:sz w:val="24"/>
          <w:szCs w:val="24"/>
          <w:lang w:val="en-GB"/>
        </w:rPr>
        <w:t xml:space="preserve">                            </w:t>
      </w:r>
    </w:p>
    <w:p w:rsidR="0069294C" w:rsidRDefault="0012128F" w:rsidP="0069294C">
      <w:pPr>
        <w:pStyle w:val="Heading2"/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</w:pPr>
      <w:r>
        <w:rPr>
          <w:rFonts w:asciiTheme="majorBidi" w:hAnsiTheme="majorBidi"/>
          <w:color w:val="auto"/>
          <w:sz w:val="24"/>
          <w:szCs w:val="24"/>
          <w:lang w:val="en-GB"/>
        </w:rPr>
        <w:t xml:space="preserve">                             </w:t>
      </w:r>
      <w:r w:rsidR="0069294C" w:rsidRPr="00175777">
        <w:rPr>
          <w:rFonts w:asciiTheme="majorBidi" w:hAnsiTheme="majorBidi"/>
          <w:color w:val="auto"/>
          <w:sz w:val="24"/>
          <w:szCs w:val="24"/>
          <w:lang w:val="en-GB"/>
        </w:rPr>
        <w:t xml:space="preserve"> </w:t>
      </w:r>
      <w:r>
        <w:rPr>
          <w:rFonts w:asciiTheme="majorBidi" w:hAnsiTheme="majorBidi"/>
          <w:color w:val="auto"/>
          <w:sz w:val="24"/>
          <w:szCs w:val="24"/>
          <w:lang w:val="en-GB"/>
        </w:rPr>
        <w:t>Table 2.</w:t>
      </w:r>
      <w:r w:rsidR="0069294C" w:rsidRPr="00175777">
        <w:rPr>
          <w:rFonts w:asciiTheme="majorBidi" w:hAnsiTheme="majorBidi"/>
          <w:color w:val="auto"/>
          <w:sz w:val="24"/>
          <w:szCs w:val="24"/>
          <w:lang w:val="en-GB"/>
        </w:rPr>
        <w:t>Bond distances (A˚) for Cu</w:t>
      </w:r>
      <w:r w:rsidR="00F956F0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0.</w:t>
      </w:r>
      <w:r w:rsidR="0069294C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5</w:t>
      </w:r>
      <w:r w:rsidR="0069294C" w:rsidRPr="00175777">
        <w:rPr>
          <w:rFonts w:asciiTheme="majorBidi" w:hAnsiTheme="majorBidi"/>
          <w:color w:val="auto"/>
          <w:sz w:val="24"/>
          <w:szCs w:val="24"/>
          <w:lang w:val="en-GB"/>
        </w:rPr>
        <w:t>TiOPO</w:t>
      </w:r>
      <w:r w:rsidR="0069294C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4</w:t>
      </w:r>
    </w:p>
    <w:p w:rsidR="0012128F" w:rsidRPr="0012128F" w:rsidRDefault="0012128F" w:rsidP="0012128F">
      <w:pPr>
        <w:rPr>
          <w:lang w:val="en-GB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97"/>
        <w:gridCol w:w="1797"/>
        <w:gridCol w:w="1797"/>
      </w:tblGrid>
      <w:tr w:rsidR="0069294C" w:rsidRPr="00175777" w:rsidTr="00E518A2">
        <w:trPr>
          <w:trHeight w:val="313"/>
          <w:jc w:val="center"/>
        </w:trPr>
        <w:tc>
          <w:tcPr>
            <w:tcW w:w="1797" w:type="dxa"/>
            <w:tcBorders>
              <w:left w:val="nil"/>
              <w:bottom w:val="nil"/>
              <w:right w:val="nil"/>
            </w:tcBorders>
          </w:tcPr>
          <w:p w:rsidR="0069294C" w:rsidRPr="00175777" w:rsidRDefault="0069294C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3594" w:type="dxa"/>
            <w:gridSpan w:val="2"/>
            <w:tcBorders>
              <w:left w:val="nil"/>
              <w:bottom w:val="nil"/>
              <w:right w:val="nil"/>
            </w:tcBorders>
          </w:tcPr>
          <w:p w:rsidR="0069294C" w:rsidRPr="00175777" w:rsidRDefault="0069294C" w:rsidP="00E518A2">
            <w:pPr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           </w:t>
            </w:r>
            <w:r w:rsidR="00E518A2"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Cu</w:t>
            </w:r>
            <w:r w:rsidR="00F956F0"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0.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5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TiOPO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4</w:t>
            </w:r>
          </w:p>
        </w:tc>
      </w:tr>
      <w:tr w:rsidR="0069294C" w:rsidRPr="00175777" w:rsidTr="00E518A2">
        <w:trPr>
          <w:trHeight w:val="152"/>
          <w:jc w:val="center"/>
        </w:trPr>
        <w:tc>
          <w:tcPr>
            <w:tcW w:w="1797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301C0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noProof/>
                <w:sz w:val="24"/>
                <w:szCs w:val="24"/>
                <w:lang w:val="fr-FR" w:eastAsia="fr-F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1" o:spid="_x0000_s1026" type="#_x0000_t32" style="position:absolute;left:0;text-align:left;margin-left:-4pt;margin-top:1.25pt;width:26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eioJgIAAEwEAAAOAAAAZHJzL2Uyb0RvYy54bWysVMGO2jAQvVfqP1i5QwgEChFhtUqgl20X&#10;ie0HGNshVhOPZRsCqvrvHRtIS3upqubg2PHM83szz1k+nduGnISxElQeJcNRRIRiwKU65NGXt81g&#10;HhHrqOK0ASXy6CJs9LR6/27Z6UyMoYaGC0MQRNms03lUO6ezOLasFi21Q9BC4WYFpqUOl+YQc0M7&#10;RG+beDwazeIODNcGmLAWv5bXzWgV8KtKMPdaVVY40uQRcnNhNGHc+zFeLWl2MFTXkt1o0H9g0VKp&#10;8NAeqqSOkqORf0C1khmwULkhgzaGqpJMBA2oJhn9pmZXUy2CFiyO1X2Z7P+DZZ9PW0Mkx94lEVG0&#10;xR7tnKHyUDvybAx0pAClsI5gCIZgvTptM0wr1NZ4xeysdvoF2FdLFBQ1VQcReL9dNGKFjPghxS+s&#10;xlP33SfgGEOPDkLxzpVpPSSWhZxDjy59j8TZEYYfJ+l4shhjK9l9L6bZPVEb6z4KaImf5JG9CekV&#10;JOEYenqxDoVg4j3Bn6pgI5smGKJRpMujxXQ8DQkWGsn9pg+z5rAvGkNO1FsqPL4qCPYQZuCoeACr&#10;BeXr29xR2VznGN8oj4fCkM5tdvXMt8VosZ6v5+kgHc/Wg3RUloPnTZEOZpvkw7SclEVRJt89tSTN&#10;asm5UJ7d3b9J+nf+uN2kq/N6B/dliB/Rg0Qke38H0qGzvplXW+yBX7bGV8M3GS0bgm/Xy9+JX9ch&#10;6udPYPUDAAD//wMAUEsDBBQABgAIAAAAIQBo5VPp2wAAAAYBAAAPAAAAZHJzL2Rvd25yZXYueG1s&#10;TI9Bb4JAFITvTfofNq9JL40u0GAUeRjTpIceqyZeV/YJWPYtYReh/vpue6nHyUxmvsk3k2nFlXrX&#10;WEaI5xEI4tLqhiuEw/59tgThvGKtWsuE8E0ONsXjQ64ybUf+pOvOVyKUsMsUQu19l0npypqMcnPb&#10;EQfvbHujfJB9JXWvxlBuWplE0UIa1XBYqFVHbzWVX7vBIJAb0jjarkx1+LiNL8fkdhm7PeLz07Rd&#10;g/A0+f8w/OIHdCgC08kOrJ1oEWbLcMUjJCmIYKevcQLi9Kdlkct7/OIHAAD//wMAUEsBAi0AFAAG&#10;AAgAAAAhALaDOJL+AAAA4QEAABMAAAAAAAAAAAAAAAAAAAAAAFtDb250ZW50X1R5cGVzXS54bWxQ&#10;SwECLQAUAAYACAAAACEAOP0h/9YAAACUAQAACwAAAAAAAAAAAAAAAAAvAQAAX3JlbHMvLnJlbHNQ&#10;SwECLQAUAAYACAAAACEArPHoqCYCAABMBAAADgAAAAAAAAAAAAAAAAAuAgAAZHJzL2Uyb0RvYy54&#10;bWxQSwECLQAUAAYACAAAACEAaOVT6dsAAAAGAQAADwAAAAAAAAAAAAAAAACABAAAZHJzL2Rvd25y&#10;ZXYueG1sUEsFBgAAAAAEAAQA8wAAAIgFAAAAAA==&#10;"/>
              </w:pict>
            </w:r>
          </w:p>
          <w:p w:rsidR="0069294C" w:rsidRPr="0012128F" w:rsidRDefault="00E518A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 w:rsidR="0069294C" w:rsidRPr="0012128F">
              <w:rPr>
                <w:rFonts w:asciiTheme="majorBidi" w:hAnsiTheme="majorBidi" w:cstheme="majorBidi"/>
                <w:sz w:val="24"/>
                <w:szCs w:val="24"/>
              </w:rPr>
              <w:t>-O(1)</w:t>
            </w:r>
          </w:p>
          <w:p w:rsidR="0069294C" w:rsidRPr="0012128F" w:rsidRDefault="00E518A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 xml:space="preserve"> Cu</w:t>
            </w:r>
            <w:r w:rsidR="0069294C" w:rsidRPr="0012128F">
              <w:rPr>
                <w:rFonts w:asciiTheme="majorBidi" w:hAnsiTheme="majorBidi" w:cstheme="majorBidi"/>
                <w:sz w:val="24"/>
                <w:szCs w:val="24"/>
              </w:rPr>
              <w:t>-O(1’)</w:t>
            </w:r>
          </w:p>
          <w:p w:rsidR="0069294C" w:rsidRPr="0012128F" w:rsidRDefault="00E518A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 w:rsidR="0069294C" w:rsidRPr="0012128F">
              <w:rPr>
                <w:rFonts w:asciiTheme="majorBidi" w:hAnsiTheme="majorBidi" w:cstheme="majorBidi"/>
                <w:sz w:val="24"/>
                <w:szCs w:val="24"/>
              </w:rPr>
              <w:t>-O(2)</w:t>
            </w:r>
          </w:p>
          <w:p w:rsidR="0069294C" w:rsidRPr="0012128F" w:rsidRDefault="00E518A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Cu-</w:t>
            </w:r>
            <w:r w:rsidR="0069294C" w:rsidRPr="0012128F">
              <w:rPr>
                <w:rFonts w:asciiTheme="majorBidi" w:hAnsiTheme="majorBidi" w:cstheme="majorBidi"/>
                <w:sz w:val="24"/>
                <w:szCs w:val="24"/>
              </w:rPr>
              <w:t>O(2)</w:t>
            </w:r>
          </w:p>
          <w:p w:rsidR="0069294C" w:rsidRPr="0012128F" w:rsidRDefault="00E518A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 w:rsidR="0069294C" w:rsidRPr="0012128F">
              <w:rPr>
                <w:rFonts w:asciiTheme="majorBidi" w:hAnsiTheme="majorBidi" w:cstheme="majorBidi"/>
                <w:sz w:val="24"/>
                <w:szCs w:val="24"/>
              </w:rPr>
              <w:t>-O(5)</w:t>
            </w:r>
          </w:p>
          <w:p w:rsidR="0069294C" w:rsidRPr="0012128F" w:rsidRDefault="00E518A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 w:rsidR="0069294C" w:rsidRPr="0012128F">
              <w:rPr>
                <w:rFonts w:asciiTheme="majorBidi" w:hAnsiTheme="majorBidi" w:cstheme="majorBidi"/>
                <w:sz w:val="24"/>
                <w:szCs w:val="24"/>
              </w:rPr>
              <w:t>-O(5)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Ti-O(1)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Ti-O(1’)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Ti-O(2)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Ti-O(3)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Ti-O(4)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Ti-O(5)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P-O(2)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P-O(3)</w:t>
            </w:r>
          </w:p>
          <w:p w:rsidR="0069294C" w:rsidRPr="0012128F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P-O(4)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2128F">
              <w:rPr>
                <w:rFonts w:asciiTheme="majorBidi" w:hAnsiTheme="majorBidi" w:cstheme="majorBidi"/>
                <w:sz w:val="24"/>
                <w:szCs w:val="24"/>
              </w:rPr>
              <w:t>P-O(5)</w:t>
            </w:r>
          </w:p>
          <w:p w:rsidR="0069294C" w:rsidRPr="00175777" w:rsidRDefault="0069294C" w:rsidP="00E518A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Exp</w:t>
            </w:r>
          </w:p>
        </w:tc>
        <w:tc>
          <w:tcPr>
            <w:tcW w:w="1797" w:type="dxa"/>
            <w:tcBorders>
              <w:top w:val="nil"/>
              <w:left w:val="nil"/>
              <w:bottom w:val="nil"/>
              <w:right w:val="nil"/>
            </w:tcBorders>
          </w:tcPr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Cal</w:t>
            </w:r>
          </w:p>
        </w:tc>
      </w:tr>
      <w:tr w:rsidR="0069294C" w:rsidRPr="00175777" w:rsidTr="00E518A2">
        <w:trPr>
          <w:trHeight w:val="3210"/>
          <w:jc w:val="center"/>
        </w:trPr>
        <w:tc>
          <w:tcPr>
            <w:tcW w:w="1797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1.979</w:t>
            </w:r>
          </w:p>
          <w:p w:rsidR="0069294C" w:rsidRPr="00175777" w:rsidRDefault="0069294C" w:rsidP="00E518A2">
            <w:pPr>
              <w:tabs>
                <w:tab w:val="center" w:pos="798"/>
                <w:tab w:val="left" w:pos="1459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ab/>
              <w:t>1.979</w:t>
            </w: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ab/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2.290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2.290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1.970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1.970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1.722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2.308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2.013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1.895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1.909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2.099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1.535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1.522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1.529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1.549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1.9877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1.9877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2.3655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2.3655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1.9835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1.9835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1.7706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2.1786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2.0128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1.8907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1.9087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2.1014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1.5376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1.5321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1.5376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1.5526</w:t>
            </w:r>
          </w:p>
          <w:p w:rsidR="0069294C" w:rsidRPr="00175777" w:rsidRDefault="0069294C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</w:tbl>
    <w:p w:rsidR="00DE78CB" w:rsidRPr="00DE78CB" w:rsidRDefault="00DE78CB" w:rsidP="00DE78CB">
      <w:bookmarkStart w:id="1" w:name="_GoBack"/>
      <w:bookmarkEnd w:id="1"/>
    </w:p>
    <w:p w:rsidR="001E79CD" w:rsidRPr="00175777" w:rsidRDefault="0012128F" w:rsidP="001E79CD">
      <w:pPr>
        <w:pStyle w:val="Heading2"/>
        <w:spacing w:after="240" w:line="240" w:lineRule="auto"/>
        <w:rPr>
          <w:rFonts w:asciiTheme="majorBidi" w:hAnsiTheme="majorBidi"/>
          <w:color w:val="auto"/>
          <w:sz w:val="24"/>
          <w:szCs w:val="24"/>
          <w:lang w:val="en-US"/>
        </w:rPr>
      </w:pPr>
      <w:r>
        <w:rPr>
          <w:rFonts w:asciiTheme="majorBidi" w:hAnsiTheme="majorBidi"/>
          <w:color w:val="auto"/>
          <w:sz w:val="24"/>
          <w:szCs w:val="24"/>
          <w:lang w:val="en-US"/>
        </w:rPr>
        <w:lastRenderedPageBreak/>
        <w:t>Table 3.</w:t>
      </w:r>
      <w:r w:rsidR="001E79CD" w:rsidRPr="00175777">
        <w:rPr>
          <w:rFonts w:asciiTheme="majorBidi" w:hAnsiTheme="majorBidi"/>
          <w:color w:val="auto"/>
          <w:sz w:val="24"/>
          <w:szCs w:val="24"/>
          <w:lang w:val="en-US"/>
        </w:rPr>
        <w:t>atomic coordinates and equivalent isotropic dis</w:t>
      </w:r>
      <w:r w:rsidR="00E518A2" w:rsidRPr="00175777">
        <w:rPr>
          <w:rFonts w:asciiTheme="majorBidi" w:hAnsiTheme="majorBidi"/>
          <w:color w:val="auto"/>
          <w:sz w:val="24"/>
          <w:szCs w:val="24"/>
          <w:lang w:val="en-US"/>
        </w:rPr>
        <w:t>placement parameters (A˚) for Cu</w:t>
      </w:r>
      <w:r w:rsidR="001E79CD" w:rsidRPr="00175777">
        <w:rPr>
          <w:rFonts w:asciiTheme="majorBidi" w:hAnsiTheme="majorBidi"/>
          <w:color w:val="auto"/>
          <w:sz w:val="24"/>
          <w:szCs w:val="24"/>
          <w:vertAlign w:val="subscript"/>
          <w:lang w:val="en-US"/>
        </w:rPr>
        <w:t xml:space="preserve">0.5 </w:t>
      </w:r>
      <w:r w:rsidR="001E79CD" w:rsidRPr="00175777">
        <w:rPr>
          <w:rFonts w:asciiTheme="majorBidi" w:hAnsiTheme="majorBidi"/>
          <w:color w:val="auto"/>
          <w:sz w:val="24"/>
          <w:szCs w:val="24"/>
          <w:lang w:val="en-US"/>
        </w:rPr>
        <w:t>TiOPO</w:t>
      </w:r>
      <w:r w:rsidR="001E79CD" w:rsidRPr="00175777">
        <w:rPr>
          <w:rFonts w:asciiTheme="majorBidi" w:hAnsiTheme="majorBidi"/>
          <w:color w:val="auto"/>
          <w:sz w:val="24"/>
          <w:szCs w:val="24"/>
          <w:vertAlign w:val="subscript"/>
          <w:lang w:val="en-US"/>
        </w:rPr>
        <w:t>4</w:t>
      </w:r>
    </w:p>
    <w:tbl>
      <w:tblPr>
        <w:tblStyle w:val="TableGrid"/>
        <w:tblW w:w="9392" w:type="dxa"/>
        <w:tblLook w:val="04A0" w:firstRow="1" w:lastRow="0" w:firstColumn="1" w:lastColumn="0" w:noHBand="0" w:noVBand="1"/>
      </w:tblPr>
      <w:tblGrid>
        <w:gridCol w:w="1878"/>
        <w:gridCol w:w="1878"/>
        <w:gridCol w:w="1878"/>
        <w:gridCol w:w="1879"/>
        <w:gridCol w:w="1879"/>
      </w:tblGrid>
      <w:tr w:rsidR="001E79CD" w:rsidRPr="00175777" w:rsidTr="006449D9">
        <w:trPr>
          <w:trHeight w:val="245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Atom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6449D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site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x</w:t>
            </w: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z</w:t>
            </w:r>
          </w:p>
        </w:tc>
      </w:tr>
      <w:tr w:rsidR="001E79CD" w:rsidRPr="00175777" w:rsidTr="006449D9">
        <w:trPr>
          <w:trHeight w:val="712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F956F0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Cu</w:t>
            </w:r>
            <w:r w:rsidR="001E79CD"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(exp)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E79CD" w:rsidRPr="00175777" w:rsidRDefault="00D64958" w:rsidP="00D6495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 xml:space="preserve">       </w:t>
            </w:r>
            <w:r w:rsidR="00F956F0"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Cu</w:t>
            </w:r>
            <w:r w:rsidR="001E79CD"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(cal)</w:t>
            </w:r>
          </w:p>
          <w:p w:rsidR="00D64958" w:rsidRPr="00175777" w:rsidRDefault="00D64958" w:rsidP="00D64958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2a</w:t>
            </w:r>
          </w:p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0</w:t>
            </w:r>
          </w:p>
        </w:tc>
      </w:tr>
      <w:tr w:rsidR="001F28C2" w:rsidRPr="00175777" w:rsidTr="006449D9">
        <w:trPr>
          <w:trHeight w:val="894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Ti(exp)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Ti(cal)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800D5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F28C2" w:rsidRPr="00175777" w:rsidRDefault="001F28C2" w:rsidP="00800D5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4e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0.73519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0794C" w:rsidRPr="00175777" w:rsidRDefault="0010794C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0.7327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0.21943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0794C" w:rsidRPr="00175777" w:rsidRDefault="0010794C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0.2192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0.53513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0794C" w:rsidRPr="00175777" w:rsidRDefault="0010794C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0.5295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</w:tr>
      <w:tr w:rsidR="001F28C2" w:rsidRPr="00175777" w:rsidTr="006449D9">
        <w:trPr>
          <w:trHeight w:val="851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P(exp)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P(cal)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F28C2" w:rsidRPr="00175777" w:rsidRDefault="001F28C2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F28C2" w:rsidRPr="00175777" w:rsidRDefault="001F28C2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4e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0.24896</w:t>
            </w:r>
          </w:p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0.2519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0.13120</w:t>
            </w:r>
          </w:p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0.1362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0.74781</w:t>
            </w:r>
          </w:p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0.7497</w:t>
            </w:r>
          </w:p>
          <w:p w:rsidR="001F28C2" w:rsidRPr="00175777" w:rsidRDefault="001F28C2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79CD" w:rsidRPr="00175777" w:rsidTr="006449D9">
        <w:trPr>
          <w:trHeight w:val="640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1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(exp)</w:t>
            </w:r>
          </w:p>
          <w:p w:rsidR="001E79CD" w:rsidRPr="00175777" w:rsidRDefault="001E79CD" w:rsidP="00E518A2">
            <w:pPr>
              <w:tabs>
                <w:tab w:val="left" w:pos="630"/>
                <w:tab w:val="center" w:pos="831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E79CD" w:rsidRPr="00175777" w:rsidRDefault="001E79CD" w:rsidP="00E518A2">
            <w:pPr>
              <w:tabs>
                <w:tab w:val="left" w:pos="630"/>
                <w:tab w:val="center" w:pos="831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1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(cal)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4e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0.7696</w:t>
            </w:r>
          </w:p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0.7677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0.1511</w:t>
            </w:r>
          </w:p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0.1590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0.7724</w:t>
            </w:r>
          </w:p>
          <w:p w:rsidR="009974EE" w:rsidRPr="00175777" w:rsidRDefault="009974EE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0.7791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79CD" w:rsidRPr="00175777" w:rsidTr="006449D9">
        <w:trPr>
          <w:trHeight w:val="621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2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(exp)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  <w:p w:rsidR="00800D56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2</w:t>
            </w:r>
            <w:r w:rsidR="00800D56"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(cal)</w:t>
            </w:r>
          </w:p>
          <w:p w:rsidR="00800D56" w:rsidRPr="00175777" w:rsidRDefault="00800D56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800D5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800D56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4e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9974EE" w:rsidRPr="00175777" w:rsidRDefault="009974EE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0.7568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00D56" w:rsidRPr="00175777" w:rsidRDefault="00800D56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0.7372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0.0017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00D56" w:rsidRPr="00175777" w:rsidRDefault="00800D56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0.0085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spacing w:after="0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0.0935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00D56" w:rsidRPr="00175777" w:rsidRDefault="00800D56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0.0822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79CD" w:rsidRPr="00175777" w:rsidTr="006449D9">
        <w:trPr>
          <w:trHeight w:val="536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3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(exp)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3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(cal)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4e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0.4410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0.4388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0.2579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0.2724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0.8556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0.8473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79CD" w:rsidRPr="00175777" w:rsidTr="006449D9">
        <w:trPr>
          <w:trHeight w:val="504"/>
        </w:trPr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E518A2">
            <w:pPr>
              <w:pBdr>
                <w:left w:val="single" w:sz="4" w:space="4" w:color="auto"/>
              </w:pBdr>
              <w:tabs>
                <w:tab w:val="left" w:pos="660"/>
                <w:tab w:val="center" w:pos="813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4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(exp)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4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(cal)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4e</w:t>
            </w:r>
          </w:p>
        </w:tc>
        <w:tc>
          <w:tcPr>
            <w:tcW w:w="1878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0.2440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0.2402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0.0189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0.0264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0.5709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0.5637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1E79CD" w:rsidRPr="00175777" w:rsidTr="006449D9">
        <w:trPr>
          <w:trHeight w:val="599"/>
        </w:trPr>
        <w:tc>
          <w:tcPr>
            <w:tcW w:w="1878" w:type="dxa"/>
            <w:tcBorders>
              <w:left w:val="nil"/>
              <w:right w:val="nil"/>
            </w:tcBorders>
          </w:tcPr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5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(exp)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lang w:val="en-GB"/>
              </w:rPr>
            </w:pP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O</w:t>
            </w:r>
            <w:r w:rsidRPr="00175777">
              <w:rPr>
                <w:rFonts w:asciiTheme="majorBidi" w:hAnsiTheme="majorBidi" w:cstheme="majorBidi"/>
                <w:sz w:val="24"/>
                <w:szCs w:val="24"/>
                <w:vertAlign w:val="subscript"/>
                <w:lang w:val="en-GB"/>
              </w:rPr>
              <w:t>5</w:t>
            </w: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(cal)</w:t>
            </w:r>
          </w:p>
        </w:tc>
        <w:tc>
          <w:tcPr>
            <w:tcW w:w="1878" w:type="dxa"/>
            <w:tcBorders>
              <w:left w:val="nil"/>
              <w:right w:val="nil"/>
            </w:tcBorders>
          </w:tcPr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1E79CD" w:rsidP="001F28C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</w:rPr>
              <w:t>4e</w:t>
            </w:r>
          </w:p>
        </w:tc>
        <w:tc>
          <w:tcPr>
            <w:tcW w:w="1878" w:type="dxa"/>
            <w:tcBorders>
              <w:left w:val="nil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0.0544</w:t>
            </w:r>
          </w:p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0.0545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</w:tcPr>
          <w:p w:rsidR="00800D56" w:rsidRPr="00175777" w:rsidRDefault="00800D56" w:rsidP="00E518A2">
            <w:pPr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0.2392</w:t>
            </w:r>
          </w:p>
          <w:p w:rsidR="00800D56" w:rsidRPr="00175777" w:rsidRDefault="00800D56" w:rsidP="00E518A2">
            <w:pPr>
              <w:spacing w:after="0"/>
              <w:jc w:val="center"/>
              <w:rPr>
                <w:rFonts w:asciiTheme="majorBidi" w:hAnsiTheme="majorBidi" w:cstheme="majorBidi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0.2378</w:t>
            </w:r>
          </w:p>
          <w:p w:rsidR="001E79CD" w:rsidRPr="00175777" w:rsidRDefault="001E79CD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</w:tcPr>
          <w:p w:rsidR="001E79CD" w:rsidRPr="00175777" w:rsidRDefault="00800D56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0.1546</w:t>
            </w:r>
          </w:p>
          <w:p w:rsidR="00800D56" w:rsidRPr="00175777" w:rsidRDefault="00800D56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1E79CD" w:rsidRPr="00175777" w:rsidRDefault="00800D56" w:rsidP="00E518A2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175777">
              <w:rPr>
                <w:rFonts w:asciiTheme="majorBidi" w:hAnsiTheme="majorBidi" w:cstheme="majorBidi"/>
                <w:sz w:val="24"/>
                <w:szCs w:val="24"/>
                <w:lang w:val="en-GB"/>
              </w:rPr>
              <w:t>0.1662</w:t>
            </w:r>
          </w:p>
        </w:tc>
      </w:tr>
    </w:tbl>
    <w:p w:rsidR="00364F4F" w:rsidRPr="00175777" w:rsidRDefault="00364F4F" w:rsidP="00DF6524">
      <w:pPr>
        <w:spacing w:line="360" w:lineRule="auto"/>
        <w:jc w:val="both"/>
        <w:rPr>
          <w:rFonts w:asciiTheme="majorBidi" w:hAnsiTheme="majorBidi" w:cstheme="majorBidi"/>
          <w:color w:val="00B0F0"/>
          <w:sz w:val="16"/>
          <w:szCs w:val="16"/>
          <w:lang w:val="en-GB"/>
        </w:rPr>
      </w:pPr>
    </w:p>
    <w:p w:rsidR="00364F4F" w:rsidRPr="00175777" w:rsidRDefault="00364F4F" w:rsidP="00DF6524">
      <w:pPr>
        <w:spacing w:line="360" w:lineRule="auto"/>
        <w:jc w:val="both"/>
        <w:rPr>
          <w:rFonts w:asciiTheme="majorBidi" w:hAnsiTheme="majorBidi" w:cstheme="majorBidi"/>
          <w:color w:val="00B0F0"/>
          <w:sz w:val="16"/>
          <w:szCs w:val="16"/>
          <w:lang w:val="en-GB"/>
        </w:rPr>
      </w:pPr>
    </w:p>
    <w:p w:rsidR="00DF6524" w:rsidRPr="00175777" w:rsidRDefault="00DF6524" w:rsidP="005F3127">
      <w:pPr>
        <w:spacing w:line="360" w:lineRule="auto"/>
        <w:ind w:firstLine="708"/>
        <w:jc w:val="both"/>
        <w:rPr>
          <w:rFonts w:asciiTheme="majorBidi" w:hAnsiTheme="majorBidi" w:cstheme="majorBidi"/>
          <w:color w:val="00B0F0"/>
          <w:sz w:val="16"/>
          <w:szCs w:val="16"/>
          <w:lang w:val="en-GB"/>
        </w:rPr>
      </w:pPr>
    </w:p>
    <w:p w:rsidR="00E518A2" w:rsidRPr="00175777" w:rsidRDefault="00E518A2" w:rsidP="005F3127">
      <w:pPr>
        <w:spacing w:line="360" w:lineRule="auto"/>
        <w:ind w:firstLine="708"/>
        <w:jc w:val="both"/>
        <w:rPr>
          <w:rFonts w:asciiTheme="majorBidi" w:hAnsiTheme="majorBidi" w:cstheme="majorBidi"/>
          <w:color w:val="00B0F0"/>
          <w:sz w:val="16"/>
          <w:szCs w:val="16"/>
          <w:lang w:val="en-GB"/>
        </w:rPr>
      </w:pPr>
    </w:p>
    <w:p w:rsidR="0012128F" w:rsidRPr="0012128F" w:rsidRDefault="00880EA1" w:rsidP="0012128F">
      <w:pPr>
        <w:pStyle w:val="Heading2"/>
        <w:numPr>
          <w:ilvl w:val="0"/>
          <w:numId w:val="1"/>
        </w:numPr>
        <w:spacing w:line="240" w:lineRule="auto"/>
        <w:rPr>
          <w:rFonts w:asciiTheme="majorBidi" w:hAnsiTheme="majorBidi"/>
          <w:b/>
          <w:bCs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/>
          <w:b/>
          <w:bCs/>
          <w:color w:val="auto"/>
          <w:sz w:val="24"/>
          <w:szCs w:val="24"/>
          <w:lang w:val="en-GB"/>
        </w:rPr>
        <w:lastRenderedPageBreak/>
        <w:t>Description of the structure</w:t>
      </w:r>
    </w:p>
    <w:p w:rsidR="00E3790F" w:rsidRPr="00175777" w:rsidRDefault="00B43AD8" w:rsidP="00E518A2">
      <w:pPr>
        <w:spacing w:line="360" w:lineRule="auto"/>
        <w:ind w:firstLine="708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</w:rPr>
        <w:t>The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structure can be described as a 3-dimensional network of 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[TiO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6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], [CuO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6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] octahedra and [PO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4</w:t>
      </w:r>
      <w:r w:rsidR="00DF2234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] tetrahedra (</w:t>
      </w:r>
      <w:r w:rsidR="00DF2234" w:rsidRPr="00175777">
        <w:rPr>
          <w:rFonts w:asciiTheme="majorBidi" w:hAnsiTheme="majorBidi" w:cstheme="majorBidi"/>
          <w:sz w:val="24"/>
          <w:szCs w:val="24"/>
          <w:lang w:val="en-GB"/>
        </w:rPr>
        <w:t>figure 1).</w:t>
      </w:r>
    </w:p>
    <w:p w:rsidR="00E3790F" w:rsidRPr="00175777" w:rsidRDefault="00692D73" w:rsidP="00A012AD">
      <w:pPr>
        <w:spacing w:line="240" w:lineRule="auto"/>
        <w:ind w:firstLine="708"/>
        <w:jc w:val="center"/>
        <w:rPr>
          <w:rFonts w:asciiTheme="majorBidi" w:hAnsiTheme="majorBidi" w:cstheme="majorBidi"/>
          <w:sz w:val="20"/>
          <w:szCs w:val="20"/>
          <w:lang w:val="en-GB"/>
        </w:rPr>
      </w:pPr>
      <w:r w:rsidRPr="00175777">
        <w:rPr>
          <w:rFonts w:asciiTheme="majorBidi" w:hAnsiTheme="majorBidi" w:cstheme="majorBidi"/>
          <w:noProof/>
          <w:lang w:val="fr-FR" w:eastAsia="fr-FR"/>
        </w:rPr>
        <w:drawing>
          <wp:inline distT="0" distB="0" distL="0" distR="0">
            <wp:extent cx="3524250" cy="201581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34390" cy="2021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766B" w:rsidRPr="00175777" w:rsidRDefault="00D2766B" w:rsidP="00D2766B">
      <w:pPr>
        <w:spacing w:line="360" w:lineRule="auto"/>
        <w:jc w:val="center"/>
        <w:rPr>
          <w:rFonts w:asciiTheme="majorBidi" w:hAnsiTheme="majorBidi" w:cstheme="majorBidi"/>
          <w:color w:val="FF0000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sz w:val="24"/>
          <w:szCs w:val="24"/>
          <w:lang w:val="en-GB"/>
        </w:rPr>
        <w:t>Fig.1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.Structure of 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Cu</w:t>
      </w:r>
      <w:r w:rsidR="00F956F0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0.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 xml:space="preserve"> 5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TiOPO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4</w:t>
      </w:r>
    </w:p>
    <w:p w:rsidR="00C24274" w:rsidRPr="00175777" w:rsidRDefault="00DF2234" w:rsidP="00175777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75777">
        <w:rPr>
          <w:rFonts w:asciiTheme="majorBidi" w:hAnsiTheme="majorBidi" w:cstheme="majorBidi"/>
          <w:sz w:val="24"/>
          <w:szCs w:val="24"/>
          <w:lang w:val="en-GB"/>
        </w:rPr>
        <w:t>The [TiO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 shares the corners and forms infinite chains of –Ti-O-Ti-O- along c-axis, linked by phosphate tetrahedra via oxygen atoms (O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,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,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 and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5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). Two successive [TiO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 of the same chains are linked via oxygen atom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1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 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which does not belong to the [PO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tetrahedron. And each [TiO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shares the face with [CuO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octahedra, while each [CuO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 share faces with two [TiO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 and corners with four [PO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tetrahedra figure 1, The Phosphor atoms is found in [PO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tetrahedra site surrounded by four oxygen atoms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,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,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 and 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5</w:t>
      </w:r>
      <w:r w:rsidR="00243998" w:rsidRPr="00175777">
        <w:rPr>
          <w:rFonts w:asciiTheme="majorBidi" w:hAnsiTheme="majorBidi" w:cstheme="majorBidi"/>
          <w:sz w:val="24"/>
          <w:szCs w:val="24"/>
          <w:shd w:val="clear" w:color="auto" w:fill="FFFFFF"/>
          <w:lang w:val="en-GB"/>
        </w:rPr>
        <w:t xml:space="preserve"> ,the Cu</w:t>
      </w:r>
      <w:r w:rsidRPr="00175777">
        <w:rPr>
          <w:rFonts w:asciiTheme="majorBidi" w:hAnsiTheme="majorBidi" w:cstheme="majorBidi"/>
          <w:sz w:val="24"/>
          <w:szCs w:val="24"/>
          <w:shd w:val="clear" w:color="auto" w:fill="FFFFFF"/>
          <w:lang w:val="en-GB"/>
        </w:rPr>
        <w:t xml:space="preserve"> atoms are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 surrounded by six oxygen atoms 2O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1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, 2O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 and 2O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5 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formed in [CuO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 site, each octahedra is isolated and sharing faces with two [TiO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6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] octahedra and corners with four [PO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]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 xml:space="preserve">tetrahedra, 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the distances between Cu-O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i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with i=1,2,3 are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1.9877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,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2.3655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,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1.9835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A° respectively we  observe four short distances between Cu-O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 xml:space="preserve">i  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i=1,3 and two long distance between Cu-O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  <w:lang w:val="en-GB"/>
        </w:rPr>
        <w:t>i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with i=2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is typical of the Jahn–Teller effect</w:t>
      </w:r>
      <w:r w:rsidR="00D2766B" w:rsidRPr="00175777">
        <w:rPr>
          <w:rFonts w:asciiTheme="majorBidi" w:hAnsiTheme="majorBidi" w:cstheme="majorBidi"/>
          <w:color w:val="000000"/>
          <w:sz w:val="24"/>
          <w:szCs w:val="24"/>
        </w:rPr>
        <w:t>.</w:t>
      </w:r>
    </w:p>
    <w:p w:rsidR="00243998" w:rsidRPr="00175777" w:rsidRDefault="00243998" w:rsidP="00E518A2">
      <w:pPr>
        <w:pStyle w:val="Heading2"/>
        <w:numPr>
          <w:ilvl w:val="0"/>
          <w:numId w:val="1"/>
        </w:numPr>
        <w:spacing w:line="360" w:lineRule="auto"/>
        <w:rPr>
          <w:rFonts w:asciiTheme="majorBidi" w:hAnsiTheme="majorBidi"/>
          <w:b/>
          <w:bCs/>
          <w:color w:val="auto"/>
          <w:sz w:val="24"/>
          <w:szCs w:val="24"/>
          <w:lang w:val="en-GB"/>
        </w:rPr>
      </w:pPr>
      <w:r w:rsidRPr="00175777">
        <w:rPr>
          <w:rFonts w:asciiTheme="majorBidi" w:hAnsiTheme="majorBidi"/>
          <w:b/>
          <w:bCs/>
          <w:color w:val="auto"/>
          <w:sz w:val="24"/>
          <w:szCs w:val="24"/>
          <w:lang w:val="en-GB"/>
        </w:rPr>
        <w:t>Structural properties of Cu</w:t>
      </w:r>
      <w:r w:rsidRPr="00175777">
        <w:rPr>
          <w:rFonts w:asciiTheme="majorBidi" w:hAnsiTheme="majorBidi"/>
          <w:b/>
          <w:bCs/>
          <w:color w:val="auto"/>
          <w:sz w:val="24"/>
          <w:szCs w:val="24"/>
          <w:vertAlign w:val="subscript"/>
          <w:lang w:val="en-GB"/>
        </w:rPr>
        <w:t>0.5</w:t>
      </w:r>
      <w:r w:rsidRPr="00175777">
        <w:rPr>
          <w:rFonts w:asciiTheme="majorBidi" w:hAnsiTheme="majorBidi"/>
          <w:b/>
          <w:bCs/>
          <w:color w:val="auto"/>
          <w:sz w:val="24"/>
          <w:szCs w:val="24"/>
          <w:lang w:val="en-GB"/>
        </w:rPr>
        <w:t>TiOPO</w:t>
      </w:r>
      <w:r w:rsidRPr="00175777">
        <w:rPr>
          <w:rFonts w:asciiTheme="majorBidi" w:hAnsiTheme="majorBidi"/>
          <w:b/>
          <w:bCs/>
          <w:color w:val="auto"/>
          <w:sz w:val="24"/>
          <w:szCs w:val="24"/>
          <w:vertAlign w:val="subscript"/>
          <w:lang w:val="en-GB"/>
        </w:rPr>
        <w:t>4</w:t>
      </w:r>
    </w:p>
    <w:p w:rsidR="00243998" w:rsidRPr="00175777" w:rsidRDefault="00860C61" w:rsidP="00175777">
      <w:pPr>
        <w:spacing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The magnetic and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properties of Cu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have been investigated by studying the total and partial densities of states using GGA approximation, since the structure of Cu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 xml:space="preserve">have two Cu atom positions at (Cu1:(0, 0, 0) and Cu2:(0, 1/2, 1/2)), two possible modes of coupling between Cu atoms are suggests  (ferromagnetic or antiferromagnetic), two types of calculations have been done; the first we propose that the Cu atoms are ferromagnetic coupling </w:t>
      </w:r>
      <w:r w:rsidR="00274391" w:rsidRPr="00175777">
        <w:rPr>
          <w:rStyle w:val="Heading2Char"/>
          <w:rFonts w:asciiTheme="majorBidi" w:hAnsiTheme="majorBidi"/>
          <w:color w:val="auto"/>
          <w:sz w:val="24"/>
          <w:szCs w:val="24"/>
        </w:rPr>
        <w:t>F</w:t>
      </w:r>
      <w:r w:rsidR="00175777" w:rsidRPr="00175777">
        <w:rPr>
          <w:rStyle w:val="Heading2Char"/>
          <w:rFonts w:asciiTheme="majorBidi" w:hAnsiTheme="majorBidi"/>
          <w:color w:val="auto"/>
          <w:sz w:val="24"/>
          <w:szCs w:val="24"/>
        </w:rPr>
        <w:t>igure (2</w:t>
      </w:r>
      <w:r w:rsidR="00243998" w:rsidRPr="00175777">
        <w:rPr>
          <w:rStyle w:val="Heading2Char"/>
          <w:rFonts w:asciiTheme="majorBidi" w:hAnsiTheme="majorBidi"/>
          <w:color w:val="auto"/>
          <w:sz w:val="24"/>
          <w:szCs w:val="24"/>
        </w:rPr>
        <w:t>)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 xml:space="preserve"> and the seconds suggestion we also propose the Cu atoms are antiferromagnetic co</w:t>
      </w:r>
      <w:r w:rsidR="00274391" w:rsidRPr="00175777">
        <w:rPr>
          <w:rFonts w:asciiTheme="majorBidi" w:hAnsiTheme="majorBidi" w:cstheme="majorBidi"/>
          <w:sz w:val="24"/>
          <w:szCs w:val="24"/>
          <w:lang w:val="en-GB"/>
        </w:rPr>
        <w:t>upling F</w:t>
      </w:r>
      <w:r w:rsidR="00175777" w:rsidRPr="00175777">
        <w:rPr>
          <w:rFonts w:asciiTheme="majorBidi" w:hAnsiTheme="majorBidi" w:cstheme="majorBidi"/>
          <w:sz w:val="24"/>
          <w:szCs w:val="24"/>
          <w:lang w:val="en-GB"/>
        </w:rPr>
        <w:t>igure (3</w:t>
      </w:r>
      <w:r w:rsidR="00F956F0" w:rsidRPr="00175777">
        <w:rPr>
          <w:rFonts w:asciiTheme="majorBidi" w:hAnsiTheme="majorBidi" w:cstheme="majorBidi"/>
          <w:sz w:val="24"/>
          <w:szCs w:val="24"/>
          <w:lang w:val="en-GB"/>
        </w:rPr>
        <w:t xml:space="preserve">)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 xml:space="preserve">the total energy for the two cases are presented in the </w:t>
      </w:r>
      <w:r w:rsidR="0012128F">
        <w:rPr>
          <w:rFonts w:asciiTheme="majorBidi" w:hAnsiTheme="majorBidi" w:cstheme="majorBidi"/>
          <w:sz w:val="24"/>
          <w:szCs w:val="24"/>
          <w:lang w:val="en-GB"/>
        </w:rPr>
        <w:lastRenderedPageBreak/>
        <w:t>table(4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) below. The difference between the both energies (∆E=E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AF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-E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F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) indicates that the antiferromagnetic coupling is more stable than the ferromagnetic one.</w:t>
      </w:r>
    </w:p>
    <w:p w:rsidR="00F956F0" w:rsidRPr="00175777" w:rsidRDefault="007B7955" w:rsidP="00F956F0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  <w:lang w:val="en-GB"/>
        </w:rPr>
      </w:pPr>
      <w:r w:rsidRPr="00175777">
        <w:rPr>
          <w:rFonts w:asciiTheme="majorBidi" w:hAnsiTheme="majorBidi" w:cstheme="majorBidi"/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1D16FD82" wp14:editId="16081C0D">
            <wp:simplePos x="0" y="0"/>
            <wp:positionH relativeFrom="column">
              <wp:posOffset>3062605</wp:posOffset>
            </wp:positionH>
            <wp:positionV relativeFrom="paragraph">
              <wp:posOffset>76200</wp:posOffset>
            </wp:positionV>
            <wp:extent cx="2295525" cy="1550670"/>
            <wp:effectExtent l="0" t="0" r="0" b="0"/>
            <wp:wrapThrough wrapText="bothSides">
              <wp:wrapPolygon edited="0">
                <wp:start x="0" y="0"/>
                <wp:lineTo x="0" y="21229"/>
                <wp:lineTo x="21510" y="21229"/>
                <wp:lineTo x="21510" y="0"/>
                <wp:lineTo x="0" y="0"/>
              </wp:wrapPolygon>
            </wp:wrapThrough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550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43998" w:rsidRPr="00175777">
        <w:rPr>
          <w:rFonts w:asciiTheme="majorBidi" w:hAnsiTheme="majorBidi" w:cstheme="majorBidi"/>
          <w:noProof/>
          <w:lang w:val="fr-FR" w:eastAsia="fr-FR"/>
        </w:rPr>
        <w:drawing>
          <wp:inline distT="0" distB="0" distL="0" distR="0" wp14:anchorId="39A03EB6" wp14:editId="5392ACA0">
            <wp:extent cx="2332811" cy="165844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010" cy="1686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                              </w:t>
      </w:r>
    </w:p>
    <w:p w:rsidR="00243998" w:rsidRPr="00175777" w:rsidRDefault="00D732E0" w:rsidP="00F956F0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  </w:t>
      </w:r>
      <w:r w:rsidR="00175777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    Fig.2</w:t>
      </w:r>
      <w:r w:rsidR="00F956F0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.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ferromagnetic couplin</w:t>
      </w:r>
      <w:r w:rsidR="00F956F0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g                            </w:t>
      </w:r>
      <w:r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</w:t>
      </w:r>
      <w:r w:rsidR="00175777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   Fig.3</w:t>
      </w:r>
      <w:r w:rsidR="00F956F0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>.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  <w:lang w:val="en-GB"/>
        </w:rPr>
        <w:t xml:space="preserve">antiferromagnetic coupling </w:t>
      </w:r>
    </w:p>
    <w:p w:rsidR="00243998" w:rsidRPr="00175777" w:rsidRDefault="00243998" w:rsidP="00E518A2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75777">
        <w:rPr>
          <w:rFonts w:asciiTheme="majorBidi" w:hAnsiTheme="majorBidi" w:cstheme="majorBidi"/>
          <w:sz w:val="24"/>
          <w:szCs w:val="24"/>
          <w:lang w:val="en-GB"/>
        </w:rPr>
        <w:t>It is obvious that the partial density of states for Cu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274391" w:rsidRPr="00175777">
        <w:rPr>
          <w:rFonts w:asciiTheme="majorBidi" w:hAnsiTheme="majorBidi" w:cstheme="majorBidi"/>
          <w:sz w:val="24"/>
          <w:szCs w:val="24"/>
          <w:lang w:val="en-GB"/>
        </w:rPr>
        <w:t>F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igures (8-9) that </w:t>
      </w:r>
      <w:r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the valence band, it location from -5.74 eV to -0.83 eV 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is mainly formed </w:t>
      </w:r>
      <w:r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by O-2p and Cu-3d states and the conduction band divided in two parties the first region between 1.66 eV to 2.945 eV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 xml:space="preserve"> and the second part between 3.32 eV to 5.54 eV for the both regions we found that the major contribution is due </w:t>
      </w:r>
      <w:r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to the Ti-3d state.</w:t>
      </w:r>
      <w:r w:rsidRPr="00175777">
        <w:rPr>
          <w:rFonts w:asciiTheme="majorBidi" w:hAnsiTheme="majorBidi" w:cstheme="majorBidi"/>
          <w:sz w:val="24"/>
          <w:szCs w:val="24"/>
        </w:rPr>
        <w:t xml:space="preserve"> </w:t>
      </w:r>
      <w:r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 xml:space="preserve">Further 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>it is clearly seen that spin polarization around the Fermi level appears due to the</w:t>
      </w:r>
      <w:r w:rsidR="00274391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magnetic impurity in the both F</w:t>
      </w:r>
      <w:r w:rsidR="00175777" w:rsidRPr="00175777">
        <w:rPr>
          <w:rFonts w:asciiTheme="majorBidi" w:hAnsiTheme="majorBidi" w:cstheme="majorBidi"/>
          <w:color w:val="000000"/>
          <w:sz w:val="24"/>
          <w:szCs w:val="24"/>
        </w:rPr>
        <w:t>igures (4-5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) the same impurity </w:t>
      </w:r>
      <w:r w:rsidR="006473DF">
        <w:rPr>
          <w:rFonts w:asciiTheme="majorBidi" w:hAnsiTheme="majorBidi" w:cstheme="majorBidi"/>
          <w:color w:val="000000"/>
          <w:sz w:val="24"/>
          <w:szCs w:val="24"/>
        </w:rPr>
        <w:t>obtained in [15,16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>]</w:t>
      </w:r>
    </w:p>
    <w:p w:rsidR="00243998" w:rsidRPr="00175777" w:rsidRDefault="00175777" w:rsidP="00E518A2">
      <w:pPr>
        <w:spacing w:line="360" w:lineRule="auto"/>
        <w:jc w:val="both"/>
        <w:rPr>
          <w:rFonts w:asciiTheme="majorBidi" w:hAnsiTheme="majorBidi" w:cstheme="majorBidi"/>
          <w:color w:val="000000"/>
          <w:sz w:val="24"/>
          <w:szCs w:val="24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</w:rPr>
        <w:t>In figure (4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</w:rPr>
        <w:t>) the minority-spin impurity states are completely empty but the majority-spin ones are partially full at the Fermi level a strong hybridization appear between Cu-3d and O-2p states and the spin polarization for Cu-3d and O-2p are ferromagnetic coupling the same observation in minority-spi</w:t>
      </w:r>
      <w:r w:rsidR="00274391" w:rsidRPr="00175777">
        <w:rPr>
          <w:rFonts w:asciiTheme="majorBidi" w:hAnsiTheme="majorBidi" w:cstheme="majorBidi"/>
          <w:color w:val="000000"/>
          <w:sz w:val="24"/>
          <w:szCs w:val="24"/>
        </w:rPr>
        <w:t>n at the Fermi level in F</w:t>
      </w:r>
      <w:r w:rsidR="00F956F0" w:rsidRPr="00175777">
        <w:rPr>
          <w:rFonts w:asciiTheme="majorBidi" w:hAnsiTheme="majorBidi" w:cstheme="majorBidi"/>
          <w:color w:val="000000"/>
          <w:sz w:val="24"/>
          <w:szCs w:val="24"/>
        </w:rPr>
        <w:t>igure (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>5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</w:rPr>
        <w:t>), we infer from the both figures that the spin polarization for Cu-3d are antiferromagnetic coupling.</w:t>
      </w:r>
    </w:p>
    <w:p w:rsidR="00243998" w:rsidRPr="00175777" w:rsidRDefault="00243998" w:rsidP="00E518A2">
      <w:pPr>
        <w:pStyle w:val="Standard"/>
        <w:spacing w:line="360" w:lineRule="auto"/>
        <w:jc w:val="both"/>
        <w:rPr>
          <w:rFonts w:asciiTheme="majorBidi" w:hAnsiTheme="majorBidi" w:cstheme="majorBidi"/>
          <w:color w:val="000000"/>
          <w:lang w:val="en-US"/>
        </w:rPr>
      </w:pPr>
      <w:r w:rsidRPr="00175777">
        <w:rPr>
          <w:rFonts w:asciiTheme="majorBidi" w:hAnsiTheme="majorBidi" w:cstheme="majorBidi"/>
          <w:color w:val="000000"/>
          <w:lang w:val="en-US"/>
        </w:rPr>
        <w:t xml:space="preserve">The total magnetic of </w:t>
      </w:r>
      <w:r w:rsidRPr="00175777">
        <w:rPr>
          <w:rFonts w:asciiTheme="majorBidi" w:hAnsiTheme="majorBidi" w:cstheme="majorBidi"/>
          <w:lang w:val="en-GB"/>
        </w:rPr>
        <w:t>Cu</w:t>
      </w:r>
      <w:r w:rsidRPr="00175777">
        <w:rPr>
          <w:rFonts w:asciiTheme="majorBidi" w:hAnsiTheme="majorBidi" w:cstheme="majorBidi"/>
          <w:vertAlign w:val="subscript"/>
          <w:lang w:val="en-GB"/>
        </w:rPr>
        <w:t>0.5</w:t>
      </w:r>
      <w:r w:rsidRPr="00175777">
        <w:rPr>
          <w:rFonts w:asciiTheme="majorBidi" w:hAnsiTheme="majorBidi" w:cstheme="majorBidi"/>
          <w:lang w:val="en-GB"/>
        </w:rPr>
        <w:t>TiOPO</w:t>
      </w:r>
      <w:r w:rsidRPr="00175777">
        <w:rPr>
          <w:rFonts w:asciiTheme="majorBidi" w:hAnsiTheme="majorBidi" w:cstheme="majorBidi"/>
          <w:vertAlign w:val="subscript"/>
          <w:lang w:val="en-GB"/>
        </w:rPr>
        <w:t xml:space="preserve">4   </w:t>
      </w:r>
      <w:r w:rsidRPr="00175777">
        <w:rPr>
          <w:rFonts w:asciiTheme="majorBidi" w:hAnsiTheme="majorBidi" w:cstheme="majorBidi"/>
          <w:lang w:val="en-GB"/>
        </w:rPr>
        <w:t xml:space="preserve">is null and </w:t>
      </w:r>
      <w:r w:rsidRPr="00175777">
        <w:rPr>
          <w:rFonts w:asciiTheme="majorBidi" w:hAnsiTheme="majorBidi" w:cstheme="majorBidi"/>
          <w:color w:val="000000"/>
          <w:lang w:val="en-US"/>
        </w:rPr>
        <w:t>the local magnetic moments of Cu and O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i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 with i=1-5 atoms are around 0.5612 </w:t>
      </w:r>
      <w:r w:rsidRPr="00175777">
        <w:rPr>
          <w:rFonts w:asciiTheme="majorBidi" w:hAnsiTheme="majorBidi" w:cstheme="majorBidi"/>
          <w:color w:val="000000"/>
        </w:rPr>
        <w:t>μ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B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, 0.0892 </w:t>
      </w:r>
      <w:r w:rsidRPr="00175777">
        <w:rPr>
          <w:rFonts w:asciiTheme="majorBidi" w:hAnsiTheme="majorBidi" w:cstheme="majorBidi"/>
          <w:color w:val="000000"/>
        </w:rPr>
        <w:t>μ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B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, 0.0111 </w:t>
      </w:r>
      <w:r w:rsidRPr="00175777">
        <w:rPr>
          <w:rFonts w:asciiTheme="majorBidi" w:hAnsiTheme="majorBidi" w:cstheme="majorBidi"/>
          <w:color w:val="000000"/>
        </w:rPr>
        <w:t>μ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B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, 0.0046 </w:t>
      </w:r>
      <w:r w:rsidRPr="00175777">
        <w:rPr>
          <w:rFonts w:asciiTheme="majorBidi" w:hAnsiTheme="majorBidi" w:cstheme="majorBidi"/>
          <w:color w:val="000000"/>
        </w:rPr>
        <w:t>μ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B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, 0.0003 </w:t>
      </w:r>
      <w:r w:rsidRPr="00175777">
        <w:rPr>
          <w:rFonts w:asciiTheme="majorBidi" w:hAnsiTheme="majorBidi" w:cstheme="majorBidi"/>
          <w:color w:val="000000"/>
        </w:rPr>
        <w:t>μ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B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 and 0.0785 </w:t>
      </w:r>
      <w:r w:rsidRPr="00175777">
        <w:rPr>
          <w:rFonts w:asciiTheme="majorBidi" w:hAnsiTheme="majorBidi" w:cstheme="majorBidi"/>
          <w:color w:val="000000"/>
        </w:rPr>
        <w:t>μ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B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 respectively</w:t>
      </w:r>
      <w:r w:rsidRPr="00175777">
        <w:rPr>
          <w:rFonts w:asciiTheme="majorBidi" w:hAnsiTheme="majorBidi" w:cstheme="majorBidi"/>
          <w:color w:val="231F20"/>
          <w:lang w:val="en-US"/>
        </w:rPr>
        <w:t xml:space="preserve">. </w:t>
      </w:r>
      <w:r w:rsidRPr="00175777">
        <w:rPr>
          <w:rFonts w:asciiTheme="majorBidi" w:hAnsiTheme="majorBidi" w:cstheme="majorBidi"/>
          <w:color w:val="231F20"/>
          <w:lang w:val="en-GB"/>
        </w:rPr>
        <w:t xml:space="preserve">The values of band gap energy is about 2.24 eV obtained by using GGA approximation 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we observe a diminution of energy gap compared to </w:t>
      </w:r>
      <w:r w:rsidRPr="00175777">
        <w:rPr>
          <w:rFonts w:asciiTheme="majorBidi" w:hAnsiTheme="majorBidi" w:cstheme="majorBidi"/>
          <w:lang w:val="en-GB"/>
        </w:rPr>
        <w:t>3.25</w:t>
      </w:r>
      <w:r w:rsidRPr="00175777">
        <w:rPr>
          <w:rFonts w:asciiTheme="majorBidi" w:hAnsiTheme="majorBidi" w:cstheme="majorBidi"/>
          <w:color w:val="000000"/>
          <w:lang w:val="en-US"/>
        </w:rPr>
        <w:t>eV for Mg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>0.5</w:t>
      </w:r>
      <w:r w:rsidRPr="00175777">
        <w:rPr>
          <w:rFonts w:asciiTheme="majorBidi" w:hAnsiTheme="majorBidi" w:cstheme="majorBidi"/>
          <w:color w:val="000000"/>
          <w:lang w:val="en-US"/>
        </w:rPr>
        <w:t>TiOPO</w:t>
      </w:r>
      <w:r w:rsidRPr="00175777">
        <w:rPr>
          <w:rFonts w:asciiTheme="majorBidi" w:hAnsiTheme="majorBidi" w:cstheme="majorBidi"/>
          <w:color w:val="000000"/>
          <w:vertAlign w:val="subscript"/>
          <w:lang w:val="en-US"/>
        </w:rPr>
        <w:t xml:space="preserve">4 </w:t>
      </w:r>
      <w:r w:rsidRPr="00175777">
        <w:rPr>
          <w:rFonts w:asciiTheme="majorBidi" w:hAnsiTheme="majorBidi" w:cstheme="majorBidi"/>
          <w:color w:val="000000"/>
          <w:lang w:val="en-US"/>
        </w:rPr>
        <w:t>the variation in the gap energy is due to the coulomb correlation interaction between cation Cu</w:t>
      </w:r>
      <w:r w:rsidRPr="00175777">
        <w:rPr>
          <w:rFonts w:asciiTheme="majorBidi" w:hAnsiTheme="majorBidi" w:cstheme="majorBidi"/>
          <w:color w:val="000000"/>
          <w:vertAlign w:val="superscript"/>
          <w:lang w:val="en-US"/>
        </w:rPr>
        <w:t>2+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 and anion O</w:t>
      </w:r>
      <w:r w:rsidRPr="00175777">
        <w:rPr>
          <w:rFonts w:asciiTheme="majorBidi" w:hAnsiTheme="majorBidi" w:cstheme="majorBidi"/>
          <w:color w:val="000000"/>
          <w:vertAlign w:val="superscript"/>
          <w:lang w:val="en-US"/>
        </w:rPr>
        <w:t>-2</w:t>
      </w:r>
      <w:r w:rsidRPr="00175777">
        <w:rPr>
          <w:rFonts w:asciiTheme="majorBidi" w:hAnsiTheme="majorBidi" w:cstheme="majorBidi"/>
          <w:color w:val="000000"/>
          <w:lang w:val="en-US"/>
        </w:rPr>
        <w:t xml:space="preserve"> and the Jahn–Teller effect.</w:t>
      </w:r>
    </w:p>
    <w:p w:rsidR="00243998" w:rsidRPr="00175777" w:rsidRDefault="00243998" w:rsidP="00E518A2">
      <w:pPr>
        <w:pStyle w:val="Standard"/>
        <w:spacing w:line="360" w:lineRule="auto"/>
        <w:jc w:val="both"/>
        <w:rPr>
          <w:rFonts w:asciiTheme="majorBidi" w:hAnsiTheme="majorBidi" w:cstheme="majorBidi"/>
          <w:color w:val="000000"/>
          <w:lang w:val="en-US"/>
        </w:rPr>
      </w:pPr>
    </w:p>
    <w:p w:rsidR="00243998" w:rsidRPr="00175777" w:rsidRDefault="00243998" w:rsidP="00E518A2">
      <w:pPr>
        <w:pStyle w:val="Standard"/>
        <w:spacing w:line="360" w:lineRule="auto"/>
        <w:jc w:val="center"/>
        <w:rPr>
          <w:rFonts w:asciiTheme="majorBidi" w:hAnsiTheme="majorBidi" w:cstheme="majorBidi"/>
          <w:color w:val="000000"/>
          <w:lang w:val="en-US"/>
        </w:rPr>
      </w:pPr>
      <w:r w:rsidRPr="00175777">
        <w:rPr>
          <w:rFonts w:asciiTheme="majorBidi" w:hAnsiTheme="majorBidi" w:cstheme="majorBidi"/>
          <w:noProof/>
          <w:lang w:eastAsia="fr-FR" w:bidi="ar-SA"/>
        </w:rPr>
        <w:lastRenderedPageBreak/>
        <w:drawing>
          <wp:inline distT="0" distB="0" distL="0" distR="0">
            <wp:extent cx="5334000" cy="3314700"/>
            <wp:effectExtent l="0" t="0" r="0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998" w:rsidRPr="00175777" w:rsidRDefault="00175777" w:rsidP="00E518A2">
      <w:pPr>
        <w:tabs>
          <w:tab w:val="left" w:pos="1830"/>
        </w:tabs>
        <w:spacing w:line="360" w:lineRule="auto"/>
        <w:jc w:val="center"/>
        <w:rPr>
          <w:rFonts w:asciiTheme="majorBidi" w:hAnsiTheme="majorBidi" w:cstheme="majorBidi"/>
          <w:sz w:val="24"/>
          <w:szCs w:val="24"/>
          <w:lang w:eastAsia="zh-CN" w:bidi="hi-IN"/>
        </w:rPr>
      </w:pPr>
      <w:r w:rsidRPr="00175777">
        <w:rPr>
          <w:rFonts w:asciiTheme="majorBidi" w:hAnsiTheme="majorBidi" w:cstheme="majorBidi"/>
          <w:sz w:val="24"/>
          <w:szCs w:val="24"/>
          <w:lang w:eastAsia="zh-CN" w:bidi="hi-IN"/>
        </w:rPr>
        <w:t>Fig.4</w:t>
      </w:r>
      <w:r w:rsidR="00E3790F" w:rsidRPr="00175777">
        <w:rPr>
          <w:rFonts w:asciiTheme="majorBidi" w:hAnsiTheme="majorBidi" w:cstheme="majorBidi"/>
          <w:sz w:val="24"/>
          <w:szCs w:val="24"/>
          <w:lang w:eastAsia="zh-CN" w:bidi="hi-IN"/>
        </w:rPr>
        <w:t>.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Partial density of states of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Cu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</w:p>
    <w:p w:rsidR="00243998" w:rsidRPr="00175777" w:rsidRDefault="00243998" w:rsidP="00E518A2">
      <w:pPr>
        <w:pStyle w:val="Standard"/>
        <w:spacing w:line="360" w:lineRule="auto"/>
        <w:jc w:val="center"/>
        <w:rPr>
          <w:rFonts w:asciiTheme="majorBidi" w:hAnsiTheme="majorBidi" w:cstheme="majorBidi"/>
          <w:color w:val="000000"/>
          <w:lang w:val="en-US"/>
        </w:rPr>
      </w:pPr>
      <w:r w:rsidRPr="00175777">
        <w:rPr>
          <w:rFonts w:asciiTheme="majorBidi" w:hAnsiTheme="majorBidi" w:cstheme="majorBidi"/>
          <w:noProof/>
          <w:lang w:eastAsia="fr-FR" w:bidi="ar-SA"/>
        </w:rPr>
        <w:drawing>
          <wp:inline distT="0" distB="0" distL="0" distR="0">
            <wp:extent cx="5394960" cy="3364119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94960" cy="3364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3998" w:rsidRPr="00175777" w:rsidRDefault="00175777" w:rsidP="00E518A2">
      <w:pPr>
        <w:tabs>
          <w:tab w:val="left" w:pos="1830"/>
        </w:tabs>
        <w:spacing w:line="360" w:lineRule="auto"/>
        <w:jc w:val="center"/>
        <w:rPr>
          <w:rFonts w:asciiTheme="majorBidi" w:hAnsiTheme="majorBidi" w:cstheme="majorBidi"/>
          <w:sz w:val="24"/>
          <w:szCs w:val="24"/>
          <w:lang w:eastAsia="zh-CN" w:bidi="hi-IN"/>
        </w:rPr>
      </w:pPr>
      <w:r w:rsidRPr="00175777">
        <w:rPr>
          <w:rFonts w:asciiTheme="majorBidi" w:hAnsiTheme="majorBidi" w:cstheme="majorBidi"/>
          <w:sz w:val="24"/>
          <w:szCs w:val="24"/>
          <w:lang w:eastAsia="zh-CN" w:bidi="hi-IN"/>
        </w:rPr>
        <w:t>Fig.5</w:t>
      </w:r>
      <w:r w:rsidR="00E3790F" w:rsidRPr="00175777">
        <w:rPr>
          <w:rFonts w:asciiTheme="majorBidi" w:hAnsiTheme="majorBidi" w:cstheme="majorBidi"/>
          <w:color w:val="000000"/>
          <w:sz w:val="24"/>
          <w:szCs w:val="24"/>
        </w:rPr>
        <w:t>.</w:t>
      </w:r>
      <w:r w:rsidR="00243998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Partial density of states of 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Cu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243998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243998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4</w:t>
      </w:r>
    </w:p>
    <w:p w:rsidR="00243998" w:rsidRPr="00175777" w:rsidRDefault="00243998" w:rsidP="00E518A2">
      <w:pPr>
        <w:pStyle w:val="Heading2"/>
        <w:spacing w:line="360" w:lineRule="auto"/>
        <w:rPr>
          <w:rFonts w:asciiTheme="majorBidi" w:hAnsiTheme="majorBidi"/>
          <w:sz w:val="24"/>
          <w:szCs w:val="24"/>
          <w:lang w:val="en-US"/>
        </w:rPr>
      </w:pPr>
    </w:p>
    <w:p w:rsidR="00E518A2" w:rsidRPr="00175777" w:rsidRDefault="00E518A2" w:rsidP="00E518A2">
      <w:pPr>
        <w:pStyle w:val="Heading2"/>
        <w:spacing w:line="360" w:lineRule="auto"/>
        <w:rPr>
          <w:rFonts w:asciiTheme="majorBidi" w:hAnsiTheme="majorBidi"/>
          <w:color w:val="auto"/>
          <w:sz w:val="24"/>
          <w:szCs w:val="24"/>
          <w:lang w:val="en-US"/>
        </w:rPr>
      </w:pPr>
    </w:p>
    <w:p w:rsidR="00D732E0" w:rsidRPr="00175777" w:rsidRDefault="00D732E0" w:rsidP="00D732E0">
      <w:pPr>
        <w:rPr>
          <w:rFonts w:asciiTheme="majorBidi" w:hAnsiTheme="majorBidi" w:cstheme="majorBidi"/>
        </w:rPr>
      </w:pPr>
    </w:p>
    <w:p w:rsidR="0012128F" w:rsidRPr="0012128F" w:rsidRDefault="0012128F" w:rsidP="0012128F">
      <w:pPr>
        <w:pStyle w:val="Heading2"/>
        <w:spacing w:line="360" w:lineRule="auto"/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</w:pPr>
      <w:r>
        <w:rPr>
          <w:rFonts w:asciiTheme="majorBidi" w:hAnsiTheme="majorBidi"/>
          <w:color w:val="auto"/>
          <w:sz w:val="24"/>
          <w:szCs w:val="24"/>
          <w:lang w:val="en-US"/>
        </w:rPr>
        <w:lastRenderedPageBreak/>
        <w:t>Table 4.</w:t>
      </w:r>
      <w:r w:rsidR="00243998" w:rsidRPr="00175777">
        <w:rPr>
          <w:rFonts w:asciiTheme="majorBidi" w:hAnsiTheme="majorBidi"/>
          <w:color w:val="auto"/>
          <w:sz w:val="24"/>
          <w:szCs w:val="24"/>
          <w:lang w:val="en-US"/>
        </w:rPr>
        <w:t xml:space="preserve">The calculated gap energy, the total energy and Fermi energy of </w:t>
      </w:r>
      <w:r w:rsidR="00243998" w:rsidRPr="00175777">
        <w:rPr>
          <w:rFonts w:asciiTheme="majorBidi" w:hAnsiTheme="majorBidi"/>
          <w:color w:val="auto"/>
          <w:sz w:val="24"/>
          <w:szCs w:val="24"/>
          <w:lang w:val="en-GB"/>
        </w:rPr>
        <w:t>Cu</w:t>
      </w:r>
      <w:r w:rsidR="00243998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0.5</w:t>
      </w:r>
      <w:r w:rsidR="00243998" w:rsidRPr="00175777">
        <w:rPr>
          <w:rFonts w:asciiTheme="majorBidi" w:hAnsiTheme="majorBidi"/>
          <w:color w:val="auto"/>
          <w:sz w:val="24"/>
          <w:szCs w:val="24"/>
          <w:lang w:val="en-GB"/>
        </w:rPr>
        <w:t>TiOPO</w:t>
      </w:r>
      <w:r w:rsidR="00E3790F" w:rsidRPr="00175777">
        <w:rPr>
          <w:rFonts w:asciiTheme="majorBidi" w:hAnsiTheme="majorBidi"/>
          <w:color w:val="auto"/>
          <w:sz w:val="24"/>
          <w:szCs w:val="24"/>
          <w:vertAlign w:val="subscript"/>
          <w:lang w:val="en-GB"/>
        </w:rPr>
        <w:t>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2127"/>
        <w:gridCol w:w="1984"/>
        <w:gridCol w:w="2121"/>
      </w:tblGrid>
      <w:tr w:rsidR="00243998" w:rsidRPr="00175777" w:rsidTr="00E3790F">
        <w:tc>
          <w:tcPr>
            <w:tcW w:w="2830" w:type="dxa"/>
            <w:tcBorders>
              <w:left w:val="nil"/>
              <w:bottom w:val="single" w:sz="4" w:space="0" w:color="auto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127" w:type="dxa"/>
            <w:tcBorders>
              <w:left w:val="nil"/>
              <w:bottom w:val="single" w:sz="4" w:space="0" w:color="auto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E</w:t>
            </w: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vertAlign w:val="subscript"/>
                <w:lang w:eastAsia="zh-CN" w:bidi="hi-IN"/>
              </w:rPr>
              <w:t>g</w:t>
            </w: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(eV)</w:t>
            </w:r>
          </w:p>
        </w:tc>
        <w:tc>
          <w:tcPr>
            <w:tcW w:w="1984" w:type="dxa"/>
            <w:tcBorders>
              <w:left w:val="nil"/>
              <w:bottom w:val="single" w:sz="4" w:space="0" w:color="auto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E</w:t>
            </w: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vertAlign w:val="subscript"/>
                <w:lang w:eastAsia="zh-CN" w:bidi="hi-IN"/>
              </w:rPr>
              <w:t>tot</w:t>
            </w: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(Ryd)</w:t>
            </w:r>
          </w:p>
        </w:tc>
        <w:tc>
          <w:tcPr>
            <w:tcW w:w="2121" w:type="dxa"/>
            <w:tcBorders>
              <w:left w:val="nil"/>
              <w:bottom w:val="single" w:sz="4" w:space="0" w:color="auto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E</w:t>
            </w: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vertAlign w:val="subscript"/>
                <w:lang w:eastAsia="zh-CN" w:bidi="hi-IN"/>
              </w:rPr>
              <w:t>f</w:t>
            </w: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(eV)</w:t>
            </w:r>
          </w:p>
        </w:tc>
      </w:tr>
      <w:tr w:rsidR="00243998" w:rsidRPr="00175777" w:rsidTr="00E3790F">
        <w:tc>
          <w:tcPr>
            <w:tcW w:w="2830" w:type="dxa"/>
            <w:tcBorders>
              <w:left w:val="nil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  <w:t>ferromagnetic coupling</w:t>
            </w:r>
          </w:p>
          <w:p w:rsidR="00243998" w:rsidRPr="00175777" w:rsidRDefault="00243998" w:rsidP="00E518A2">
            <w:pPr>
              <w:spacing w:after="0" w:line="360" w:lineRule="auto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hAnsiTheme="majorBidi" w:cstheme="majorBidi"/>
                <w:color w:val="000000"/>
                <w:sz w:val="24"/>
                <w:szCs w:val="24"/>
                <w:lang w:val="en-GB"/>
              </w:rPr>
              <w:t>antiferromagnetic coupling</w:t>
            </w:r>
          </w:p>
        </w:tc>
        <w:tc>
          <w:tcPr>
            <w:tcW w:w="2127" w:type="dxa"/>
            <w:tcBorders>
              <w:left w:val="nil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2.47</w:t>
            </w:r>
          </w:p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2.24</w:t>
            </w:r>
          </w:p>
        </w:tc>
        <w:tc>
          <w:tcPr>
            <w:tcW w:w="1984" w:type="dxa"/>
            <w:tcBorders>
              <w:left w:val="nil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-2766.05630096</w:t>
            </w:r>
          </w:p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-2788.05654564</w:t>
            </w:r>
          </w:p>
        </w:tc>
        <w:tc>
          <w:tcPr>
            <w:tcW w:w="2121" w:type="dxa"/>
            <w:tcBorders>
              <w:left w:val="nil"/>
              <w:right w:val="nil"/>
            </w:tcBorders>
          </w:tcPr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6.9377</w:t>
            </w:r>
          </w:p>
          <w:p w:rsidR="00243998" w:rsidRPr="00175777" w:rsidRDefault="00243998" w:rsidP="00E518A2">
            <w:pPr>
              <w:spacing w:after="0" w:line="360" w:lineRule="auto"/>
              <w:jc w:val="center"/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</w:pPr>
            <w:r w:rsidRPr="00175777">
              <w:rPr>
                <w:rFonts w:asciiTheme="majorBidi" w:eastAsia="Droid Sans Fallback" w:hAnsiTheme="majorBidi" w:cstheme="majorBidi"/>
                <w:color w:val="000000"/>
                <w:kern w:val="3"/>
                <w:sz w:val="24"/>
                <w:szCs w:val="24"/>
                <w:lang w:eastAsia="zh-CN" w:bidi="hi-IN"/>
              </w:rPr>
              <w:t>6.8883</w:t>
            </w:r>
          </w:p>
        </w:tc>
      </w:tr>
    </w:tbl>
    <w:p w:rsidR="00C7171A" w:rsidRPr="00175777" w:rsidRDefault="00243998" w:rsidP="00274391">
      <w:pPr>
        <w:pStyle w:val="Heading1"/>
        <w:spacing w:line="360" w:lineRule="auto"/>
        <w:rPr>
          <w:rFonts w:asciiTheme="majorBidi" w:eastAsia="Droid Sans Fallback" w:hAnsiTheme="majorBidi"/>
          <w:b/>
          <w:bCs/>
          <w:color w:val="000000" w:themeColor="text1"/>
          <w:sz w:val="24"/>
          <w:szCs w:val="24"/>
          <w:lang w:eastAsia="zh-CN" w:bidi="hi-IN"/>
        </w:rPr>
      </w:pPr>
      <w:r w:rsidRPr="00175777">
        <w:rPr>
          <w:rFonts w:asciiTheme="majorBidi" w:eastAsia="Droid Sans Fallback" w:hAnsiTheme="majorBidi"/>
          <w:b/>
          <w:bCs/>
          <w:color w:val="000000" w:themeColor="text1"/>
          <w:sz w:val="24"/>
          <w:szCs w:val="24"/>
          <w:lang w:eastAsia="zh-CN" w:bidi="hi-IN"/>
        </w:rPr>
        <w:t>Conclusion</w:t>
      </w:r>
    </w:p>
    <w:p w:rsidR="000E04D5" w:rsidRPr="00175777" w:rsidRDefault="00C7171A" w:rsidP="00175777">
      <w:pPr>
        <w:spacing w:line="360" w:lineRule="auto"/>
        <w:ind w:firstLine="708"/>
        <w:jc w:val="both"/>
        <w:rPr>
          <w:rFonts w:asciiTheme="majorBidi" w:hAnsiTheme="majorBidi" w:cstheme="majorBidi"/>
          <w:sz w:val="24"/>
          <w:szCs w:val="24"/>
          <w:lang w:eastAsia="zh-CN" w:bidi="hi-IN"/>
        </w:rPr>
      </w:pPr>
      <w:r w:rsidRPr="00175777">
        <w:rPr>
          <w:rFonts w:asciiTheme="majorBidi" w:hAnsiTheme="majorBidi" w:cstheme="majorBidi"/>
          <w:color w:val="000000"/>
          <w:sz w:val="24"/>
          <w:szCs w:val="24"/>
        </w:rPr>
        <w:t>In the present work we have studied the electronic and magnetic properties of Cu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0.5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>TiOPO</w:t>
      </w:r>
      <w:r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 xml:space="preserve">4 </w:t>
      </w:r>
      <w:r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within </w:t>
      </w:r>
      <w:r w:rsidRPr="00175777">
        <w:rPr>
          <w:rFonts w:asciiTheme="majorBidi" w:hAnsiTheme="majorBidi" w:cstheme="majorBidi"/>
          <w:sz w:val="24"/>
          <w:szCs w:val="24"/>
          <w:lang w:val="en-GB"/>
        </w:rPr>
        <w:t>using density functional theory with the Plane-Wave Self-Consistent Field (PWSCF) code</w:t>
      </w:r>
      <w:r w:rsidR="003245BD" w:rsidRPr="00175777">
        <w:rPr>
          <w:rFonts w:asciiTheme="majorBidi" w:hAnsiTheme="majorBidi" w:cstheme="majorBidi"/>
          <w:sz w:val="24"/>
          <w:szCs w:val="24"/>
          <w:lang w:val="en-GB"/>
        </w:rPr>
        <w:t>.</w:t>
      </w:r>
      <w:r w:rsidR="003245BD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 The calculated structure parameters</w:t>
      </w:r>
      <w:r w:rsidR="003245BD" w:rsidRPr="00175777">
        <w:rPr>
          <w:rFonts w:asciiTheme="majorBidi" w:hAnsiTheme="majorBidi" w:cstheme="majorBidi"/>
          <w:color w:val="231F20"/>
          <w:sz w:val="24"/>
          <w:szCs w:val="24"/>
        </w:rPr>
        <w:t xml:space="preserve"> is found to be in good agreement with experiment data. </w:t>
      </w:r>
      <w:r w:rsidR="003245BD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The electronic structure study for </w:t>
      </w:r>
      <w:r w:rsidR="003245BD" w:rsidRPr="00175777">
        <w:rPr>
          <w:rFonts w:asciiTheme="majorBidi" w:hAnsiTheme="majorBidi" w:cstheme="majorBidi"/>
          <w:sz w:val="24"/>
          <w:szCs w:val="24"/>
        </w:rPr>
        <w:t>Cu</w:t>
      </w:r>
      <w:r w:rsidR="003245BD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0.5</w:t>
      </w:r>
      <w:r w:rsidR="003245BD" w:rsidRPr="00175777">
        <w:rPr>
          <w:rFonts w:asciiTheme="majorBidi" w:hAnsiTheme="majorBidi" w:cstheme="majorBidi"/>
          <w:sz w:val="24"/>
          <w:szCs w:val="24"/>
          <w:lang w:val="en-GB"/>
        </w:rPr>
        <w:t>TiOPO</w:t>
      </w:r>
      <w:r w:rsidR="003245BD" w:rsidRPr="001757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 xml:space="preserve">4 </w:t>
      </w:r>
      <w:r w:rsidR="003245BD" w:rsidRPr="00175777">
        <w:rPr>
          <w:rFonts w:asciiTheme="majorBidi" w:hAnsiTheme="majorBidi" w:cstheme="majorBidi"/>
          <w:sz w:val="24"/>
          <w:szCs w:val="24"/>
          <w:lang w:val="en-GB"/>
        </w:rPr>
        <w:t xml:space="preserve">indicate a strong hybridization between Cu-3d and O-2p electrons at the Fermi level  and </w:t>
      </w:r>
      <w:r w:rsidR="003245BD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the spin polarization for Cu-3d are antiferromagnetic coupling with total </w:t>
      </w:r>
      <w:r w:rsidR="00274391" w:rsidRPr="00175777">
        <w:rPr>
          <w:rFonts w:asciiTheme="majorBidi" w:hAnsiTheme="majorBidi" w:cstheme="majorBidi"/>
          <w:color w:val="000000"/>
          <w:sz w:val="24"/>
          <w:szCs w:val="24"/>
        </w:rPr>
        <w:t>spin magnetic moment of (m = 0 μ</w:t>
      </w:r>
      <w:r w:rsidR="003245BD" w:rsidRPr="00175777">
        <w:rPr>
          <w:rFonts w:asciiTheme="majorBidi" w:hAnsiTheme="majorBidi" w:cstheme="majorBidi"/>
          <w:color w:val="000000"/>
          <w:sz w:val="24"/>
          <w:szCs w:val="24"/>
          <w:vertAlign w:val="subscript"/>
        </w:rPr>
        <w:t>B</w:t>
      </w:r>
      <w:r w:rsidR="003245BD" w:rsidRPr="00175777">
        <w:rPr>
          <w:rFonts w:asciiTheme="majorBidi" w:hAnsiTheme="majorBidi" w:cstheme="majorBidi"/>
          <w:color w:val="000000"/>
          <w:sz w:val="24"/>
          <w:szCs w:val="24"/>
        </w:rPr>
        <w:t xml:space="preserve">/f.u.) and the calculated band gap is about </w:t>
      </w:r>
      <w:r w:rsidR="003245BD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2.24 eV using GG</w:t>
      </w:r>
      <w:r w:rsidR="00E518A2" w:rsidRPr="00175777">
        <w:rPr>
          <w:rFonts w:asciiTheme="majorBidi" w:hAnsiTheme="majorBidi" w:cstheme="majorBidi"/>
          <w:color w:val="231F20"/>
          <w:sz w:val="24"/>
          <w:szCs w:val="24"/>
          <w:lang w:val="en-GB"/>
        </w:rPr>
        <w:t>A approximation.</w:t>
      </w:r>
    </w:p>
    <w:p w:rsidR="000E04D5" w:rsidRPr="00175777" w:rsidRDefault="000E04D5" w:rsidP="000E04D5">
      <w:pPr>
        <w:pStyle w:val="Els-reference-head"/>
        <w:spacing w:before="240" w:after="240" w:line="240" w:lineRule="exact"/>
        <w:rPr>
          <w:rFonts w:asciiTheme="majorBidi" w:hAnsiTheme="majorBidi" w:cstheme="majorBidi"/>
          <w:sz w:val="24"/>
          <w:szCs w:val="24"/>
        </w:rPr>
      </w:pPr>
      <w:r w:rsidRPr="00175777">
        <w:rPr>
          <w:rFonts w:asciiTheme="majorBidi" w:hAnsiTheme="majorBidi" w:cstheme="majorBidi"/>
          <w:sz w:val="24"/>
          <w:szCs w:val="24"/>
        </w:rPr>
        <w:t>References</w:t>
      </w:r>
    </w:p>
    <w:p w:rsidR="0012128F" w:rsidRPr="0012128F" w:rsidRDefault="0012128F" w:rsidP="0012128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sz w:val="24"/>
          <w:szCs w:val="24"/>
        </w:rPr>
        <w:t>[1] F.Z. Zumsteg, J.D. Bierlein, T.E. Gier, J. Appl. Phys. 47 (1976) 4980.</w:t>
      </w:r>
    </w:p>
    <w:p w:rsidR="0012128F" w:rsidRPr="0012128F" w:rsidRDefault="0012128F" w:rsidP="0012128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sz w:val="24"/>
          <w:szCs w:val="24"/>
        </w:rPr>
        <w:t>[2] J.D. Bierlein, H. Vanherzeele, J. Opt. Soc. Am. B 6 (1989) 622.</w:t>
      </w:r>
    </w:p>
    <w:p w:rsidR="0012128F" w:rsidRPr="0012128F" w:rsidRDefault="0012128F" w:rsidP="0012128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sz w:val="24"/>
          <w:szCs w:val="24"/>
        </w:rPr>
        <w:t>[3] I. Juwiler, A. Arie, A. Skliar, G. Rosenman, Opt. Lett. 24 (1999) 1236.</w:t>
      </w:r>
    </w:p>
    <w:p w:rsidR="0012128F" w:rsidRPr="0012128F" w:rsidRDefault="0012128F" w:rsidP="0012128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sz w:val="24"/>
          <w:szCs w:val="24"/>
        </w:rPr>
        <w:t>[4] J. Hellstrom, V. Pasiskevicius, F. Laurell, H. Karlsson, Opt. Lett. 24 (1999) 1233.</w:t>
      </w:r>
    </w:p>
    <w:p w:rsidR="0012128F" w:rsidRPr="0012128F" w:rsidRDefault="0012128F" w:rsidP="0012128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sz w:val="24"/>
          <w:szCs w:val="24"/>
        </w:rPr>
        <w:t>[5] G.D. Stucky, M.L.F. Phillips, T.E. Gier, Chem. Mater. 1 (1989) 492.</w:t>
      </w:r>
    </w:p>
    <w:p w:rsidR="0012128F" w:rsidRPr="0012128F" w:rsidRDefault="0012128F" w:rsidP="0012128F">
      <w:pPr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sz w:val="24"/>
          <w:szCs w:val="24"/>
        </w:rPr>
        <w:t>[6] P.A. Thomas, A.M. Glazer, B.E. Watts, Acta Crystallogr. B 46 (1990) 333.</w:t>
      </w:r>
    </w:p>
    <w:p w:rsidR="000E5060" w:rsidRPr="006473DF" w:rsidRDefault="0012128F" w:rsidP="006473DF">
      <w:pPr>
        <w:widowControl w:val="0"/>
        <w:autoSpaceDE w:val="0"/>
        <w:autoSpaceDN w:val="0"/>
        <w:adjustRightInd w:val="0"/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12128F">
        <w:rPr>
          <w:rFonts w:asciiTheme="majorBidi" w:hAnsiTheme="majorBidi" w:cstheme="majorBidi"/>
          <w:color w:val="000000"/>
          <w:sz w:val="24"/>
          <w:szCs w:val="24"/>
          <w:lang w:val="fr-FR"/>
        </w:rPr>
        <w:t>[7] P. Gravereau, J.P. Chaminade, B. Manoun, S. Krimi, A. El Jazouli, Powder Diff. 14 (1) (1999) 10.</w:t>
      </w:r>
      <w:r w:rsidRPr="0012128F">
        <w:rPr>
          <w:rFonts w:asciiTheme="majorBidi" w:hAnsiTheme="majorBidi" w:cstheme="majorBidi"/>
          <w:color w:val="000000"/>
          <w:sz w:val="24"/>
          <w:szCs w:val="24"/>
          <w:lang w:val="fr-FR"/>
        </w:rPr>
        <w:br/>
        <w:t xml:space="preserve">[8] S. Benmokhtar, A. El Jazouli, J.P. Chaminade, P. Gravereau, A. Wattiaux, L. Fournes, J.C. Grenier, Phosphor. </w:t>
      </w:r>
      <w:r w:rsidRPr="0012128F">
        <w:rPr>
          <w:rFonts w:asciiTheme="majorBidi" w:hAnsiTheme="majorBidi" w:cstheme="majorBidi"/>
          <w:color w:val="000000"/>
          <w:sz w:val="24"/>
          <w:szCs w:val="24"/>
        </w:rPr>
        <w:t>Res. Bull. 15 (2003) 127.</w:t>
      </w:r>
      <w:r w:rsidRPr="0012128F">
        <w:rPr>
          <w:rFonts w:asciiTheme="majorBidi" w:hAnsiTheme="majorBidi" w:cstheme="majorBidi"/>
          <w:color w:val="000000"/>
          <w:sz w:val="24"/>
          <w:szCs w:val="24"/>
        </w:rPr>
        <w:br/>
        <w:t>[9] P. Gravereau, S. Benmokhtar, J.P. Chaminade, A. El Jazouli, E. Lebraud, S. Pe´chev, in: Proceeding of the 20th Congress of the Internat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ional Union of Crystallography, </w:t>
      </w:r>
      <w:r w:rsidRPr="0012128F">
        <w:rPr>
          <w:rFonts w:asciiTheme="majorBidi" w:hAnsiTheme="majorBidi" w:cstheme="majorBidi"/>
          <w:color w:val="000000"/>
          <w:sz w:val="24"/>
          <w:szCs w:val="24"/>
        </w:rPr>
        <w:t>Florence,(2005).</w:t>
      </w:r>
      <w:r w:rsidRPr="0012128F">
        <w:rPr>
          <w:rFonts w:asciiTheme="majorBidi" w:hAnsiTheme="majorBidi" w:cstheme="majorBidi"/>
          <w:color w:val="000000"/>
          <w:sz w:val="24"/>
          <w:szCs w:val="24"/>
        </w:rPr>
        <w:br/>
      </w:r>
      <w:r w:rsidR="006473DF">
        <w:rPr>
          <w:rFonts w:asciiTheme="majorBidi" w:hAnsiTheme="majorBidi" w:cstheme="majorBidi"/>
          <w:sz w:val="24"/>
          <w:szCs w:val="24"/>
        </w:rPr>
        <w:t>[10</w:t>
      </w:r>
      <w:r w:rsidR="000E5060" w:rsidRPr="0012128F">
        <w:rPr>
          <w:rFonts w:asciiTheme="majorBidi" w:hAnsiTheme="majorBidi" w:cstheme="majorBidi"/>
          <w:sz w:val="24"/>
          <w:szCs w:val="24"/>
        </w:rPr>
        <w:t xml:space="preserve">] Reshak, Ali Hussain, H. Kamarudin, I.V. Kityk, R. Khenata, and S. Auluck. </w:t>
      </w:r>
      <w:r w:rsidR="000E5060" w:rsidRPr="0012128F">
        <w:rPr>
          <w:rFonts w:asciiTheme="majorBidi" w:hAnsiTheme="majorBidi" w:cstheme="majorBidi"/>
          <w:color w:val="000000"/>
          <w:sz w:val="24"/>
          <w:szCs w:val="24"/>
        </w:rPr>
        <w:t>J. Solid State Chem</w:t>
      </w:r>
      <w:r w:rsidR="000E5060" w:rsidRPr="0012128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D64958" w:rsidRPr="0012128F">
        <w:rPr>
          <w:rFonts w:asciiTheme="majorBidi" w:hAnsiTheme="majorBidi" w:cstheme="majorBidi"/>
          <w:sz w:val="24"/>
          <w:szCs w:val="24"/>
        </w:rPr>
        <w:t>184, no. 8 (</w:t>
      </w:r>
      <w:r w:rsidR="000E5060" w:rsidRPr="0012128F">
        <w:rPr>
          <w:rFonts w:asciiTheme="majorBidi" w:hAnsiTheme="majorBidi" w:cstheme="majorBidi"/>
          <w:sz w:val="24"/>
          <w:szCs w:val="24"/>
        </w:rPr>
        <w:t>2011) 2131.</w:t>
      </w:r>
    </w:p>
    <w:p w:rsidR="000E5060" w:rsidRPr="0012128F" w:rsidRDefault="006473DF" w:rsidP="0012128F">
      <w:pPr>
        <w:widowControl w:val="0"/>
        <w:autoSpaceDE w:val="0"/>
        <w:autoSpaceDN w:val="0"/>
        <w:adjustRightInd w:val="0"/>
        <w:spacing w:after="0" w:line="360" w:lineRule="auto"/>
        <w:ind w:left="720" w:hanging="720"/>
        <w:rPr>
          <w:rFonts w:asciiTheme="majorBidi" w:eastAsia="Times New Roman" w:hAnsiTheme="majorBidi" w:cstheme="majorBidi"/>
          <w:sz w:val="24"/>
          <w:szCs w:val="24"/>
          <w:lang w:val="en-GB" w:eastAsia="fr-FR"/>
        </w:rPr>
      </w:pPr>
      <w:r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[11</w:t>
      </w:r>
      <w:r w:rsidR="00932129" w:rsidRPr="0012128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] Y.;Zhang, Y.Leng, J.Liu, N.Ji, X. Duan, J.</w:t>
      </w:r>
      <w:r w:rsidR="0012128F" w:rsidRPr="0012128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 xml:space="preserve">Li, X.Zhao, J.; Wang, H. </w:t>
      </w:r>
    </w:p>
    <w:p w:rsidR="00D64958" w:rsidRPr="0012128F" w:rsidRDefault="0012128F" w:rsidP="0012128F">
      <w:pPr>
        <w:widowControl w:val="0"/>
        <w:autoSpaceDE w:val="0"/>
        <w:autoSpaceDN w:val="0"/>
        <w:adjustRightInd w:val="0"/>
        <w:spacing w:after="0" w:line="360" w:lineRule="auto"/>
        <w:ind w:left="720" w:hanging="720"/>
        <w:rPr>
          <w:rFonts w:asciiTheme="majorBidi" w:eastAsia="Times New Roman" w:hAnsiTheme="majorBidi" w:cstheme="majorBidi"/>
          <w:sz w:val="24"/>
          <w:szCs w:val="24"/>
          <w:lang w:val="en-GB" w:eastAsia="fr-FR"/>
        </w:rPr>
      </w:pPr>
      <w:r w:rsidRPr="0012128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 xml:space="preserve">Jiang,Cryst.Eng.Comm 17 </w:t>
      </w:r>
      <w:r w:rsidRPr="0012128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 xml:space="preserve"> </w:t>
      </w:r>
      <w:r w:rsidR="00D64958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(2015) 3793.</w:t>
      </w:r>
    </w:p>
    <w:p w:rsidR="009761D1" w:rsidRPr="006473DF" w:rsidRDefault="006473DF" w:rsidP="0012128F">
      <w:pPr>
        <w:spacing w:after="0" w:line="36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6473DF">
        <w:rPr>
          <w:rFonts w:asciiTheme="majorBidi" w:hAnsiTheme="majorBidi" w:cstheme="majorBidi"/>
          <w:sz w:val="24"/>
          <w:szCs w:val="24"/>
          <w:lang w:val="fr-FR"/>
        </w:rPr>
        <w:t>[12</w:t>
      </w:r>
      <w:r w:rsidR="009761D1" w:rsidRPr="006473DF">
        <w:rPr>
          <w:rFonts w:asciiTheme="majorBidi" w:hAnsiTheme="majorBidi" w:cstheme="majorBidi"/>
          <w:sz w:val="24"/>
          <w:szCs w:val="24"/>
          <w:lang w:val="fr-FR"/>
        </w:rPr>
        <w:t xml:space="preserve">] Giannozzi ,Paolo, S Baroni, N Bonini, M Calandra, R Car, C Cavazzoni, D Ceresoli et al. 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Phys. Condens.Matter (2009)</w:t>
      </w:r>
      <w:r w:rsidR="009761D1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 xml:space="preserve"> 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395502.</w:t>
      </w:r>
    </w:p>
    <w:p w:rsidR="009761D1" w:rsidRPr="006473DF" w:rsidRDefault="006473DF" w:rsidP="0012128F">
      <w:pPr>
        <w:spacing w:after="0" w:line="360" w:lineRule="auto"/>
        <w:rPr>
          <w:rFonts w:asciiTheme="majorBidi" w:hAnsiTheme="majorBidi" w:cstheme="majorBidi"/>
          <w:sz w:val="24"/>
          <w:szCs w:val="24"/>
          <w:lang w:val="en-GB"/>
        </w:rPr>
      </w:pPr>
      <w:r w:rsidRPr="006473DF">
        <w:rPr>
          <w:rFonts w:asciiTheme="majorBidi" w:hAnsiTheme="majorBidi" w:cstheme="majorBidi"/>
          <w:sz w:val="24"/>
          <w:szCs w:val="24"/>
          <w:lang w:val="en-GB"/>
        </w:rPr>
        <w:lastRenderedPageBreak/>
        <w:t>[</w:t>
      </w:r>
      <w:r>
        <w:rPr>
          <w:rFonts w:asciiTheme="majorBidi" w:hAnsiTheme="majorBidi" w:cstheme="majorBidi"/>
          <w:sz w:val="24"/>
          <w:szCs w:val="24"/>
          <w:lang w:val="en-GB"/>
        </w:rPr>
        <w:t>13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] J P</w:t>
      </w:r>
      <w:r w:rsidR="009761D1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.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Perdew</w:t>
      </w:r>
      <w:r w:rsidR="009761D1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,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 xml:space="preserve"> A</w:t>
      </w:r>
      <w:r w:rsidR="009761D1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.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Ruzsinszky, G I</w:t>
      </w:r>
      <w:r w:rsidR="009761D1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.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Csonka, O A</w:t>
      </w:r>
      <w:r w:rsidR="009761D1" w:rsidRPr="006473D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.</w:t>
      </w:r>
      <w:r w:rsidR="00D64958" w:rsidRPr="006473DF">
        <w:rPr>
          <w:rFonts w:asciiTheme="majorBidi" w:hAnsiTheme="majorBidi" w:cstheme="majorBidi"/>
          <w:sz w:val="24"/>
          <w:szCs w:val="24"/>
          <w:lang w:val="en-GB"/>
        </w:rPr>
        <w:t xml:space="preserve">Vydrov, G E Scuseria and L A 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 xml:space="preserve">Constantin.Phys.Rev.Lett </w:t>
      </w:r>
      <w:r w:rsidR="00D64958" w:rsidRPr="006473DF">
        <w:rPr>
          <w:rFonts w:asciiTheme="majorBidi" w:hAnsiTheme="majorBidi" w:cstheme="majorBidi"/>
          <w:sz w:val="24"/>
          <w:szCs w:val="24"/>
          <w:lang w:val="en-GB"/>
        </w:rPr>
        <w:t xml:space="preserve">(2008) </w:t>
      </w:r>
      <w:r w:rsidR="009761D1" w:rsidRPr="006473DF">
        <w:rPr>
          <w:rFonts w:asciiTheme="majorBidi" w:hAnsiTheme="majorBidi" w:cstheme="majorBidi"/>
          <w:sz w:val="24"/>
          <w:szCs w:val="24"/>
          <w:lang w:val="en-GB"/>
        </w:rPr>
        <w:t>136406.</w:t>
      </w:r>
    </w:p>
    <w:p w:rsidR="009761D1" w:rsidRPr="0012128F" w:rsidRDefault="006473DF" w:rsidP="0012128F">
      <w:pPr>
        <w:spacing w:after="0" w:line="36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[14</w:t>
      </w:r>
      <w:r w:rsidR="009761D1" w:rsidRPr="0012128F">
        <w:rPr>
          <w:rFonts w:asciiTheme="majorBidi" w:hAnsiTheme="majorBidi" w:cstheme="majorBidi"/>
          <w:sz w:val="24"/>
          <w:szCs w:val="24"/>
          <w:lang w:val="en-GB"/>
        </w:rPr>
        <w:t>] A I</w:t>
      </w:r>
      <w:r w:rsidR="009761D1" w:rsidRPr="0012128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>.</w:t>
      </w:r>
      <w:r w:rsidR="009761D1" w:rsidRPr="0012128F">
        <w:rPr>
          <w:rFonts w:asciiTheme="majorBidi" w:hAnsiTheme="majorBidi" w:cstheme="majorBidi"/>
          <w:sz w:val="24"/>
          <w:szCs w:val="24"/>
          <w:lang w:val="en-GB"/>
        </w:rPr>
        <w:t>Liechtenstein</w:t>
      </w:r>
      <w:r w:rsidR="009761D1" w:rsidRPr="0012128F">
        <w:rPr>
          <w:rFonts w:asciiTheme="majorBidi" w:eastAsia="Times New Roman" w:hAnsiTheme="majorBidi" w:cstheme="majorBidi"/>
          <w:sz w:val="24"/>
          <w:szCs w:val="24"/>
          <w:lang w:val="en-GB" w:eastAsia="fr-FR"/>
        </w:rPr>
        <w:t xml:space="preserve">, </w:t>
      </w:r>
      <w:r w:rsidR="009761D1" w:rsidRPr="0012128F">
        <w:rPr>
          <w:rFonts w:asciiTheme="majorBidi" w:hAnsiTheme="majorBidi" w:cstheme="majorBidi"/>
          <w:sz w:val="24"/>
          <w:szCs w:val="24"/>
          <w:lang w:val="en-GB"/>
        </w:rPr>
        <w:t>Anisimov V I and Zaanen .Phys.Rev (1995)</w:t>
      </w:r>
      <w:r w:rsidR="00D64958" w:rsidRPr="0012128F">
        <w:rPr>
          <w:rFonts w:asciiTheme="majorBidi" w:hAnsiTheme="majorBidi" w:cstheme="majorBidi"/>
          <w:sz w:val="24"/>
          <w:szCs w:val="24"/>
          <w:lang w:val="en-GB"/>
        </w:rPr>
        <w:t xml:space="preserve"> </w:t>
      </w:r>
      <w:r w:rsidR="009761D1" w:rsidRPr="0012128F">
        <w:rPr>
          <w:rFonts w:asciiTheme="majorBidi" w:hAnsiTheme="majorBidi" w:cstheme="majorBidi"/>
          <w:sz w:val="24"/>
          <w:szCs w:val="24"/>
          <w:lang w:val="en-GB"/>
        </w:rPr>
        <w:t>5467.</w:t>
      </w:r>
    </w:p>
    <w:p w:rsidR="009761D1" w:rsidRPr="0012128F" w:rsidRDefault="006473DF" w:rsidP="0012128F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[15</w:t>
      </w:r>
      <w:r w:rsidR="009761D1" w:rsidRPr="0012128F">
        <w:rPr>
          <w:rFonts w:asciiTheme="majorBidi" w:hAnsiTheme="majorBidi" w:cstheme="majorBidi"/>
          <w:sz w:val="24"/>
          <w:szCs w:val="24"/>
          <w:lang w:val="en-GB"/>
        </w:rPr>
        <w:t xml:space="preserve">] </w:t>
      </w:r>
      <w:r w:rsidR="009761D1" w:rsidRPr="0012128F">
        <w:rPr>
          <w:rFonts w:asciiTheme="majorBidi" w:hAnsiTheme="majorBidi" w:cstheme="majorBidi"/>
          <w:sz w:val="24"/>
          <w:szCs w:val="24"/>
        </w:rPr>
        <w:t>A.Fakhim Lamrani, M. Belaiche, A. Benyoussef, A. El Kenz, and E.H. Saidi. J Magn Magn Mater 322, no. 4 (2010) 454.</w:t>
      </w:r>
    </w:p>
    <w:p w:rsidR="009761D1" w:rsidRPr="0012128F" w:rsidRDefault="006473DF" w:rsidP="0012128F">
      <w:pPr>
        <w:spacing w:after="0" w:line="360" w:lineRule="auto"/>
        <w:rPr>
          <w:rFonts w:asciiTheme="majorBidi" w:hAnsiTheme="majorBidi" w:cstheme="majorBidi"/>
          <w:sz w:val="24"/>
          <w:szCs w:val="24"/>
          <w:lang w:val="en-GB"/>
        </w:rPr>
      </w:pPr>
      <w:r>
        <w:rPr>
          <w:rFonts w:asciiTheme="majorBidi" w:hAnsiTheme="majorBidi" w:cstheme="majorBidi"/>
          <w:sz w:val="24"/>
          <w:szCs w:val="24"/>
          <w:lang w:val="en-GB"/>
        </w:rPr>
        <w:t>[16</w:t>
      </w:r>
      <w:r w:rsidR="009761D1" w:rsidRPr="0012128F">
        <w:rPr>
          <w:rFonts w:asciiTheme="majorBidi" w:hAnsiTheme="majorBidi" w:cstheme="majorBidi"/>
          <w:sz w:val="24"/>
          <w:szCs w:val="24"/>
          <w:lang w:val="en-GB"/>
        </w:rPr>
        <w:t xml:space="preserve">] </w:t>
      </w:r>
      <w:r w:rsidR="009761D1" w:rsidRPr="0012128F">
        <w:rPr>
          <w:rFonts w:asciiTheme="majorBidi" w:hAnsiTheme="majorBidi" w:cstheme="majorBidi"/>
          <w:sz w:val="24"/>
          <w:szCs w:val="24"/>
        </w:rPr>
        <w:t>A. Fakhim Lamrani, M. Belaiche, A. Benyoussef, and A. El Kenz. Phase Transitions 86 (2013) 1178</w:t>
      </w:r>
    </w:p>
    <w:p w:rsidR="009761D1" w:rsidRPr="0012128F" w:rsidRDefault="009761D1" w:rsidP="0012128F">
      <w:pPr>
        <w:spacing w:after="0" w:line="360" w:lineRule="auto"/>
        <w:rPr>
          <w:rFonts w:asciiTheme="majorBidi" w:hAnsiTheme="majorBidi" w:cstheme="majorBidi"/>
          <w:sz w:val="24"/>
          <w:szCs w:val="24"/>
          <w:lang w:val="en-GB"/>
        </w:rPr>
      </w:pPr>
    </w:p>
    <w:p w:rsidR="009761D1" w:rsidRPr="0012128F" w:rsidRDefault="009761D1" w:rsidP="0012128F">
      <w:pPr>
        <w:widowControl w:val="0"/>
        <w:autoSpaceDE w:val="0"/>
        <w:autoSpaceDN w:val="0"/>
        <w:adjustRightInd w:val="0"/>
        <w:spacing w:after="0" w:line="360" w:lineRule="auto"/>
        <w:rPr>
          <w:rFonts w:asciiTheme="majorBidi" w:eastAsia="Times New Roman" w:hAnsiTheme="majorBidi" w:cstheme="majorBidi"/>
          <w:sz w:val="24"/>
          <w:szCs w:val="24"/>
          <w:lang w:val="en-GB" w:eastAsia="fr-FR"/>
        </w:rPr>
      </w:pPr>
    </w:p>
    <w:p w:rsidR="00932129" w:rsidRPr="00175777" w:rsidRDefault="00932129" w:rsidP="00E518A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</w:rPr>
      </w:pPr>
    </w:p>
    <w:p w:rsidR="000E5060" w:rsidRPr="00175777" w:rsidRDefault="000E5060" w:rsidP="00E518A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color w:val="000000"/>
          <w:sz w:val="32"/>
          <w:szCs w:val="32"/>
        </w:rPr>
      </w:pPr>
    </w:p>
    <w:p w:rsidR="000E04D5" w:rsidRPr="00175777" w:rsidRDefault="000E04D5" w:rsidP="00E518A2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44"/>
          <w:szCs w:val="44"/>
        </w:rPr>
      </w:pPr>
    </w:p>
    <w:p w:rsidR="000E04D5" w:rsidRPr="00175777" w:rsidRDefault="000E04D5" w:rsidP="000E04D5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Bidi" w:hAnsiTheme="majorBidi" w:cstheme="majorBidi"/>
          <w:sz w:val="32"/>
          <w:szCs w:val="32"/>
        </w:rPr>
      </w:pPr>
    </w:p>
    <w:p w:rsidR="000E04D5" w:rsidRPr="00175777" w:rsidRDefault="000E04D5" w:rsidP="00364F4F">
      <w:pPr>
        <w:rPr>
          <w:rFonts w:asciiTheme="majorBidi" w:hAnsiTheme="majorBidi" w:cstheme="majorBidi"/>
          <w:lang w:eastAsia="zh-CN" w:bidi="hi-IN"/>
        </w:rPr>
      </w:pPr>
    </w:p>
    <w:p w:rsidR="00243998" w:rsidRPr="00175777" w:rsidRDefault="00243998" w:rsidP="00DF2234">
      <w:pPr>
        <w:ind w:firstLine="708"/>
        <w:jc w:val="both"/>
        <w:rPr>
          <w:rFonts w:asciiTheme="majorBidi" w:hAnsiTheme="majorBidi" w:cstheme="majorBidi"/>
          <w:sz w:val="20"/>
          <w:szCs w:val="20"/>
          <w:lang w:val="en-GB"/>
        </w:rPr>
      </w:pPr>
    </w:p>
    <w:p w:rsidR="00DF2234" w:rsidRPr="00175777" w:rsidRDefault="00DF2234" w:rsidP="00E07C99">
      <w:pPr>
        <w:tabs>
          <w:tab w:val="right" w:pos="9072"/>
        </w:tabs>
        <w:spacing w:line="360" w:lineRule="auto"/>
        <w:rPr>
          <w:rFonts w:asciiTheme="majorBidi" w:hAnsiTheme="majorBidi" w:cstheme="majorBidi"/>
          <w:color w:val="000000"/>
          <w:sz w:val="16"/>
          <w:szCs w:val="16"/>
          <w:lang w:val="en-GB"/>
        </w:rPr>
      </w:pPr>
    </w:p>
    <w:p w:rsidR="00B33444" w:rsidRPr="00175777" w:rsidRDefault="00B33444" w:rsidP="00B33444">
      <w:pPr>
        <w:tabs>
          <w:tab w:val="right" w:pos="9072"/>
        </w:tabs>
        <w:spacing w:line="360" w:lineRule="auto"/>
        <w:jc w:val="both"/>
        <w:rPr>
          <w:rFonts w:asciiTheme="majorBidi" w:hAnsiTheme="majorBidi" w:cstheme="majorBidi"/>
          <w:color w:val="000000"/>
          <w:sz w:val="16"/>
          <w:szCs w:val="16"/>
          <w:lang w:val="en-GB"/>
        </w:rPr>
      </w:pPr>
      <w:r w:rsidRPr="00175777">
        <w:rPr>
          <w:rFonts w:asciiTheme="majorBidi" w:hAnsiTheme="majorBidi" w:cstheme="majorBidi"/>
          <w:color w:val="000000"/>
          <w:sz w:val="16"/>
          <w:szCs w:val="16"/>
          <w:lang w:val="en-GB"/>
        </w:rPr>
        <w:t xml:space="preserve"> </w:t>
      </w:r>
    </w:p>
    <w:p w:rsidR="00B33444" w:rsidRPr="00175777" w:rsidRDefault="00B33444" w:rsidP="00B33444">
      <w:pPr>
        <w:spacing w:line="360" w:lineRule="auto"/>
        <w:jc w:val="both"/>
        <w:rPr>
          <w:rFonts w:asciiTheme="majorBidi" w:hAnsiTheme="majorBidi" w:cstheme="majorBidi"/>
          <w:color w:val="231F20"/>
          <w:sz w:val="16"/>
          <w:szCs w:val="16"/>
          <w:lang w:val="en-GB"/>
        </w:rPr>
      </w:pPr>
    </w:p>
    <w:p w:rsidR="00B33444" w:rsidRPr="00175777" w:rsidRDefault="00B33444" w:rsidP="00B33444">
      <w:pPr>
        <w:spacing w:line="360" w:lineRule="auto"/>
        <w:jc w:val="both"/>
        <w:rPr>
          <w:rFonts w:asciiTheme="majorBidi" w:hAnsiTheme="majorBidi" w:cstheme="majorBidi"/>
          <w:color w:val="231F20"/>
          <w:sz w:val="16"/>
          <w:szCs w:val="16"/>
          <w:lang w:val="en-GB"/>
        </w:rPr>
      </w:pPr>
    </w:p>
    <w:p w:rsidR="00B33444" w:rsidRPr="00175777" w:rsidRDefault="00B33444" w:rsidP="00B33444">
      <w:pPr>
        <w:spacing w:line="360" w:lineRule="auto"/>
        <w:jc w:val="both"/>
        <w:rPr>
          <w:rFonts w:asciiTheme="majorBidi" w:hAnsiTheme="majorBidi" w:cstheme="majorBidi"/>
          <w:color w:val="231F20"/>
          <w:sz w:val="16"/>
          <w:szCs w:val="16"/>
          <w:lang w:val="en-GB"/>
        </w:rPr>
      </w:pPr>
    </w:p>
    <w:p w:rsidR="00B33444" w:rsidRPr="00175777" w:rsidRDefault="00B33444" w:rsidP="00B33444">
      <w:pPr>
        <w:spacing w:line="360" w:lineRule="auto"/>
        <w:jc w:val="both"/>
        <w:rPr>
          <w:rFonts w:asciiTheme="majorBidi" w:hAnsiTheme="majorBidi" w:cstheme="majorBidi"/>
          <w:color w:val="231F20"/>
          <w:sz w:val="16"/>
          <w:szCs w:val="16"/>
          <w:lang w:val="en-GB"/>
        </w:rPr>
      </w:pPr>
    </w:p>
    <w:p w:rsidR="00B33444" w:rsidRPr="00175777" w:rsidRDefault="00B33444" w:rsidP="00B33444">
      <w:pPr>
        <w:spacing w:line="360" w:lineRule="auto"/>
        <w:jc w:val="both"/>
        <w:rPr>
          <w:rFonts w:asciiTheme="majorBidi" w:hAnsiTheme="majorBidi" w:cstheme="majorBidi"/>
          <w:color w:val="231F20"/>
          <w:sz w:val="16"/>
          <w:szCs w:val="16"/>
          <w:lang w:val="en-GB"/>
        </w:rPr>
      </w:pPr>
    </w:p>
    <w:p w:rsidR="00B33444" w:rsidRPr="00175777" w:rsidRDefault="00B33444" w:rsidP="00B33444">
      <w:pPr>
        <w:spacing w:line="360" w:lineRule="auto"/>
        <w:jc w:val="both"/>
        <w:rPr>
          <w:rFonts w:asciiTheme="majorBidi" w:hAnsiTheme="majorBidi" w:cstheme="majorBidi"/>
          <w:color w:val="000000"/>
          <w:sz w:val="16"/>
          <w:szCs w:val="16"/>
          <w:lang w:val="en-GB"/>
        </w:rPr>
      </w:pPr>
    </w:p>
    <w:p w:rsidR="008F2BCF" w:rsidRPr="00175777" w:rsidRDefault="008F2BCF" w:rsidP="008E4277">
      <w:pPr>
        <w:spacing w:line="360" w:lineRule="auto"/>
        <w:jc w:val="both"/>
        <w:rPr>
          <w:rFonts w:asciiTheme="majorBidi" w:hAnsiTheme="majorBidi" w:cstheme="majorBidi"/>
          <w:color w:val="000000"/>
          <w:sz w:val="16"/>
          <w:szCs w:val="16"/>
          <w:lang w:val="en-GB"/>
        </w:rPr>
      </w:pPr>
    </w:p>
    <w:p w:rsidR="008E4277" w:rsidRPr="00175777" w:rsidRDefault="008E4277" w:rsidP="008E4277">
      <w:pPr>
        <w:spacing w:line="360" w:lineRule="auto"/>
        <w:jc w:val="both"/>
        <w:rPr>
          <w:rFonts w:asciiTheme="majorBidi" w:hAnsiTheme="majorBidi" w:cstheme="majorBidi"/>
          <w:color w:val="000000"/>
          <w:sz w:val="16"/>
          <w:szCs w:val="16"/>
          <w:lang w:val="en-GB"/>
        </w:rPr>
      </w:pPr>
    </w:p>
    <w:p w:rsidR="008E4277" w:rsidRPr="00175777" w:rsidRDefault="008E4277" w:rsidP="008E4277">
      <w:pPr>
        <w:spacing w:line="360" w:lineRule="auto"/>
        <w:ind w:firstLine="708"/>
        <w:jc w:val="both"/>
        <w:rPr>
          <w:rFonts w:asciiTheme="majorBidi" w:hAnsiTheme="majorBidi" w:cstheme="majorBidi"/>
          <w:color w:val="000000"/>
          <w:sz w:val="16"/>
          <w:szCs w:val="16"/>
          <w:lang w:val="en-GB"/>
        </w:rPr>
      </w:pPr>
    </w:p>
    <w:p w:rsidR="00D80900" w:rsidRPr="00175777" w:rsidRDefault="00D80900" w:rsidP="008E4277">
      <w:pPr>
        <w:spacing w:line="360" w:lineRule="auto"/>
        <w:ind w:firstLine="708"/>
        <w:jc w:val="both"/>
        <w:rPr>
          <w:rFonts w:asciiTheme="majorBidi" w:hAnsiTheme="majorBidi" w:cstheme="majorBidi"/>
          <w:sz w:val="16"/>
          <w:szCs w:val="16"/>
          <w:lang w:val="en-GB"/>
        </w:rPr>
      </w:pPr>
    </w:p>
    <w:sectPr w:rsidR="00D80900" w:rsidRPr="00175777" w:rsidSect="007F1F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1C02" w:rsidRDefault="00301C02" w:rsidP="001E79CD">
      <w:pPr>
        <w:spacing w:after="0" w:line="240" w:lineRule="auto"/>
      </w:pPr>
      <w:r>
        <w:separator/>
      </w:r>
    </w:p>
  </w:endnote>
  <w:endnote w:type="continuationSeparator" w:id="0">
    <w:p w:rsidR="00301C02" w:rsidRDefault="00301C02" w:rsidP="001E79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Droid Sans Fallback">
    <w:charset w:val="00"/>
    <w:family w:val="auto"/>
    <w:pitch w:val="variable"/>
  </w:font>
  <w:font w:name="FreeSans">
    <w:altName w:val="Arial"/>
    <w:charset w:val="00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dvGullive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1C02" w:rsidRDefault="00301C02" w:rsidP="001E79CD">
      <w:pPr>
        <w:spacing w:after="0" w:line="240" w:lineRule="auto"/>
      </w:pPr>
      <w:r>
        <w:separator/>
      </w:r>
    </w:p>
  </w:footnote>
  <w:footnote w:type="continuationSeparator" w:id="0">
    <w:p w:rsidR="00301C02" w:rsidRDefault="00301C02" w:rsidP="001E79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7D3155"/>
    <w:multiLevelType w:val="hybridMultilevel"/>
    <w:tmpl w:val="B4362E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16429"/>
    <w:multiLevelType w:val="multilevel"/>
    <w:tmpl w:val="73308088"/>
    <w:styleLink w:val="WWNum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6A7C28"/>
    <w:multiLevelType w:val="hybridMultilevel"/>
    <w:tmpl w:val="66068EB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  <w:lvlOverride w:ilvl="0">
      <w:startOverride w:val="1"/>
      <w:lvl w:ilvl="0">
        <w:start w:val="1"/>
        <w:numFmt w:val="upperLetter"/>
        <w:lvlText w:val="%1."/>
        <w:lvlJc w:val="left"/>
        <w:pPr>
          <w:ind w:left="720" w:hanging="360"/>
        </w:pPr>
        <w:rPr>
          <w:bCs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77E4"/>
    <w:rsid w:val="00093CA4"/>
    <w:rsid w:val="000A1EBD"/>
    <w:rsid w:val="000E04D5"/>
    <w:rsid w:val="000E5060"/>
    <w:rsid w:val="0010794C"/>
    <w:rsid w:val="0012128F"/>
    <w:rsid w:val="00175777"/>
    <w:rsid w:val="001978B9"/>
    <w:rsid w:val="001D6B05"/>
    <w:rsid w:val="001E6EE6"/>
    <w:rsid w:val="001E79CD"/>
    <w:rsid w:val="001F28C2"/>
    <w:rsid w:val="0023126D"/>
    <w:rsid w:val="00243998"/>
    <w:rsid w:val="00247640"/>
    <w:rsid w:val="00274391"/>
    <w:rsid w:val="00275647"/>
    <w:rsid w:val="00301C02"/>
    <w:rsid w:val="003245BD"/>
    <w:rsid w:val="00364F4F"/>
    <w:rsid w:val="00384B76"/>
    <w:rsid w:val="004241FB"/>
    <w:rsid w:val="00440CF5"/>
    <w:rsid w:val="0044104C"/>
    <w:rsid w:val="004418E3"/>
    <w:rsid w:val="0045325B"/>
    <w:rsid w:val="004C5D20"/>
    <w:rsid w:val="005250EF"/>
    <w:rsid w:val="005314D6"/>
    <w:rsid w:val="00540BF4"/>
    <w:rsid w:val="005A591A"/>
    <w:rsid w:val="005C3364"/>
    <w:rsid w:val="005C52E1"/>
    <w:rsid w:val="005E3DC5"/>
    <w:rsid w:val="005F3127"/>
    <w:rsid w:val="006377E4"/>
    <w:rsid w:val="006449D9"/>
    <w:rsid w:val="006473DF"/>
    <w:rsid w:val="0069294C"/>
    <w:rsid w:val="00692D73"/>
    <w:rsid w:val="00696FA9"/>
    <w:rsid w:val="00737239"/>
    <w:rsid w:val="0075771F"/>
    <w:rsid w:val="00777530"/>
    <w:rsid w:val="007A0E36"/>
    <w:rsid w:val="007B7955"/>
    <w:rsid w:val="007F1F56"/>
    <w:rsid w:val="00800D56"/>
    <w:rsid w:val="00834312"/>
    <w:rsid w:val="00860C61"/>
    <w:rsid w:val="00880EA1"/>
    <w:rsid w:val="008E4277"/>
    <w:rsid w:val="008F2BCF"/>
    <w:rsid w:val="00921C21"/>
    <w:rsid w:val="00932129"/>
    <w:rsid w:val="00947CD7"/>
    <w:rsid w:val="00953CB3"/>
    <w:rsid w:val="009761D1"/>
    <w:rsid w:val="009974EE"/>
    <w:rsid w:val="009A6424"/>
    <w:rsid w:val="009C72A8"/>
    <w:rsid w:val="009F6E68"/>
    <w:rsid w:val="00A012AD"/>
    <w:rsid w:val="00A0268C"/>
    <w:rsid w:val="00A3476C"/>
    <w:rsid w:val="00A5738C"/>
    <w:rsid w:val="00A70498"/>
    <w:rsid w:val="00A7669C"/>
    <w:rsid w:val="00A945F1"/>
    <w:rsid w:val="00AA6D14"/>
    <w:rsid w:val="00B05DBA"/>
    <w:rsid w:val="00B33444"/>
    <w:rsid w:val="00B43AD8"/>
    <w:rsid w:val="00BD2818"/>
    <w:rsid w:val="00BF7BEB"/>
    <w:rsid w:val="00C24274"/>
    <w:rsid w:val="00C7171A"/>
    <w:rsid w:val="00C82674"/>
    <w:rsid w:val="00C95238"/>
    <w:rsid w:val="00CD77CF"/>
    <w:rsid w:val="00CE0C3D"/>
    <w:rsid w:val="00D2766B"/>
    <w:rsid w:val="00D64958"/>
    <w:rsid w:val="00D732E0"/>
    <w:rsid w:val="00D74C41"/>
    <w:rsid w:val="00D80900"/>
    <w:rsid w:val="00DC3CD7"/>
    <w:rsid w:val="00DE4EEB"/>
    <w:rsid w:val="00DE78CB"/>
    <w:rsid w:val="00DF2234"/>
    <w:rsid w:val="00DF30F4"/>
    <w:rsid w:val="00DF6524"/>
    <w:rsid w:val="00E07C99"/>
    <w:rsid w:val="00E20791"/>
    <w:rsid w:val="00E3790F"/>
    <w:rsid w:val="00E518A2"/>
    <w:rsid w:val="00E77E9A"/>
    <w:rsid w:val="00F30063"/>
    <w:rsid w:val="00F956F0"/>
    <w:rsid w:val="00FD4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Straight Arrow Connector 11"/>
      </o:rules>
    </o:shapelayout>
  </w:shapeDefaults>
  <w:decimalSymbol w:val=","/>
  <w:listSeparator w:val=";"/>
  <w15:docId w15:val="{F8D0173B-F60F-4169-AF42-3DBCA0814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0F4"/>
    <w:pPr>
      <w:spacing w:after="200" w:line="276" w:lineRule="auto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39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7C99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gt-baf-back">
    <w:name w:val="gt-baf-back"/>
    <w:basedOn w:val="DefaultParagraphFont"/>
    <w:rsid w:val="008E4277"/>
  </w:style>
  <w:style w:type="character" w:customStyle="1" w:styleId="Heading2Char">
    <w:name w:val="Heading 2 Char"/>
    <w:basedOn w:val="DefaultParagraphFont"/>
    <w:link w:val="Heading2"/>
    <w:uiPriority w:val="9"/>
    <w:rsid w:val="00E07C9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pple-converted-space">
    <w:name w:val="apple-converted-space"/>
    <w:basedOn w:val="DefaultParagraphFont"/>
    <w:rsid w:val="005F3127"/>
  </w:style>
  <w:style w:type="character" w:customStyle="1" w:styleId="xbe">
    <w:name w:val="_xbe"/>
    <w:basedOn w:val="DefaultParagraphFont"/>
    <w:rsid w:val="005F3127"/>
  </w:style>
  <w:style w:type="table" w:styleId="TableGrid">
    <w:name w:val="Table Grid"/>
    <w:basedOn w:val="TableNormal"/>
    <w:uiPriority w:val="39"/>
    <w:rsid w:val="00DF65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E7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9C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79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9CD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243998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  <w:style w:type="paragraph" w:customStyle="1" w:styleId="Standard">
    <w:name w:val="Standard"/>
    <w:rsid w:val="00243998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paragraph" w:customStyle="1" w:styleId="Titre11">
    <w:name w:val="Titre 11"/>
    <w:basedOn w:val="Normal"/>
    <w:next w:val="Normal"/>
    <w:uiPriority w:val="9"/>
    <w:qFormat/>
    <w:rsid w:val="00243998"/>
    <w:pPr>
      <w:keepNext/>
      <w:keepLines/>
      <w:suppressAutoHyphens/>
      <w:spacing w:before="240" w:after="0" w:line="259" w:lineRule="auto"/>
      <w:outlineLvl w:val="0"/>
    </w:pPr>
    <w:rPr>
      <w:rFonts w:ascii="Calibri Light" w:eastAsia="Droid Sans Fallback" w:hAnsi="Calibri Light" w:cs="Calibri"/>
      <w:color w:val="2E74B5"/>
      <w:sz w:val="32"/>
      <w:szCs w:val="32"/>
      <w:lang w:val="fr-FR"/>
    </w:rPr>
  </w:style>
  <w:style w:type="paragraph" w:styleId="ListParagraph">
    <w:name w:val="List Paragraph"/>
    <w:basedOn w:val="Standard"/>
    <w:rsid w:val="00D2766B"/>
    <w:pPr>
      <w:spacing w:after="200"/>
      <w:ind w:left="720"/>
    </w:pPr>
  </w:style>
  <w:style w:type="numbering" w:customStyle="1" w:styleId="WWNum4">
    <w:name w:val="WWNum4"/>
    <w:basedOn w:val="NoList"/>
    <w:rsid w:val="00D2766B"/>
    <w:pPr>
      <w:numPr>
        <w:numId w:val="3"/>
      </w:numPr>
    </w:pPr>
  </w:style>
  <w:style w:type="paragraph" w:customStyle="1" w:styleId="Els-reference-head">
    <w:name w:val="Els-reference-head"/>
    <w:next w:val="Normal"/>
    <w:rsid w:val="000E04D5"/>
    <w:pPr>
      <w:keepNext/>
      <w:spacing w:before="480" w:after="200" w:line="220" w:lineRule="exact"/>
    </w:pPr>
    <w:rPr>
      <w:rFonts w:ascii="Times New Roman" w:eastAsia="SimSun" w:hAnsi="Times New Roman" w:cs="Times New Roman"/>
      <w:b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9</Pages>
  <Words>2041</Words>
  <Characters>11228</Characters>
  <Application>Microsoft Office Word</Application>
  <DocSecurity>0</DocSecurity>
  <Lines>93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harbi amin</dc:creator>
  <cp:keywords/>
  <dc:description/>
  <cp:lastModifiedBy>harbi amin</cp:lastModifiedBy>
  <cp:revision>9</cp:revision>
  <dcterms:created xsi:type="dcterms:W3CDTF">2017-05-20T14:22:00Z</dcterms:created>
  <dcterms:modified xsi:type="dcterms:W3CDTF">2017-05-22T15:05:00Z</dcterms:modified>
</cp:coreProperties>
</file>