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E48" w:rsidRDefault="00D878AF">
      <w:pPr>
        <w:spacing w:after="117" w:line="271" w:lineRule="auto"/>
        <w:jc w:val="center"/>
        <w:rPr>
          <w:sz w:val="40"/>
        </w:rPr>
      </w:pPr>
      <w:r>
        <w:rPr>
          <w:sz w:val="40"/>
        </w:rPr>
        <w:t>L’efficacité des Techniques de Transmissions d</w:t>
      </w:r>
      <w:r w:rsidR="006A3E48" w:rsidRPr="006A3E48">
        <w:rPr>
          <w:sz w:val="40"/>
        </w:rPr>
        <w:t>es</w:t>
      </w:r>
      <w:r w:rsidR="006A3E48" w:rsidRPr="006A3E48">
        <w:rPr>
          <w:sz w:val="40"/>
        </w:rPr>
        <w:br/>
        <w:t>D</w:t>
      </w:r>
      <w:r>
        <w:rPr>
          <w:sz w:val="40"/>
        </w:rPr>
        <w:t>onnées A Très Haut Débits p</w:t>
      </w:r>
      <w:bookmarkStart w:id="0" w:name="_GoBack"/>
      <w:bookmarkEnd w:id="0"/>
      <w:r>
        <w:rPr>
          <w:sz w:val="40"/>
        </w:rPr>
        <w:t>our l</w:t>
      </w:r>
      <w:r w:rsidR="006A3E48" w:rsidRPr="006A3E48">
        <w:rPr>
          <w:sz w:val="40"/>
        </w:rPr>
        <w:t xml:space="preserve">a 5G </w:t>
      </w:r>
    </w:p>
    <w:p w:rsidR="00645B02" w:rsidRPr="008F1596" w:rsidRDefault="008F1596" w:rsidP="008F1596">
      <w:pPr>
        <w:pStyle w:val="IEEEAuthorName"/>
        <w:rPr>
          <w:sz w:val="24"/>
          <w:vertAlign w:val="superscript"/>
          <w:lang w:val="en-US"/>
        </w:rPr>
      </w:pPr>
      <w:proofErr w:type="spellStart"/>
      <w:r w:rsidRPr="008F1596">
        <w:rPr>
          <w:sz w:val="24"/>
          <w:lang w:val="en-US"/>
        </w:rPr>
        <w:t>Maryem</w:t>
      </w:r>
      <w:proofErr w:type="spellEnd"/>
      <w:r w:rsidRPr="008F1596">
        <w:rPr>
          <w:sz w:val="24"/>
          <w:lang w:val="en-US"/>
        </w:rPr>
        <w:t xml:space="preserve"> BOUDAA</w:t>
      </w:r>
      <w:r w:rsidRPr="008F1596">
        <w:rPr>
          <w:sz w:val="24"/>
          <w:vertAlign w:val="superscript"/>
          <w:lang w:val="en-US"/>
        </w:rPr>
        <w:t>1</w:t>
      </w:r>
      <w:r w:rsidRPr="007D4F6A">
        <w:rPr>
          <w:sz w:val="24"/>
          <w:lang w:val="en-US"/>
        </w:rPr>
        <w:t>,</w:t>
      </w:r>
      <w:r>
        <w:rPr>
          <w:sz w:val="24"/>
          <w:lang w:val="en-US"/>
        </w:rPr>
        <w:t xml:space="preserve"> </w:t>
      </w:r>
      <w:proofErr w:type="spellStart"/>
      <w:r w:rsidRPr="007D4F6A">
        <w:rPr>
          <w:sz w:val="24"/>
          <w:lang w:val="en-US"/>
        </w:rPr>
        <w:t>Youness</w:t>
      </w:r>
      <w:proofErr w:type="spellEnd"/>
      <w:r w:rsidRPr="007D4F6A">
        <w:rPr>
          <w:sz w:val="24"/>
          <w:lang w:val="en-US"/>
        </w:rPr>
        <w:t xml:space="preserve"> MEHDAOUI</w:t>
      </w:r>
      <w:r>
        <w:rPr>
          <w:sz w:val="24"/>
          <w:vertAlign w:val="superscript"/>
          <w:lang w:val="en-US"/>
        </w:rPr>
        <w:t>1</w:t>
      </w:r>
      <w:proofErr w:type="gramStart"/>
      <w:r>
        <w:rPr>
          <w:sz w:val="24"/>
          <w:vertAlign w:val="superscript"/>
          <w:lang w:val="en-US"/>
        </w:rPr>
        <w:t>,2</w:t>
      </w:r>
      <w:proofErr w:type="gramEnd"/>
      <w:r>
        <w:rPr>
          <w:sz w:val="24"/>
          <w:lang w:val="en-US"/>
        </w:rPr>
        <w:t>,</w:t>
      </w:r>
      <w:r w:rsidRPr="007D4F6A">
        <w:rPr>
          <w:sz w:val="24"/>
          <w:lang w:val="en-US"/>
        </w:rPr>
        <w:t xml:space="preserve"> </w:t>
      </w:r>
      <w:proofErr w:type="spellStart"/>
      <w:r w:rsidRPr="007D4F6A">
        <w:rPr>
          <w:sz w:val="24"/>
          <w:lang w:val="en-US"/>
        </w:rPr>
        <w:t>Zakia</w:t>
      </w:r>
      <w:proofErr w:type="spellEnd"/>
      <w:r w:rsidRPr="007D4F6A">
        <w:rPr>
          <w:sz w:val="24"/>
          <w:lang w:val="en-US"/>
        </w:rPr>
        <w:t xml:space="preserve"> LAKHLAI</w:t>
      </w:r>
      <w:r>
        <w:rPr>
          <w:sz w:val="24"/>
          <w:vertAlign w:val="superscript"/>
          <w:lang w:val="en-US"/>
        </w:rPr>
        <w:t>1</w:t>
      </w:r>
    </w:p>
    <w:p w:rsidR="008F1596" w:rsidRPr="00FC690C" w:rsidRDefault="008F1596" w:rsidP="008F1596">
      <w:pPr>
        <w:pStyle w:val="IEEEAuthorAffiliation"/>
        <w:spacing w:after="0"/>
        <w:rPr>
          <w:lang w:val="fr-FR"/>
        </w:rPr>
      </w:pPr>
      <w:r w:rsidRPr="00B646B9">
        <w:rPr>
          <w:vertAlign w:val="superscript"/>
          <w:lang w:val="fr-FR"/>
        </w:rPr>
        <w:t xml:space="preserve">1 </w:t>
      </w:r>
      <w:r w:rsidRPr="00FC690C">
        <w:rPr>
          <w:lang w:val="fr-FR"/>
        </w:rPr>
        <w:t>Laboratoire d’informatique et de physique interdisciplinaire, USMBA, Fez, Maroc</w:t>
      </w:r>
    </w:p>
    <w:p w:rsidR="008F1596" w:rsidRPr="00FC3605" w:rsidRDefault="008F1596" w:rsidP="008F1596">
      <w:pPr>
        <w:pStyle w:val="IEEEAuthorAffiliation"/>
        <w:spacing w:after="0"/>
        <w:rPr>
          <w:lang w:val="fr-FR"/>
        </w:rPr>
      </w:pPr>
      <w:r>
        <w:rPr>
          <w:vertAlign w:val="superscript"/>
          <w:lang w:val="fr-FR"/>
        </w:rPr>
        <w:tab/>
        <w:t xml:space="preserve">2 </w:t>
      </w:r>
      <w:r w:rsidRPr="00FC690C">
        <w:rPr>
          <w:lang w:val="fr-FR"/>
        </w:rPr>
        <w:t xml:space="preserve">Equipe de Recherche en Electronique, </w:t>
      </w:r>
      <w:r>
        <w:rPr>
          <w:lang w:val="fr-FR"/>
        </w:rPr>
        <w:t>Instrumentation et Mesures, USMS</w:t>
      </w:r>
      <w:r w:rsidRPr="00FC690C">
        <w:rPr>
          <w:lang w:val="fr-FR"/>
        </w:rPr>
        <w:t>,</w:t>
      </w:r>
      <w:r>
        <w:rPr>
          <w:lang w:val="fr-FR"/>
        </w:rPr>
        <w:t xml:space="preserve"> Béni-</w:t>
      </w:r>
      <w:proofErr w:type="spellStart"/>
      <w:r>
        <w:rPr>
          <w:lang w:val="fr-FR"/>
        </w:rPr>
        <w:t>mellal</w:t>
      </w:r>
      <w:proofErr w:type="spellEnd"/>
      <w:r>
        <w:rPr>
          <w:lang w:val="fr-FR"/>
        </w:rPr>
        <w:t>,</w:t>
      </w:r>
      <w:r w:rsidRPr="00FC690C">
        <w:rPr>
          <w:lang w:val="fr-FR"/>
        </w:rPr>
        <w:t xml:space="preserve"> Maroc.</w:t>
      </w:r>
    </w:p>
    <w:p w:rsidR="008F1596" w:rsidRPr="008F1596" w:rsidRDefault="00852870" w:rsidP="008F1596">
      <w:pPr>
        <w:pStyle w:val="IEEEAuthorAffiliation"/>
        <w:spacing w:after="0"/>
        <w:rPr>
          <w:lang w:val="fr-FR"/>
        </w:rPr>
      </w:pPr>
      <w:hyperlink r:id="rId8" w:history="1">
        <w:r w:rsidR="008F1596" w:rsidRPr="008F1596">
          <w:rPr>
            <w:rStyle w:val="Hyperlink"/>
            <w:rFonts w:ascii="Arial" w:hAnsi="Arial" w:cs="Arial"/>
            <w:sz w:val="19"/>
            <w:szCs w:val="19"/>
            <w:shd w:val="clear" w:color="auto" w:fill="FFFFFF"/>
            <w:lang w:val="fr-FR"/>
          </w:rPr>
          <w:t xml:space="preserve"> bouda.maryam</w:t>
        </w:r>
        <w:r w:rsidR="008F1596" w:rsidRPr="008F1596">
          <w:rPr>
            <w:rStyle w:val="Hyperlink"/>
            <w:lang w:val="fr-FR"/>
          </w:rPr>
          <w:t>@gmail.com</w:t>
        </w:r>
      </w:hyperlink>
      <w:r w:rsidR="008F1596" w:rsidRPr="008F1596">
        <w:rPr>
          <w:lang w:val="fr-FR"/>
        </w:rPr>
        <w:t xml:space="preserve">, </w:t>
      </w:r>
      <w:hyperlink r:id="rId9" w:history="1">
        <w:r w:rsidR="008F1596" w:rsidRPr="008F1596">
          <w:rPr>
            <w:rStyle w:val="Hyperlink"/>
            <w:lang w:val="fr-FR"/>
          </w:rPr>
          <w:t>youness.mehdaoui@gmail.com</w:t>
        </w:r>
      </w:hyperlink>
      <w:r w:rsidR="008F1596" w:rsidRPr="008F1596">
        <w:rPr>
          <w:lang w:val="fr-FR"/>
        </w:rPr>
        <w:t xml:space="preserve"> </w:t>
      </w:r>
    </w:p>
    <w:p w:rsidR="00645B02" w:rsidRPr="008F1596" w:rsidRDefault="00645B02" w:rsidP="002D527F">
      <w:pPr>
        <w:spacing w:after="117" w:line="271" w:lineRule="auto"/>
        <w:jc w:val="center"/>
      </w:pPr>
    </w:p>
    <w:p w:rsidR="008F1596" w:rsidRPr="008F1596" w:rsidRDefault="008F1596" w:rsidP="002D527F">
      <w:pPr>
        <w:spacing w:after="117" w:line="271" w:lineRule="auto"/>
        <w:jc w:val="center"/>
        <w:sectPr w:rsidR="008F1596" w:rsidRPr="008F1596" w:rsidSect="004736B5">
          <w:headerReference w:type="even" r:id="rId10"/>
          <w:headerReference w:type="default" r:id="rId11"/>
          <w:footerReference w:type="even" r:id="rId12"/>
          <w:footerReference w:type="default" r:id="rId13"/>
          <w:headerReference w:type="first" r:id="rId14"/>
          <w:footerReference w:type="first" r:id="rId15"/>
          <w:pgSz w:w="12240" w:h="15840"/>
          <w:pgMar w:top="964" w:right="964" w:bottom="964" w:left="964" w:header="720" w:footer="722" w:gutter="0"/>
          <w:cols w:space="720"/>
          <w:titlePg/>
        </w:sectPr>
      </w:pPr>
    </w:p>
    <w:p w:rsidR="008953CA" w:rsidRDefault="008953CA" w:rsidP="00A03FDF">
      <w:pPr>
        <w:spacing w:after="243" w:line="237" w:lineRule="auto"/>
        <w:ind w:left="0" w:right="75"/>
        <w:rPr>
          <w:sz w:val="5"/>
        </w:rPr>
      </w:pPr>
    </w:p>
    <w:p w:rsidR="006A3E48" w:rsidRPr="00547136" w:rsidRDefault="006A3E48" w:rsidP="00A03FDF">
      <w:pPr>
        <w:spacing w:after="243" w:line="237" w:lineRule="auto"/>
        <w:ind w:left="0" w:right="75"/>
        <w:rPr>
          <w:b/>
          <w:i/>
          <w:color w:val="auto"/>
          <w:sz w:val="18"/>
          <w:szCs w:val="18"/>
          <w:lang w:eastAsia="en-US"/>
        </w:rPr>
      </w:pPr>
      <w:r w:rsidRPr="00547136">
        <w:rPr>
          <w:b/>
          <w:i/>
          <w:color w:val="auto"/>
          <w:sz w:val="18"/>
          <w:szCs w:val="18"/>
          <w:lang w:eastAsia="en-US"/>
        </w:rPr>
        <w:t>Résumé</w:t>
      </w:r>
      <w:r w:rsidR="00FE7452" w:rsidRPr="00547136">
        <w:rPr>
          <w:b/>
          <w:i/>
          <w:color w:val="auto"/>
          <w:sz w:val="18"/>
          <w:szCs w:val="18"/>
          <w:lang w:eastAsia="en-US"/>
        </w:rPr>
        <w:t xml:space="preserve">- </w:t>
      </w:r>
      <w:r w:rsidRPr="00547136">
        <w:rPr>
          <w:b/>
          <w:i/>
          <w:color w:val="auto"/>
          <w:sz w:val="18"/>
          <w:szCs w:val="18"/>
          <w:lang w:eastAsia="en-US"/>
        </w:rPr>
        <w:t xml:space="preserve">L'évolution des systèmes sans fil a eu lieu en un temps remarquablement court, offrant des progrès technologiques incroyables qui vont changer la façon dont les gens communiquent et interagissent les uns avec les autres, ces progrès sont venus en plusieurs générations, Chaque génération à des normes, des capacités et des nouvelles techniques. Les réseaux sans fil de cinquième génération (5G) sont confrontés à divers défis afin de soutenir des réseaux hétérogènes à grande échelle à savoir trois majeures catégories d’usages, le </w:t>
      </w:r>
      <w:proofErr w:type="spellStart"/>
      <w:r w:rsidRPr="00547136">
        <w:rPr>
          <w:b/>
          <w:i/>
          <w:color w:val="auto"/>
          <w:sz w:val="18"/>
          <w:szCs w:val="18"/>
          <w:lang w:eastAsia="en-US"/>
        </w:rPr>
        <w:t>mMTC</w:t>
      </w:r>
      <w:proofErr w:type="spellEnd"/>
      <w:r w:rsidRPr="00547136">
        <w:rPr>
          <w:b/>
          <w:i/>
          <w:color w:val="auto"/>
          <w:sz w:val="18"/>
          <w:szCs w:val="18"/>
          <w:lang w:eastAsia="en-US"/>
        </w:rPr>
        <w:t xml:space="preserve"> (Massive Machine Type Communications), </w:t>
      </w:r>
      <w:proofErr w:type="spellStart"/>
      <w:r w:rsidRPr="00547136">
        <w:rPr>
          <w:b/>
          <w:i/>
          <w:color w:val="auto"/>
          <w:sz w:val="18"/>
          <w:szCs w:val="18"/>
          <w:lang w:eastAsia="en-US"/>
        </w:rPr>
        <w:t>eMBB</w:t>
      </w:r>
      <w:proofErr w:type="spellEnd"/>
      <w:r w:rsidRPr="00547136">
        <w:rPr>
          <w:b/>
          <w:i/>
          <w:color w:val="auto"/>
          <w:sz w:val="18"/>
          <w:szCs w:val="18"/>
          <w:lang w:eastAsia="en-US"/>
        </w:rPr>
        <w:t xml:space="preserve"> (</w:t>
      </w:r>
      <w:proofErr w:type="spellStart"/>
      <w:r w:rsidRPr="00547136">
        <w:rPr>
          <w:b/>
          <w:i/>
          <w:color w:val="auto"/>
          <w:sz w:val="18"/>
          <w:szCs w:val="18"/>
          <w:lang w:eastAsia="en-US"/>
        </w:rPr>
        <w:t>Enhanced</w:t>
      </w:r>
      <w:proofErr w:type="spellEnd"/>
      <w:r w:rsidRPr="00547136">
        <w:rPr>
          <w:b/>
          <w:i/>
          <w:color w:val="auto"/>
          <w:sz w:val="18"/>
          <w:szCs w:val="18"/>
          <w:lang w:eastAsia="en-US"/>
        </w:rPr>
        <w:t xml:space="preserve"> Mobile Broadband), </w:t>
      </w:r>
      <w:proofErr w:type="spellStart"/>
      <w:r w:rsidRPr="00547136">
        <w:rPr>
          <w:b/>
          <w:i/>
          <w:color w:val="auto"/>
          <w:sz w:val="18"/>
          <w:szCs w:val="18"/>
          <w:lang w:eastAsia="en-US"/>
        </w:rPr>
        <w:t>uRLLC</w:t>
      </w:r>
      <w:proofErr w:type="spellEnd"/>
      <w:r w:rsidRPr="00547136">
        <w:rPr>
          <w:b/>
          <w:i/>
          <w:color w:val="auto"/>
          <w:sz w:val="18"/>
          <w:szCs w:val="18"/>
          <w:lang w:eastAsia="en-US"/>
        </w:rPr>
        <w:t xml:space="preserve"> (Ultra-</w:t>
      </w:r>
      <w:proofErr w:type="spellStart"/>
      <w:r w:rsidRPr="00547136">
        <w:rPr>
          <w:b/>
          <w:i/>
          <w:color w:val="auto"/>
          <w:sz w:val="18"/>
          <w:szCs w:val="18"/>
          <w:lang w:eastAsia="en-US"/>
        </w:rPr>
        <w:t>reliable</w:t>
      </w:r>
      <w:proofErr w:type="spellEnd"/>
      <w:r w:rsidRPr="00547136">
        <w:rPr>
          <w:b/>
          <w:i/>
          <w:color w:val="auto"/>
          <w:sz w:val="18"/>
          <w:szCs w:val="18"/>
          <w:lang w:eastAsia="en-US"/>
        </w:rPr>
        <w:t xml:space="preserve"> and </w:t>
      </w:r>
      <w:proofErr w:type="spellStart"/>
      <w:r w:rsidRPr="00547136">
        <w:rPr>
          <w:b/>
          <w:i/>
          <w:color w:val="auto"/>
          <w:sz w:val="18"/>
          <w:szCs w:val="18"/>
          <w:lang w:eastAsia="en-US"/>
        </w:rPr>
        <w:t>Low</w:t>
      </w:r>
      <w:proofErr w:type="spellEnd"/>
      <w:r w:rsidRPr="00547136">
        <w:rPr>
          <w:b/>
          <w:i/>
          <w:color w:val="auto"/>
          <w:sz w:val="18"/>
          <w:szCs w:val="18"/>
          <w:lang w:eastAsia="en-US"/>
        </w:rPr>
        <w:t xml:space="preserve"> </w:t>
      </w:r>
      <w:proofErr w:type="spellStart"/>
      <w:r w:rsidRPr="00547136">
        <w:rPr>
          <w:b/>
          <w:i/>
          <w:color w:val="auto"/>
          <w:sz w:val="18"/>
          <w:szCs w:val="18"/>
          <w:lang w:eastAsia="en-US"/>
        </w:rPr>
        <w:t>Latency</w:t>
      </w:r>
      <w:proofErr w:type="spellEnd"/>
      <w:r w:rsidRPr="00547136">
        <w:rPr>
          <w:b/>
          <w:i/>
          <w:color w:val="auto"/>
          <w:sz w:val="18"/>
          <w:szCs w:val="18"/>
          <w:lang w:eastAsia="en-US"/>
        </w:rPr>
        <w:t xml:space="preserve"> Communications). Pour cela de nouvelles modulations et méthodes d’accès ont était développés pour supporter ces changements. </w:t>
      </w:r>
    </w:p>
    <w:p w:rsidR="00914426" w:rsidRDefault="006A3E48" w:rsidP="00914426">
      <w:pPr>
        <w:spacing w:after="243" w:line="237" w:lineRule="auto"/>
        <w:ind w:left="0" w:right="75"/>
        <w:rPr>
          <w:b/>
          <w:i/>
          <w:color w:val="auto"/>
          <w:sz w:val="18"/>
          <w:szCs w:val="18"/>
          <w:lang w:eastAsia="en-US"/>
        </w:rPr>
      </w:pPr>
      <w:r w:rsidRPr="00547136">
        <w:rPr>
          <w:b/>
          <w:i/>
          <w:color w:val="auto"/>
          <w:sz w:val="18"/>
          <w:szCs w:val="18"/>
          <w:lang w:eastAsia="en-US"/>
        </w:rPr>
        <w:t>Notre objectif principal est l’étude des méthodes d’accès et les modulations qui sont candidates pour supporter la technologie 5G, à savoir la modulation OFDM, FBMC, GFDM, UFMC…afin d’établir une étude comparative en mettant l’accent sur les avantages et les inconvénients de chaque modulation, en se focalisant principalement sur les formes d’ondes candidates pour supporter la 5G.</w:t>
      </w:r>
      <w:r w:rsidR="00914426" w:rsidRPr="00914426">
        <w:rPr>
          <w:b/>
          <w:i/>
          <w:color w:val="auto"/>
          <w:sz w:val="18"/>
          <w:szCs w:val="18"/>
          <w:lang w:eastAsia="en-US"/>
        </w:rPr>
        <w:t xml:space="preserve"> </w:t>
      </w:r>
    </w:p>
    <w:p w:rsidR="006A3E48" w:rsidRPr="00914426" w:rsidRDefault="00FB544C" w:rsidP="00FB544C">
      <w:pPr>
        <w:spacing w:after="243" w:line="237" w:lineRule="auto"/>
        <w:ind w:left="0" w:right="75"/>
        <w:rPr>
          <w:b/>
          <w:i/>
          <w:sz w:val="18"/>
        </w:rPr>
      </w:pPr>
      <w:r>
        <w:rPr>
          <w:b/>
          <w:i/>
          <w:color w:val="auto"/>
          <w:sz w:val="18"/>
          <w:szCs w:val="18"/>
          <w:lang w:eastAsia="en-US"/>
        </w:rPr>
        <w:t>Dans ce papier</w:t>
      </w:r>
      <w:r w:rsidR="00914426" w:rsidRPr="00547136">
        <w:rPr>
          <w:b/>
          <w:i/>
          <w:color w:val="auto"/>
          <w:sz w:val="18"/>
          <w:szCs w:val="18"/>
          <w:lang w:eastAsia="en-US"/>
        </w:rPr>
        <w:t>, Nous mettons en évidence les différents paramètres qui mesurent la faisabilité de la technologie 5G, en analysant les indicateurs pour meilleures modulations candidatent.</w:t>
      </w:r>
    </w:p>
    <w:p w:rsidR="00830C73" w:rsidRPr="00F56B0B" w:rsidRDefault="006A3E48" w:rsidP="00F56B0B">
      <w:pPr>
        <w:spacing w:after="243" w:line="237" w:lineRule="auto"/>
        <w:ind w:left="-5" w:right="75"/>
        <w:rPr>
          <w:b/>
          <w:i/>
          <w:sz w:val="18"/>
        </w:rPr>
      </w:pPr>
      <w:r w:rsidRPr="006A3E48">
        <w:rPr>
          <w:b/>
          <w:i/>
          <w:sz w:val="18"/>
        </w:rPr>
        <w:t>Mot clés</w:t>
      </w:r>
      <w:r w:rsidR="00FE7452" w:rsidRPr="006A3E48">
        <w:rPr>
          <w:b/>
          <w:i/>
          <w:sz w:val="18"/>
        </w:rPr>
        <w:t xml:space="preserve">: </w:t>
      </w:r>
      <w:r w:rsidR="00A3513D">
        <w:rPr>
          <w:b/>
          <w:i/>
          <w:sz w:val="18"/>
        </w:rPr>
        <w:t>5G, OFDM, FBMC, GFDM, UFMC</w:t>
      </w:r>
    </w:p>
    <w:p w:rsidR="00250361" w:rsidRPr="00FC3605" w:rsidRDefault="00250361" w:rsidP="003B7E67">
      <w:pPr>
        <w:pStyle w:val="Heading1"/>
        <w:numPr>
          <w:ilvl w:val="0"/>
          <w:numId w:val="24"/>
        </w:numPr>
        <w:rPr>
          <w:lang w:val="fr-FR"/>
        </w:rPr>
      </w:pPr>
      <w:r w:rsidRPr="00FC3605">
        <w:rPr>
          <w:lang w:val="fr-FR"/>
        </w:rPr>
        <w:t>I</w:t>
      </w:r>
      <w:r w:rsidRPr="00FC3605">
        <w:rPr>
          <w:sz w:val="16"/>
          <w:szCs w:val="16"/>
          <w:lang w:val="fr-FR"/>
        </w:rPr>
        <w:t>NTRODUCTION</w:t>
      </w:r>
    </w:p>
    <w:p w:rsidR="00B95F03" w:rsidRDefault="00E27047" w:rsidP="00914426">
      <w:pPr>
        <w:spacing w:after="601" w:line="271" w:lineRule="auto"/>
        <w:ind w:left="0" w:right="87" w:firstLine="0"/>
      </w:pPr>
      <w:r>
        <w:t>L’un des facteurs qui ont boosté l’évolution des générations mobile au cours des décennies est l’augmentation remarquab</w:t>
      </w:r>
      <w:r w:rsidR="000461A7">
        <w:t>le des nombres des objets smart.</w:t>
      </w:r>
      <w:r w:rsidR="000461A7" w:rsidRPr="000461A7">
        <w:rPr>
          <w:rFonts w:asciiTheme="minorHAnsi" w:eastAsiaTheme="minorEastAsia" w:hAnsi="Calibri" w:cstheme="minorBidi"/>
          <w:color w:val="000000" w:themeColor="text1"/>
          <w:kern w:val="24"/>
        </w:rPr>
        <w:t xml:space="preserve"> </w:t>
      </w:r>
      <w:r w:rsidR="000461A7" w:rsidRPr="000461A7">
        <w:t>Les technologies 3G et 4G visaient principalement l’in</w:t>
      </w:r>
      <w:r w:rsidR="000461A7">
        <w:t>ternet mobile très haut débit alors que l</w:t>
      </w:r>
      <w:r w:rsidR="000461A7" w:rsidRPr="000461A7">
        <w:t xml:space="preserve">a 5G va continuer à adresser ce marché mais vise également à prendre en </w:t>
      </w:r>
      <w:r w:rsidR="00AE1205">
        <w:t xml:space="preserve">compte et </w:t>
      </w:r>
      <w:r w:rsidR="000461A7" w:rsidRPr="000461A7">
        <w:t xml:space="preserve">favoriser les marchés verticaux tels l’Internet des Objets, avec plusieurs segments </w:t>
      </w:r>
      <w:r w:rsidR="000461A7" w:rsidRPr="000461A7">
        <w:lastRenderedPageBreak/>
        <w:t>bien différents</w:t>
      </w:r>
      <w:r w:rsidR="000461A7">
        <w:t>.</w:t>
      </w:r>
      <w:r w:rsidR="000461A7" w:rsidRPr="000461A7">
        <w:rPr>
          <w:rFonts w:hAnsi="Calibri"/>
          <w:color w:val="000000" w:themeColor="text1"/>
          <w:kern w:val="24"/>
          <w:szCs w:val="24"/>
        </w:rPr>
        <w:t xml:space="preserve"> </w:t>
      </w:r>
      <w:r w:rsidR="000461A7" w:rsidRPr="000461A7">
        <w:t>Tro</w:t>
      </w:r>
      <w:r w:rsidR="00FC2EDF">
        <w:t>is grand</w:t>
      </w:r>
      <w:r w:rsidR="004736B5">
        <w:t xml:space="preserve">es catégories d’usages qui sont </w:t>
      </w:r>
      <w:r w:rsidR="00FC2EDF">
        <w:t>définies dans le IMT- 2020</w:t>
      </w:r>
      <w:r w:rsidR="00AE1205" w:rsidRPr="000461A7">
        <w:t>,</w:t>
      </w:r>
      <w:r w:rsidR="000461A7" w:rsidRPr="000461A7">
        <w:t xml:space="preserve"> permettraient de </w:t>
      </w:r>
      <w:r w:rsidR="000461A7">
        <w:t xml:space="preserve">de la technologie 5G, à savoir le </w:t>
      </w:r>
      <w:proofErr w:type="spellStart"/>
      <w:r w:rsidR="00AE1205" w:rsidRPr="000E556B">
        <w:rPr>
          <w:i/>
          <w:szCs w:val="24"/>
        </w:rPr>
        <w:t>mMTC</w:t>
      </w:r>
      <w:proofErr w:type="spellEnd"/>
      <w:r w:rsidR="00AE1205" w:rsidRPr="000E556B">
        <w:rPr>
          <w:i/>
          <w:szCs w:val="24"/>
        </w:rPr>
        <w:t xml:space="preserve"> – Massiv</w:t>
      </w:r>
      <w:r w:rsidR="000461A7" w:rsidRPr="000E556B">
        <w:rPr>
          <w:i/>
          <w:szCs w:val="24"/>
        </w:rPr>
        <w:t>e Machine Type Communications</w:t>
      </w:r>
      <w:r w:rsidR="000461A7">
        <w:t xml:space="preserve"> qui résume l’</w:t>
      </w:r>
      <w:r w:rsidR="00FC2EDF">
        <w:t>ensemble</w:t>
      </w:r>
      <w:r w:rsidR="000461A7">
        <w:t xml:space="preserve"> des </w:t>
      </w:r>
      <w:r w:rsidR="00AE1205" w:rsidRPr="000461A7">
        <w:t>communications entre une grande quantité d’objets avec des besoins</w:t>
      </w:r>
      <w:r w:rsidR="00FC2EDF">
        <w:t xml:space="preserve"> de qualité de service variés, l</w:t>
      </w:r>
      <w:r w:rsidR="00AE1205" w:rsidRPr="000461A7">
        <w:t xml:space="preserve">’objectif de cette catégorie est de répondre à l’augmentation exponentielle de </w:t>
      </w:r>
      <w:r w:rsidR="000461A7">
        <w:t>la densité d’objets connectés. Le</w:t>
      </w:r>
      <w:r w:rsidR="000461A7" w:rsidRPr="00B56DD6">
        <w:rPr>
          <w:b/>
          <w:sz w:val="20"/>
          <w:szCs w:val="20"/>
        </w:rPr>
        <w:t xml:space="preserve"> </w:t>
      </w:r>
      <w:proofErr w:type="spellStart"/>
      <w:r w:rsidR="00AE1205" w:rsidRPr="000E556B">
        <w:rPr>
          <w:i/>
          <w:szCs w:val="24"/>
        </w:rPr>
        <w:t>eM</w:t>
      </w:r>
      <w:r w:rsidR="000461A7" w:rsidRPr="000E556B">
        <w:rPr>
          <w:i/>
          <w:szCs w:val="24"/>
        </w:rPr>
        <w:t>BB</w:t>
      </w:r>
      <w:proofErr w:type="spellEnd"/>
      <w:r w:rsidR="000461A7" w:rsidRPr="000E556B">
        <w:rPr>
          <w:i/>
          <w:szCs w:val="24"/>
        </w:rPr>
        <w:t xml:space="preserve"> – </w:t>
      </w:r>
      <w:proofErr w:type="spellStart"/>
      <w:r w:rsidR="000461A7" w:rsidRPr="000E556B">
        <w:rPr>
          <w:i/>
          <w:szCs w:val="24"/>
        </w:rPr>
        <w:t>Enhanced</w:t>
      </w:r>
      <w:proofErr w:type="spellEnd"/>
      <w:r w:rsidR="000461A7" w:rsidRPr="000E556B">
        <w:rPr>
          <w:i/>
          <w:szCs w:val="24"/>
        </w:rPr>
        <w:t xml:space="preserve"> Mobile Broadband</w:t>
      </w:r>
      <w:r w:rsidR="000461A7">
        <w:t xml:space="preserve">, c’est à dire la </w:t>
      </w:r>
      <w:r w:rsidR="00AE1205" w:rsidRPr="000461A7">
        <w:t xml:space="preserve"> connexion en ultra haut débit en </w:t>
      </w:r>
      <w:proofErr w:type="spellStart"/>
      <w:r w:rsidR="00AE1205" w:rsidRPr="000461A7">
        <w:t>outdoor</w:t>
      </w:r>
      <w:proofErr w:type="spellEnd"/>
      <w:r w:rsidR="00AE1205" w:rsidRPr="000461A7">
        <w:t xml:space="preserve"> et en indoor avec uniformité de la qualité de servic</w:t>
      </w:r>
      <w:r w:rsidR="000461A7">
        <w:t xml:space="preserve">e, même en bordure de cellule, et finalement le </w:t>
      </w:r>
      <w:proofErr w:type="spellStart"/>
      <w:r w:rsidR="000461A7" w:rsidRPr="000E556B">
        <w:rPr>
          <w:i/>
          <w:szCs w:val="24"/>
        </w:rPr>
        <w:t>uRLLC</w:t>
      </w:r>
      <w:proofErr w:type="spellEnd"/>
      <w:r w:rsidR="000461A7" w:rsidRPr="000E556B">
        <w:rPr>
          <w:i/>
          <w:szCs w:val="24"/>
        </w:rPr>
        <w:t xml:space="preserve"> ou plutôt le Ultra </w:t>
      </w:r>
      <w:proofErr w:type="spellStart"/>
      <w:r w:rsidR="000461A7" w:rsidRPr="000E556B">
        <w:rPr>
          <w:i/>
          <w:szCs w:val="24"/>
        </w:rPr>
        <w:t>reliable</w:t>
      </w:r>
      <w:proofErr w:type="spellEnd"/>
      <w:r w:rsidR="000461A7" w:rsidRPr="000E556B">
        <w:rPr>
          <w:i/>
          <w:szCs w:val="24"/>
        </w:rPr>
        <w:t xml:space="preserve"> and </w:t>
      </w:r>
      <w:proofErr w:type="spellStart"/>
      <w:r w:rsidR="000461A7" w:rsidRPr="000E556B">
        <w:rPr>
          <w:i/>
          <w:szCs w:val="24"/>
        </w:rPr>
        <w:t>Low</w:t>
      </w:r>
      <w:proofErr w:type="spellEnd"/>
      <w:r w:rsidR="000461A7" w:rsidRPr="000E556B">
        <w:rPr>
          <w:i/>
          <w:szCs w:val="24"/>
        </w:rPr>
        <w:t xml:space="preserve"> </w:t>
      </w:r>
      <w:proofErr w:type="spellStart"/>
      <w:r w:rsidR="000461A7" w:rsidRPr="000E556B">
        <w:rPr>
          <w:i/>
          <w:szCs w:val="24"/>
        </w:rPr>
        <w:t>Latency</w:t>
      </w:r>
      <w:proofErr w:type="spellEnd"/>
      <w:r w:rsidR="000461A7" w:rsidRPr="000E556B">
        <w:rPr>
          <w:i/>
          <w:szCs w:val="24"/>
        </w:rPr>
        <w:t xml:space="preserve"> Communications</w:t>
      </w:r>
      <w:r w:rsidR="000461A7">
        <w:t xml:space="preserve">, ce sont des </w:t>
      </w:r>
      <w:r w:rsidR="00AE1205" w:rsidRPr="000461A7">
        <w:t xml:space="preserve">communications ultra-fiables pour les besoins critiques avec une très faible latence, pour une réactivité accrue. </w:t>
      </w:r>
      <w:r w:rsidR="00AE1205">
        <w:t>Pour pallier aux différe</w:t>
      </w:r>
      <w:r w:rsidR="00A45233">
        <w:t xml:space="preserve">ntes exigences du marché, </w:t>
      </w:r>
      <w:r w:rsidR="00AE1205">
        <w:t xml:space="preserve">plusieurs modulation </w:t>
      </w:r>
      <w:r w:rsidR="00A45233">
        <w:t xml:space="preserve">et méthodes d’accès ont apparue. Pour pouvoir mettre en pratique ces </w:t>
      </w:r>
      <w:r w:rsidR="0025244A">
        <w:t>différentes</w:t>
      </w:r>
      <w:r w:rsidR="00A45233">
        <w:t xml:space="preserve"> catégories, plusieurs indicateurs de performance</w:t>
      </w:r>
      <w:r w:rsidR="0025244A">
        <w:t>s</w:t>
      </w:r>
      <w:r w:rsidR="00A45233">
        <w:t xml:space="preserve"> sont en train d’</w:t>
      </w:r>
      <w:r w:rsidR="0025244A">
        <w:t>être</w:t>
      </w:r>
      <w:r w:rsidR="00A45233">
        <w:t xml:space="preserve"> </w:t>
      </w:r>
      <w:r w:rsidR="0025244A">
        <w:t>appliqués</w:t>
      </w:r>
      <w:r w:rsidR="00686128">
        <w:t xml:space="preserve"> par l’UIT</w:t>
      </w:r>
      <w:r w:rsidR="0025244A">
        <w:t xml:space="preserve"> sur les différents types de formes d’ondes afin de pouvoir sortir avec une comparaison </w:t>
      </w:r>
      <w:r w:rsidR="00E9286B">
        <w:t>efficace entre ces nouvelles formes d’ondes – à savoir la PC-OFDM , UFMC, FMBC, GFDM…</w:t>
      </w:r>
      <w:r w:rsidR="004A154C" w:rsidRPr="004A154C">
        <w:t>[1]</w:t>
      </w:r>
      <w:r w:rsidR="00E9286B">
        <w:t xml:space="preserve">- et enfin améliorer l’un </w:t>
      </w:r>
      <w:r w:rsidR="006A40D2">
        <w:t>des indicateurs clés de calcul des performances de la 5G.</w:t>
      </w:r>
    </w:p>
    <w:p w:rsidR="00B95F03" w:rsidRPr="00645B02" w:rsidRDefault="00B95F03" w:rsidP="00645B02">
      <w:pPr>
        <w:spacing w:after="95" w:line="259" w:lineRule="auto"/>
        <w:ind w:left="0" w:right="0" w:firstLine="0"/>
        <w:jc w:val="left"/>
        <w:rPr>
          <w:sz w:val="20"/>
        </w:rPr>
        <w:sectPr w:rsidR="00B95F03" w:rsidRPr="00645B02" w:rsidSect="004736B5">
          <w:type w:val="continuous"/>
          <w:pgSz w:w="12240" w:h="15840"/>
          <w:pgMar w:top="964" w:right="964" w:bottom="964" w:left="964" w:header="720" w:footer="720" w:gutter="0"/>
          <w:cols w:num="2" w:space="720"/>
        </w:sectPr>
      </w:pPr>
    </w:p>
    <w:p w:rsidR="00C24F9E" w:rsidRPr="00B728B3" w:rsidRDefault="00C24F9E" w:rsidP="00B728B3">
      <w:pPr>
        <w:spacing w:after="95" w:line="259" w:lineRule="auto"/>
        <w:ind w:left="0" w:right="0" w:firstLine="0"/>
        <w:jc w:val="left"/>
        <w:rPr>
          <w:sz w:val="20"/>
        </w:rPr>
      </w:pPr>
    </w:p>
    <w:p w:rsidR="006C4A19" w:rsidRPr="006A7E45" w:rsidRDefault="00C24F9E" w:rsidP="00C24F9E">
      <w:pPr>
        <w:pStyle w:val="ListParagraph"/>
        <w:spacing w:after="95" w:line="259" w:lineRule="auto"/>
        <w:ind w:left="1827" w:right="0" w:firstLine="0"/>
        <w:jc w:val="left"/>
        <w:rPr>
          <w:b/>
          <w:sz w:val="20"/>
          <w:szCs w:val="20"/>
        </w:rPr>
      </w:pPr>
      <w:r w:rsidRPr="006A7E45">
        <w:rPr>
          <w:b/>
          <w:sz w:val="20"/>
          <w:szCs w:val="20"/>
        </w:rPr>
        <w:lastRenderedPageBreak/>
        <w:t>Tableau 1 : Tableau comparatif des différentes caractéristiques des générations mobile</w:t>
      </w:r>
      <w:r w:rsidR="00FE7452" w:rsidRPr="006A7E45">
        <w:rPr>
          <w:b/>
          <w:sz w:val="20"/>
          <w:szCs w:val="20"/>
        </w:rPr>
        <w:t xml:space="preserve"> </w:t>
      </w:r>
      <w:r w:rsidR="0018559B" w:rsidRPr="006A7E45">
        <w:rPr>
          <w:b/>
          <w:sz w:val="20"/>
          <w:szCs w:val="20"/>
        </w:rPr>
        <w:t>[2]</w:t>
      </w:r>
    </w:p>
    <w:tbl>
      <w:tblPr>
        <w:tblStyle w:val="PlainTable1"/>
        <w:tblW w:w="10804" w:type="dxa"/>
        <w:tblLook w:val="0420" w:firstRow="1" w:lastRow="0" w:firstColumn="0" w:lastColumn="0" w:noHBand="0" w:noVBand="1"/>
      </w:tblPr>
      <w:tblGrid>
        <w:gridCol w:w="1995"/>
        <w:gridCol w:w="2741"/>
        <w:gridCol w:w="1517"/>
        <w:gridCol w:w="1517"/>
        <w:gridCol w:w="1517"/>
        <w:gridCol w:w="1517"/>
      </w:tblGrid>
      <w:tr w:rsidR="000A037B" w:rsidRPr="007219E8" w:rsidTr="007219E8">
        <w:trPr>
          <w:cnfStyle w:val="100000000000" w:firstRow="1" w:lastRow="0" w:firstColumn="0" w:lastColumn="0" w:oddVBand="0" w:evenVBand="0" w:oddHBand="0" w:evenHBand="0" w:firstRowFirstColumn="0" w:firstRowLastColumn="0" w:lastRowFirstColumn="0" w:lastRowLastColumn="0"/>
          <w:trHeight w:val="108"/>
        </w:trPr>
        <w:tc>
          <w:tcPr>
            <w:tcW w:w="1995" w:type="dxa"/>
            <w:hideMark/>
          </w:tcPr>
          <w:p w:rsidR="000A037B" w:rsidRPr="007219E8" w:rsidRDefault="000A037B" w:rsidP="000A037B">
            <w:pPr>
              <w:spacing w:after="0" w:line="240" w:lineRule="auto"/>
              <w:ind w:left="0" w:right="0" w:firstLine="0"/>
              <w:jc w:val="left"/>
              <w:rPr>
                <w:color w:val="000000" w:themeColor="text1"/>
                <w:sz w:val="20"/>
                <w:szCs w:val="24"/>
              </w:rPr>
            </w:pPr>
          </w:p>
        </w:tc>
        <w:tc>
          <w:tcPr>
            <w:tcW w:w="2741" w:type="dxa"/>
            <w:hideMark/>
          </w:tcPr>
          <w:p w:rsidR="000A037B" w:rsidRPr="007219E8" w:rsidRDefault="000A037B" w:rsidP="009746A4">
            <w:pPr>
              <w:spacing w:after="0" w:line="240" w:lineRule="auto"/>
              <w:ind w:left="0" w:right="0" w:firstLine="0"/>
              <w:jc w:val="center"/>
              <w:rPr>
                <w:rFonts w:ascii="Arial" w:hAnsi="Arial" w:cs="Arial"/>
                <w:color w:val="000000" w:themeColor="text1"/>
                <w:sz w:val="36"/>
                <w:szCs w:val="36"/>
              </w:rPr>
            </w:pPr>
            <w:r w:rsidRPr="007219E8">
              <w:rPr>
                <w:rFonts w:ascii="Calibri" w:hAnsi="Calibri" w:cs="Arial"/>
                <w:color w:val="000000" w:themeColor="text1"/>
                <w:kern w:val="24"/>
                <w:sz w:val="16"/>
                <w:szCs w:val="16"/>
              </w:rPr>
              <w:t>1G</w:t>
            </w:r>
          </w:p>
        </w:tc>
        <w:tc>
          <w:tcPr>
            <w:tcW w:w="1517" w:type="dxa"/>
            <w:hideMark/>
          </w:tcPr>
          <w:p w:rsidR="000A037B" w:rsidRPr="007219E8" w:rsidRDefault="000A037B" w:rsidP="009746A4">
            <w:pPr>
              <w:spacing w:after="0" w:line="240" w:lineRule="auto"/>
              <w:ind w:left="0" w:right="0" w:firstLine="0"/>
              <w:jc w:val="center"/>
              <w:rPr>
                <w:rFonts w:ascii="Arial" w:hAnsi="Arial" w:cs="Arial"/>
                <w:color w:val="000000" w:themeColor="text1"/>
                <w:sz w:val="36"/>
                <w:szCs w:val="36"/>
              </w:rPr>
            </w:pPr>
            <w:r w:rsidRPr="007219E8">
              <w:rPr>
                <w:rFonts w:ascii="Calibri" w:hAnsi="Calibri" w:cs="Arial"/>
                <w:color w:val="000000" w:themeColor="text1"/>
                <w:kern w:val="24"/>
                <w:sz w:val="16"/>
                <w:szCs w:val="16"/>
              </w:rPr>
              <w:t>2G</w:t>
            </w:r>
          </w:p>
        </w:tc>
        <w:tc>
          <w:tcPr>
            <w:tcW w:w="1517" w:type="dxa"/>
            <w:hideMark/>
          </w:tcPr>
          <w:p w:rsidR="000A037B" w:rsidRPr="007219E8" w:rsidRDefault="000A037B" w:rsidP="009746A4">
            <w:pPr>
              <w:spacing w:after="0" w:line="240" w:lineRule="auto"/>
              <w:ind w:left="0" w:right="0" w:firstLine="0"/>
              <w:jc w:val="center"/>
              <w:rPr>
                <w:rFonts w:ascii="Arial" w:hAnsi="Arial" w:cs="Arial"/>
                <w:color w:val="000000" w:themeColor="text1"/>
                <w:sz w:val="36"/>
                <w:szCs w:val="36"/>
              </w:rPr>
            </w:pPr>
            <w:r w:rsidRPr="007219E8">
              <w:rPr>
                <w:rFonts w:ascii="Calibri" w:hAnsi="Calibri" w:cs="Arial"/>
                <w:color w:val="000000" w:themeColor="text1"/>
                <w:kern w:val="24"/>
                <w:sz w:val="16"/>
                <w:szCs w:val="16"/>
              </w:rPr>
              <w:t>3G</w:t>
            </w:r>
          </w:p>
        </w:tc>
        <w:tc>
          <w:tcPr>
            <w:tcW w:w="1517" w:type="dxa"/>
            <w:hideMark/>
          </w:tcPr>
          <w:p w:rsidR="000A037B" w:rsidRPr="007219E8" w:rsidRDefault="000A037B" w:rsidP="009746A4">
            <w:pPr>
              <w:spacing w:after="0" w:line="240" w:lineRule="auto"/>
              <w:ind w:left="0" w:right="0" w:firstLine="0"/>
              <w:jc w:val="center"/>
              <w:rPr>
                <w:rFonts w:ascii="Arial" w:hAnsi="Arial" w:cs="Arial"/>
                <w:color w:val="000000" w:themeColor="text1"/>
                <w:sz w:val="36"/>
                <w:szCs w:val="36"/>
              </w:rPr>
            </w:pPr>
            <w:r w:rsidRPr="007219E8">
              <w:rPr>
                <w:rFonts w:ascii="Calibri" w:hAnsi="Calibri" w:cs="Arial"/>
                <w:color w:val="000000" w:themeColor="text1"/>
                <w:kern w:val="24"/>
                <w:sz w:val="16"/>
                <w:szCs w:val="16"/>
              </w:rPr>
              <w:t>4G</w:t>
            </w:r>
          </w:p>
        </w:tc>
        <w:tc>
          <w:tcPr>
            <w:tcW w:w="1517" w:type="dxa"/>
            <w:hideMark/>
          </w:tcPr>
          <w:p w:rsidR="000A037B" w:rsidRPr="007219E8" w:rsidRDefault="000A037B" w:rsidP="009746A4">
            <w:pPr>
              <w:spacing w:after="0" w:line="240" w:lineRule="auto"/>
              <w:ind w:left="0" w:right="0" w:firstLine="0"/>
              <w:jc w:val="center"/>
              <w:rPr>
                <w:rFonts w:ascii="Arial" w:hAnsi="Arial" w:cs="Arial"/>
                <w:color w:val="000000" w:themeColor="text1"/>
                <w:sz w:val="36"/>
                <w:szCs w:val="36"/>
              </w:rPr>
            </w:pPr>
            <w:r w:rsidRPr="007219E8">
              <w:rPr>
                <w:rFonts w:ascii="Calibri" w:hAnsi="Calibri" w:cs="Arial"/>
                <w:color w:val="000000" w:themeColor="text1"/>
                <w:kern w:val="24"/>
                <w:sz w:val="16"/>
                <w:szCs w:val="16"/>
              </w:rPr>
              <w:t>5G</w:t>
            </w:r>
          </w:p>
        </w:tc>
      </w:tr>
      <w:tr w:rsidR="000A037B" w:rsidRPr="000A037B" w:rsidTr="00DB2134">
        <w:trPr>
          <w:cnfStyle w:val="000000100000" w:firstRow="0" w:lastRow="0" w:firstColumn="0" w:lastColumn="0" w:oddVBand="0" w:evenVBand="0" w:oddHBand="1" w:evenHBand="0" w:firstRowFirstColumn="0" w:firstRowLastColumn="0" w:lastRowFirstColumn="0" w:lastRowLastColumn="0"/>
          <w:trHeight w:val="101"/>
        </w:trPr>
        <w:tc>
          <w:tcPr>
            <w:tcW w:w="1995"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Période</w:t>
            </w:r>
          </w:p>
        </w:tc>
        <w:tc>
          <w:tcPr>
            <w:tcW w:w="2741"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1980-1990</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1990-2000</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2000-2010</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2010-2020</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2020---</w:t>
            </w:r>
          </w:p>
        </w:tc>
      </w:tr>
      <w:tr w:rsidR="000A037B" w:rsidRPr="000A037B" w:rsidTr="00DB2134">
        <w:trPr>
          <w:trHeight w:val="108"/>
        </w:trPr>
        <w:tc>
          <w:tcPr>
            <w:tcW w:w="1995"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Bande passante</w:t>
            </w:r>
          </w:p>
        </w:tc>
        <w:tc>
          <w:tcPr>
            <w:tcW w:w="2741"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150/900Mhz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900Mhz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100Mhz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100Mhz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1000*BW</w:t>
            </w:r>
          </w:p>
        </w:tc>
      </w:tr>
      <w:tr w:rsidR="000A037B" w:rsidRPr="000A037B" w:rsidTr="00DB2134">
        <w:trPr>
          <w:cnfStyle w:val="000000100000" w:firstRow="0" w:lastRow="0" w:firstColumn="0" w:lastColumn="0" w:oddVBand="0" w:evenVBand="0" w:oddHBand="1" w:evenHBand="0" w:firstRowFirstColumn="0" w:firstRowLastColumn="0" w:lastRowFirstColumn="0" w:lastRowLastColumn="0"/>
          <w:trHeight w:val="209"/>
        </w:trPr>
        <w:tc>
          <w:tcPr>
            <w:tcW w:w="1995"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Fréquence</w:t>
            </w:r>
          </w:p>
        </w:tc>
        <w:tc>
          <w:tcPr>
            <w:tcW w:w="2741"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 xml:space="preserve">Télécommunication analogique </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1.8Ghz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1.6 – 2Ghz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2 – 8Ghz</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3-300Ghz</w:t>
            </w:r>
          </w:p>
        </w:tc>
      </w:tr>
      <w:tr w:rsidR="000A037B" w:rsidRPr="000A037B" w:rsidTr="00DB2134">
        <w:trPr>
          <w:trHeight w:val="114"/>
        </w:trPr>
        <w:tc>
          <w:tcPr>
            <w:tcW w:w="1995"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Débit des donnés</w:t>
            </w:r>
          </w:p>
        </w:tc>
        <w:tc>
          <w:tcPr>
            <w:tcW w:w="2741"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2kbps</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64kbps</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144kbps-2Mbps</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100Mbps-1Gbps</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&lt;1Gbps</w:t>
            </w:r>
          </w:p>
        </w:tc>
      </w:tr>
      <w:tr w:rsidR="000A037B" w:rsidRPr="000A037B" w:rsidTr="00DB2134">
        <w:trPr>
          <w:cnfStyle w:val="000000100000" w:firstRow="0" w:lastRow="0" w:firstColumn="0" w:lastColumn="0" w:oddVBand="0" w:evenVBand="0" w:oddHBand="1" w:evenHBand="0" w:firstRowFirstColumn="0" w:firstRowLastColumn="0" w:lastRowFirstColumn="0" w:lastRowLastColumn="0"/>
          <w:trHeight w:val="129"/>
        </w:trPr>
        <w:tc>
          <w:tcPr>
            <w:tcW w:w="1995"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Caractéristique</w:t>
            </w:r>
          </w:p>
        </w:tc>
        <w:tc>
          <w:tcPr>
            <w:tcW w:w="2741"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Première génération sans fil</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Numérique</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Haut débit numérique</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IP, THD</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p>
        </w:tc>
      </w:tr>
      <w:tr w:rsidR="000A037B" w:rsidRPr="000A037B" w:rsidTr="00DB2134">
        <w:trPr>
          <w:trHeight w:val="58"/>
        </w:trPr>
        <w:tc>
          <w:tcPr>
            <w:tcW w:w="1995"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technologie</w:t>
            </w:r>
          </w:p>
        </w:tc>
        <w:tc>
          <w:tcPr>
            <w:tcW w:w="2741"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Analogique</w:t>
            </w:r>
          </w:p>
        </w:tc>
        <w:tc>
          <w:tcPr>
            <w:tcW w:w="1517" w:type="dxa"/>
            <w:shd w:val="clear" w:color="auto" w:fill="FFFFFF" w:themeFill="background1"/>
            <w:hideMark/>
          </w:tcPr>
          <w:p w:rsidR="000A037B" w:rsidRPr="000A037B" w:rsidRDefault="00554AE3"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Système</w:t>
            </w:r>
            <w:r w:rsidR="000A037B" w:rsidRPr="000A037B">
              <w:rPr>
                <w:rFonts w:ascii="Calibri" w:hAnsi="Calibri" w:cs="Arial"/>
                <w:color w:val="000000" w:themeColor="dark1"/>
                <w:kern w:val="24"/>
                <w:sz w:val="16"/>
                <w:szCs w:val="16"/>
              </w:rPr>
              <w:t xml:space="preserve"> cellulaire GSM</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CDMA, UMTS, EDGE</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LTE, WIFI</w:t>
            </w:r>
          </w:p>
        </w:tc>
        <w:tc>
          <w:tcPr>
            <w:tcW w:w="1517" w:type="dxa"/>
            <w:shd w:val="clear" w:color="auto" w:fill="FFFFFF" w:themeFill="background1"/>
            <w:hideMark/>
          </w:tcPr>
          <w:p w:rsidR="000A037B" w:rsidRPr="000A037B" w:rsidRDefault="000A037B" w:rsidP="000A037B">
            <w:pPr>
              <w:spacing w:after="0" w:line="240" w:lineRule="auto"/>
              <w:ind w:left="0" w:right="0" w:firstLine="0"/>
              <w:jc w:val="left"/>
              <w:rPr>
                <w:rFonts w:ascii="Arial" w:hAnsi="Arial" w:cs="Arial"/>
                <w:color w:val="auto"/>
                <w:sz w:val="36"/>
                <w:szCs w:val="36"/>
              </w:rPr>
            </w:pPr>
            <w:r w:rsidRPr="000A037B">
              <w:rPr>
                <w:rFonts w:ascii="Calibri" w:hAnsi="Calibri" w:cs="Arial"/>
                <w:color w:val="000000" w:themeColor="dark1"/>
                <w:kern w:val="24"/>
                <w:sz w:val="16"/>
                <w:szCs w:val="16"/>
              </w:rPr>
              <w:t>Réseau hétérogène</w:t>
            </w:r>
          </w:p>
        </w:tc>
      </w:tr>
    </w:tbl>
    <w:p w:rsidR="007B203A" w:rsidRDefault="007B203A" w:rsidP="007E3A6F">
      <w:pPr>
        <w:spacing w:after="0" w:line="259" w:lineRule="auto"/>
        <w:ind w:left="0" w:right="0" w:firstLine="0"/>
        <w:jc w:val="left"/>
        <w:rPr>
          <w:lang w:val="en-US"/>
        </w:rPr>
        <w:sectPr w:rsidR="007B203A" w:rsidSect="004736B5">
          <w:type w:val="continuous"/>
          <w:pgSz w:w="12240" w:h="15840"/>
          <w:pgMar w:top="964" w:right="964" w:bottom="964" w:left="964" w:header="720" w:footer="720" w:gutter="0"/>
          <w:cols w:space="631"/>
          <w:docGrid w:linePitch="326"/>
        </w:sectPr>
      </w:pPr>
    </w:p>
    <w:p w:rsidR="007B203A" w:rsidRDefault="007B203A" w:rsidP="00C24F9E">
      <w:pPr>
        <w:spacing w:after="95" w:line="259" w:lineRule="auto"/>
        <w:ind w:left="0" w:right="0" w:firstLine="0"/>
        <w:jc w:val="left"/>
        <w:rPr>
          <w:i/>
          <w:sz w:val="20"/>
        </w:rPr>
      </w:pPr>
    </w:p>
    <w:p w:rsidR="007B203A" w:rsidRPr="007E3A6F" w:rsidRDefault="007B203A" w:rsidP="00A03FDF">
      <w:pPr>
        <w:spacing w:after="95" w:line="259" w:lineRule="auto"/>
        <w:ind w:left="1107" w:right="0" w:firstLine="0"/>
        <w:sectPr w:rsidR="007B203A" w:rsidRPr="007E3A6F" w:rsidSect="004736B5">
          <w:type w:val="continuous"/>
          <w:pgSz w:w="12240" w:h="15840"/>
          <w:pgMar w:top="964" w:right="964" w:bottom="964" w:left="964" w:header="720" w:footer="720" w:gutter="0"/>
          <w:cols w:space="631"/>
          <w:docGrid w:linePitch="326"/>
        </w:sectPr>
      </w:pPr>
    </w:p>
    <w:p w:rsidR="008A6844" w:rsidRPr="008159E0" w:rsidRDefault="003C23B0" w:rsidP="00B728B3">
      <w:pPr>
        <w:pStyle w:val="Heading1"/>
        <w:numPr>
          <w:ilvl w:val="0"/>
          <w:numId w:val="24"/>
        </w:numPr>
        <w:rPr>
          <w:smallCaps w:val="0"/>
        </w:rPr>
      </w:pPr>
      <w:r w:rsidRPr="008159E0">
        <w:lastRenderedPageBreak/>
        <w:t>Les exigences de la 5G</w:t>
      </w:r>
    </w:p>
    <w:p w:rsidR="00F515AB" w:rsidRPr="003C23B0" w:rsidRDefault="00F515AB" w:rsidP="00A03FDF">
      <w:pPr>
        <w:pStyle w:val="ListParagraph"/>
        <w:spacing w:after="95" w:line="259" w:lineRule="auto"/>
        <w:ind w:left="1827" w:right="0" w:firstLine="0"/>
        <w:rPr>
          <w:sz w:val="20"/>
        </w:rPr>
      </w:pPr>
      <w:r w:rsidRPr="00F515AB">
        <w:rPr>
          <w:noProof/>
          <w:sz w:val="20"/>
          <w:lang w:val="en-US" w:eastAsia="en-US"/>
        </w:rPr>
        <w:drawing>
          <wp:anchor distT="0" distB="0" distL="114300" distR="114300" simplePos="0" relativeHeight="251659264" behindDoc="0" locked="0" layoutInCell="1" allowOverlap="1" wp14:anchorId="1ECDBD55" wp14:editId="55E532AE">
            <wp:simplePos x="0" y="0"/>
            <wp:positionH relativeFrom="margin">
              <wp:posOffset>198148</wp:posOffset>
            </wp:positionH>
            <wp:positionV relativeFrom="paragraph">
              <wp:posOffset>166315</wp:posOffset>
            </wp:positionV>
            <wp:extent cx="2726690" cy="1553210"/>
            <wp:effectExtent l="0" t="0" r="0" b="8890"/>
            <wp:wrapSquare wrapText="bothSides"/>
            <wp:docPr id="102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Grp="1"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26690" cy="1553210"/>
                    </a:xfrm>
                    <a:prstGeom prst="rect">
                      <a:avLst/>
                    </a:prstGeom>
                    <a:noFill/>
                    <a:ln w="9525">
                      <a:noFill/>
                      <a:miter lim="800000"/>
                      <a:headEnd/>
                      <a:tailEnd/>
                    </a:ln>
                    <a:effectLst/>
                  </pic:spPr>
                </pic:pic>
              </a:graphicData>
            </a:graphic>
            <wp14:sizeRelH relativeFrom="margin">
              <wp14:pctWidth>0</wp14:pctWidth>
            </wp14:sizeRelH>
          </wp:anchor>
        </w:drawing>
      </w:r>
    </w:p>
    <w:p w:rsidR="008A6844" w:rsidRPr="006A7E45" w:rsidRDefault="00FD28EC" w:rsidP="00A03FDF">
      <w:pPr>
        <w:spacing w:after="0" w:line="259" w:lineRule="auto"/>
        <w:ind w:left="0" w:right="0" w:firstLine="0"/>
        <w:jc w:val="center"/>
        <w:rPr>
          <w:b/>
          <w:sz w:val="20"/>
          <w:szCs w:val="20"/>
        </w:rPr>
      </w:pPr>
      <w:proofErr w:type="spellStart"/>
      <w:r>
        <w:rPr>
          <w:b/>
          <w:sz w:val="20"/>
          <w:szCs w:val="20"/>
        </w:rPr>
        <w:t>Fig</w:t>
      </w:r>
      <w:proofErr w:type="spellEnd"/>
      <w:r w:rsidR="00CE1E14" w:rsidRPr="006A7E45">
        <w:rPr>
          <w:b/>
          <w:sz w:val="20"/>
          <w:szCs w:val="20"/>
        </w:rPr>
        <w:t xml:space="preserve"> </w:t>
      </w:r>
      <w:r w:rsidR="006A7E45" w:rsidRPr="006A7E45">
        <w:rPr>
          <w:rFonts w:eastAsia="SimSun"/>
          <w:b/>
          <w:color w:val="auto"/>
          <w:sz w:val="20"/>
          <w:szCs w:val="20"/>
          <w:lang w:eastAsia="zh-CN"/>
        </w:rPr>
        <w:t>II</w:t>
      </w:r>
      <w:r w:rsidR="006A7E45" w:rsidRPr="006A7E45">
        <w:rPr>
          <w:b/>
          <w:sz w:val="20"/>
          <w:szCs w:val="20"/>
        </w:rPr>
        <w:t>.</w:t>
      </w:r>
      <w:r w:rsidR="00CE1E14" w:rsidRPr="006A7E45">
        <w:rPr>
          <w:b/>
          <w:sz w:val="20"/>
          <w:szCs w:val="20"/>
        </w:rPr>
        <w:t>1 : les exigences de la 5G</w:t>
      </w:r>
    </w:p>
    <w:p w:rsidR="00197CA9" w:rsidRDefault="00197CA9" w:rsidP="00A03FDF">
      <w:pPr>
        <w:spacing w:after="84" w:line="271" w:lineRule="auto"/>
        <w:ind w:right="412"/>
        <w:rPr>
          <w:i/>
          <w:sz w:val="20"/>
        </w:rPr>
      </w:pPr>
    </w:p>
    <w:p w:rsidR="00F515AB" w:rsidRPr="00177912" w:rsidRDefault="00F515AB" w:rsidP="00A03FDF">
      <w:pPr>
        <w:spacing w:after="84" w:line="271" w:lineRule="auto"/>
        <w:ind w:right="412"/>
        <w:rPr>
          <w:szCs w:val="24"/>
        </w:rPr>
      </w:pPr>
      <w:r w:rsidRPr="00177912">
        <w:rPr>
          <w:szCs w:val="24"/>
        </w:rPr>
        <w:t>Les exigences majeurs qui ont poussés la révolution vers les très hauts débits sont des besoins en:</w:t>
      </w:r>
    </w:p>
    <w:p w:rsidR="00F515AB" w:rsidRPr="00177912" w:rsidRDefault="00F515AB" w:rsidP="00A03FDF">
      <w:pPr>
        <w:pStyle w:val="ListParagraph"/>
        <w:numPr>
          <w:ilvl w:val="0"/>
          <w:numId w:val="13"/>
        </w:numPr>
        <w:spacing w:after="84" w:line="271" w:lineRule="auto"/>
        <w:ind w:right="412"/>
        <w:rPr>
          <w:szCs w:val="24"/>
        </w:rPr>
      </w:pPr>
      <w:r w:rsidRPr="00177912">
        <w:rPr>
          <w:szCs w:val="24"/>
        </w:rPr>
        <w:t>Jusqu'à 10 Gbit/s de débit de données - &gt; de 10 à 100 fois plus que les réseaux 4G et 4.5G </w:t>
      </w:r>
    </w:p>
    <w:p w:rsidR="00F515AB" w:rsidRPr="00177912" w:rsidRDefault="00F515AB" w:rsidP="00A03FDF">
      <w:pPr>
        <w:pStyle w:val="ListParagraph"/>
        <w:numPr>
          <w:ilvl w:val="0"/>
          <w:numId w:val="13"/>
        </w:numPr>
        <w:spacing w:after="84" w:line="271" w:lineRule="auto"/>
        <w:ind w:right="412"/>
        <w:rPr>
          <w:szCs w:val="24"/>
        </w:rPr>
      </w:pPr>
      <w:r w:rsidRPr="00177912">
        <w:rPr>
          <w:szCs w:val="24"/>
        </w:rPr>
        <w:t>1 milliseconde de latence</w:t>
      </w:r>
    </w:p>
    <w:p w:rsidR="00F515AB" w:rsidRPr="00177912" w:rsidRDefault="00F515AB" w:rsidP="00A03FDF">
      <w:pPr>
        <w:pStyle w:val="ListParagraph"/>
        <w:numPr>
          <w:ilvl w:val="0"/>
          <w:numId w:val="13"/>
        </w:numPr>
        <w:spacing w:after="84" w:line="271" w:lineRule="auto"/>
        <w:ind w:right="412"/>
        <w:rPr>
          <w:szCs w:val="24"/>
        </w:rPr>
      </w:pPr>
      <w:r w:rsidRPr="00177912">
        <w:rPr>
          <w:szCs w:val="24"/>
        </w:rPr>
        <w:t>1 000 fois plus de bande passante par unité de surface</w:t>
      </w:r>
    </w:p>
    <w:p w:rsidR="00F515AB" w:rsidRPr="00177912" w:rsidRDefault="00F515AB" w:rsidP="00A03FDF">
      <w:pPr>
        <w:pStyle w:val="ListParagraph"/>
        <w:numPr>
          <w:ilvl w:val="0"/>
          <w:numId w:val="13"/>
        </w:numPr>
        <w:spacing w:after="84" w:line="271" w:lineRule="auto"/>
        <w:ind w:right="412"/>
        <w:rPr>
          <w:szCs w:val="24"/>
        </w:rPr>
      </w:pPr>
      <w:r w:rsidRPr="00177912">
        <w:rPr>
          <w:szCs w:val="24"/>
        </w:rPr>
        <w:t>Jusqu'à 100 fois plus d'appareils connectés par unité de surface (par rapport à la 4G LTE)</w:t>
      </w:r>
    </w:p>
    <w:p w:rsidR="00F515AB" w:rsidRPr="00177912" w:rsidRDefault="00F515AB" w:rsidP="00A03FDF">
      <w:pPr>
        <w:pStyle w:val="ListParagraph"/>
        <w:numPr>
          <w:ilvl w:val="0"/>
          <w:numId w:val="13"/>
        </w:numPr>
        <w:spacing w:after="84" w:line="271" w:lineRule="auto"/>
        <w:ind w:right="412"/>
        <w:rPr>
          <w:szCs w:val="24"/>
        </w:rPr>
      </w:pPr>
      <w:r w:rsidRPr="00177912">
        <w:rPr>
          <w:szCs w:val="24"/>
        </w:rPr>
        <w:t>99,999 % de disponibilité </w:t>
      </w:r>
    </w:p>
    <w:p w:rsidR="00F515AB" w:rsidRPr="00177912" w:rsidRDefault="00F515AB" w:rsidP="00A03FDF">
      <w:pPr>
        <w:pStyle w:val="ListParagraph"/>
        <w:numPr>
          <w:ilvl w:val="0"/>
          <w:numId w:val="13"/>
        </w:numPr>
        <w:spacing w:after="84" w:line="271" w:lineRule="auto"/>
        <w:ind w:right="412"/>
        <w:rPr>
          <w:szCs w:val="24"/>
        </w:rPr>
      </w:pPr>
      <w:r w:rsidRPr="00177912">
        <w:rPr>
          <w:szCs w:val="24"/>
        </w:rPr>
        <w:t>100 % de couverture </w:t>
      </w:r>
    </w:p>
    <w:p w:rsidR="00B728B3" w:rsidRDefault="00F515AB" w:rsidP="00B728B3">
      <w:pPr>
        <w:pStyle w:val="ListParagraph"/>
        <w:numPr>
          <w:ilvl w:val="0"/>
          <w:numId w:val="13"/>
        </w:numPr>
        <w:spacing w:after="84" w:line="271" w:lineRule="auto"/>
        <w:ind w:right="412"/>
        <w:rPr>
          <w:szCs w:val="24"/>
        </w:rPr>
      </w:pPr>
      <w:r w:rsidRPr="00177912">
        <w:rPr>
          <w:szCs w:val="24"/>
        </w:rPr>
        <w:t>90 % de réduction en utilisation d'énergie du réseau </w:t>
      </w:r>
    </w:p>
    <w:p w:rsidR="00B728B3" w:rsidRPr="00B728B3" w:rsidRDefault="00B728B3" w:rsidP="00B728B3">
      <w:pPr>
        <w:spacing w:after="84" w:line="271" w:lineRule="auto"/>
        <w:ind w:left="790" w:right="412" w:firstLine="0"/>
        <w:rPr>
          <w:szCs w:val="24"/>
        </w:rPr>
      </w:pPr>
    </w:p>
    <w:p w:rsidR="00E54EB2" w:rsidRPr="007A5EC4" w:rsidRDefault="00E54EB2" w:rsidP="007A5EC4">
      <w:pPr>
        <w:pStyle w:val="ListParagraph"/>
        <w:numPr>
          <w:ilvl w:val="0"/>
          <w:numId w:val="26"/>
        </w:numPr>
        <w:spacing w:after="84" w:line="271" w:lineRule="auto"/>
        <w:ind w:right="412"/>
        <w:rPr>
          <w:szCs w:val="24"/>
        </w:rPr>
      </w:pPr>
      <w:r w:rsidRPr="007A5EC4">
        <w:rPr>
          <w:szCs w:val="24"/>
        </w:rPr>
        <w:lastRenderedPageBreak/>
        <w:t xml:space="preserve">Exigence de débit : </w:t>
      </w:r>
    </w:p>
    <w:p w:rsidR="00E54EB2" w:rsidRPr="00177912" w:rsidRDefault="00E54EB2" w:rsidP="00A03FDF">
      <w:pPr>
        <w:spacing w:after="84" w:line="271" w:lineRule="auto"/>
        <w:ind w:left="0" w:right="412" w:firstLine="0"/>
        <w:rPr>
          <w:szCs w:val="24"/>
        </w:rPr>
      </w:pPr>
      <w:r w:rsidRPr="00177912">
        <w:rPr>
          <w:szCs w:val="24"/>
        </w:rPr>
        <w:t>La LTE peut présenter en théorie un débit maximal de 3Gbps en down Link, chose qui</w:t>
      </w:r>
      <w:r w:rsidR="00D43E19">
        <w:rPr>
          <w:szCs w:val="24"/>
        </w:rPr>
        <w:t xml:space="preserve"> n’est pas convenable pour la 5</w:t>
      </w:r>
      <w:r w:rsidRPr="00177912">
        <w:rPr>
          <w:szCs w:val="24"/>
        </w:rPr>
        <w:t xml:space="preserve">G qui exige un débit maximale de 10 – 50 </w:t>
      </w:r>
      <w:proofErr w:type="spellStart"/>
      <w:r w:rsidRPr="00177912">
        <w:rPr>
          <w:szCs w:val="24"/>
        </w:rPr>
        <w:t>Gbps</w:t>
      </w:r>
      <w:proofErr w:type="spellEnd"/>
      <w:r w:rsidRPr="00177912">
        <w:rPr>
          <w:szCs w:val="24"/>
        </w:rPr>
        <w:t>.</w:t>
      </w:r>
    </w:p>
    <w:p w:rsidR="00E54EB2" w:rsidRPr="007A5EC4" w:rsidRDefault="00E54EB2" w:rsidP="007A5EC4">
      <w:pPr>
        <w:pStyle w:val="ListParagraph"/>
        <w:numPr>
          <w:ilvl w:val="0"/>
          <w:numId w:val="26"/>
        </w:numPr>
        <w:spacing w:after="84" w:line="271" w:lineRule="auto"/>
        <w:ind w:right="412"/>
        <w:rPr>
          <w:szCs w:val="24"/>
        </w:rPr>
      </w:pPr>
      <w:r w:rsidRPr="007A5EC4">
        <w:rPr>
          <w:szCs w:val="24"/>
        </w:rPr>
        <w:t xml:space="preserve">Exigence de couverture : </w:t>
      </w:r>
    </w:p>
    <w:p w:rsidR="00E54EB2" w:rsidRPr="00177912" w:rsidRDefault="00E54EB2" w:rsidP="00A03FDF">
      <w:pPr>
        <w:spacing w:after="84" w:line="271" w:lineRule="auto"/>
        <w:ind w:left="10" w:right="412"/>
        <w:rPr>
          <w:szCs w:val="24"/>
        </w:rPr>
      </w:pPr>
      <w:r w:rsidRPr="00177912">
        <w:rPr>
          <w:szCs w:val="24"/>
        </w:rPr>
        <w:t xml:space="preserve">Disponibilité du service omniprésent qui respecte la fiabilité du système et les exigences des </w:t>
      </w:r>
      <w:proofErr w:type="spellStart"/>
      <w:r w:rsidRPr="00177912">
        <w:rPr>
          <w:szCs w:val="24"/>
        </w:rPr>
        <w:t>users</w:t>
      </w:r>
      <w:proofErr w:type="spellEnd"/>
      <w:r w:rsidRPr="00177912">
        <w:rPr>
          <w:szCs w:val="24"/>
        </w:rPr>
        <w:t xml:space="preserve"> aux bords des cellules qui souvent souffrent des interférences.</w:t>
      </w:r>
    </w:p>
    <w:p w:rsidR="00734BCA" w:rsidRPr="007A5EC4" w:rsidRDefault="00D362E0" w:rsidP="007A5EC4">
      <w:pPr>
        <w:pStyle w:val="ListParagraph"/>
        <w:numPr>
          <w:ilvl w:val="0"/>
          <w:numId w:val="26"/>
        </w:numPr>
        <w:spacing w:after="84" w:line="271" w:lineRule="auto"/>
        <w:ind w:right="412"/>
        <w:rPr>
          <w:szCs w:val="24"/>
        </w:rPr>
      </w:pPr>
      <w:r w:rsidRPr="007A5EC4">
        <w:rPr>
          <w:szCs w:val="24"/>
        </w:rPr>
        <w:t>La fiabilité et la latence</w:t>
      </w:r>
    </w:p>
    <w:p w:rsidR="00E54EB2" w:rsidRPr="00177912" w:rsidRDefault="00E54EB2" w:rsidP="00A03FDF">
      <w:pPr>
        <w:spacing w:after="84" w:line="271" w:lineRule="auto"/>
        <w:ind w:left="10" w:right="412"/>
        <w:rPr>
          <w:szCs w:val="24"/>
        </w:rPr>
      </w:pPr>
      <w:r w:rsidRPr="00177912">
        <w:rPr>
          <w:szCs w:val="24"/>
        </w:rPr>
        <w:t xml:space="preserve">Adapté de nouvelle forme d’onde et modulation pour dépasser le défi que pose le </w:t>
      </w:r>
      <w:proofErr w:type="spellStart"/>
      <w:r w:rsidRPr="00177912">
        <w:rPr>
          <w:szCs w:val="24"/>
        </w:rPr>
        <w:t>uMTC</w:t>
      </w:r>
      <w:proofErr w:type="spellEnd"/>
      <w:r w:rsidRPr="00177912">
        <w:rPr>
          <w:szCs w:val="24"/>
        </w:rPr>
        <w:t xml:space="preserve"> en terme de précision et de fiabilité et de faible latence.</w:t>
      </w:r>
    </w:p>
    <w:p w:rsidR="00E54EB2" w:rsidRDefault="00E54EB2" w:rsidP="00A03FDF">
      <w:pPr>
        <w:spacing w:after="84" w:line="271" w:lineRule="auto"/>
        <w:ind w:left="10" w:right="412" w:firstLine="0"/>
        <w:rPr>
          <w:szCs w:val="24"/>
        </w:rPr>
      </w:pPr>
      <w:r w:rsidRPr="00177912">
        <w:rPr>
          <w:szCs w:val="24"/>
        </w:rPr>
        <w:t xml:space="preserve">Arriver </w:t>
      </w:r>
      <w:r w:rsidR="00D43E19" w:rsidRPr="00177912">
        <w:rPr>
          <w:szCs w:val="24"/>
        </w:rPr>
        <w:t>à</w:t>
      </w:r>
      <w:r w:rsidRPr="00177912">
        <w:rPr>
          <w:szCs w:val="24"/>
        </w:rPr>
        <w:t xml:space="preserve"> une latence </w:t>
      </w:r>
      <w:r w:rsidR="00D43E19" w:rsidRPr="00177912">
        <w:rPr>
          <w:szCs w:val="24"/>
        </w:rPr>
        <w:t>inférieure à 1ms et plus que 1Gbps et un chalenge princ</w:t>
      </w:r>
      <w:r w:rsidR="00D43E19">
        <w:rPr>
          <w:szCs w:val="24"/>
        </w:rPr>
        <w:t>ipale pour le passage vers la 5</w:t>
      </w:r>
      <w:r w:rsidR="00D43E19" w:rsidRPr="00177912">
        <w:rPr>
          <w:szCs w:val="24"/>
        </w:rPr>
        <w:t>G</w:t>
      </w:r>
      <w:r w:rsidRPr="00177912">
        <w:rPr>
          <w:szCs w:val="24"/>
        </w:rPr>
        <w:t>.</w:t>
      </w:r>
    </w:p>
    <w:p w:rsidR="007A5EC4" w:rsidRPr="00177912" w:rsidRDefault="007A5EC4" w:rsidP="007A5EC4">
      <w:pPr>
        <w:pStyle w:val="ListParagraph"/>
        <w:numPr>
          <w:ilvl w:val="0"/>
          <w:numId w:val="26"/>
        </w:numPr>
        <w:spacing w:after="84" w:line="271" w:lineRule="auto"/>
        <w:ind w:right="412"/>
        <w:rPr>
          <w:szCs w:val="24"/>
        </w:rPr>
      </w:pPr>
      <w:r w:rsidRPr="00177912">
        <w:rPr>
          <w:szCs w:val="24"/>
        </w:rPr>
        <w:t>Minimiser la surcharge des signalisations</w:t>
      </w:r>
    </w:p>
    <w:p w:rsidR="00E54EB2" w:rsidRPr="00914426" w:rsidRDefault="00E54EB2" w:rsidP="00914426">
      <w:pPr>
        <w:spacing w:after="84" w:line="271" w:lineRule="auto"/>
        <w:ind w:left="0" w:right="412" w:firstLine="0"/>
        <w:rPr>
          <w:szCs w:val="24"/>
        </w:rPr>
      </w:pPr>
      <w:r w:rsidRPr="00177912">
        <w:rPr>
          <w:szCs w:val="24"/>
        </w:rPr>
        <w:t>Minimiser la surcharge des signalisations pour t</w:t>
      </w:r>
      <w:r w:rsidR="007A5EC4">
        <w:rPr>
          <w:szCs w:val="24"/>
        </w:rPr>
        <w:t>irer le maximum de la capacité.</w:t>
      </w:r>
    </w:p>
    <w:p w:rsidR="00734BCA" w:rsidRPr="007A5EC4" w:rsidRDefault="00D362E0" w:rsidP="007A5EC4">
      <w:pPr>
        <w:pStyle w:val="ListParagraph"/>
        <w:numPr>
          <w:ilvl w:val="0"/>
          <w:numId w:val="26"/>
        </w:numPr>
        <w:spacing w:after="84" w:line="271" w:lineRule="auto"/>
        <w:ind w:right="412"/>
        <w:rPr>
          <w:szCs w:val="24"/>
        </w:rPr>
      </w:pPr>
      <w:r w:rsidRPr="007A5EC4">
        <w:rPr>
          <w:szCs w:val="24"/>
        </w:rPr>
        <w:t>Supporter plusieurs types de services</w:t>
      </w:r>
    </w:p>
    <w:p w:rsidR="00E54EB2" w:rsidRPr="00177912" w:rsidRDefault="00E54EB2" w:rsidP="00D461B7">
      <w:pPr>
        <w:spacing w:after="84" w:line="271" w:lineRule="auto"/>
        <w:ind w:left="10" w:right="412"/>
        <w:rPr>
          <w:szCs w:val="24"/>
        </w:rPr>
      </w:pPr>
      <w:r w:rsidRPr="00177912">
        <w:rPr>
          <w:szCs w:val="24"/>
        </w:rPr>
        <w:t>La</w:t>
      </w:r>
      <w:r w:rsidR="00A03FDF">
        <w:rPr>
          <w:szCs w:val="24"/>
        </w:rPr>
        <w:t xml:space="preserve"> 5G a besoin d’offrir une multi </w:t>
      </w:r>
      <w:r w:rsidRPr="00177912">
        <w:rPr>
          <w:szCs w:val="24"/>
        </w:rPr>
        <w:t>connectivité, supporter des différentes bandes de fréquences, et plusieurs services.</w:t>
      </w:r>
    </w:p>
    <w:p w:rsidR="00734BCA" w:rsidRPr="007A5EC4" w:rsidRDefault="00D362E0" w:rsidP="007A5EC4">
      <w:pPr>
        <w:pStyle w:val="ListParagraph"/>
        <w:numPr>
          <w:ilvl w:val="0"/>
          <w:numId w:val="26"/>
        </w:numPr>
        <w:spacing w:after="84" w:line="271" w:lineRule="auto"/>
        <w:ind w:right="412"/>
        <w:rPr>
          <w:szCs w:val="24"/>
        </w:rPr>
      </w:pPr>
      <w:r w:rsidRPr="007A5EC4">
        <w:rPr>
          <w:szCs w:val="24"/>
        </w:rPr>
        <w:t>Supporter une large bande de fréquences</w:t>
      </w:r>
    </w:p>
    <w:p w:rsidR="00783B81" w:rsidRPr="00177912" w:rsidRDefault="00E54EB2" w:rsidP="0021598B">
      <w:pPr>
        <w:spacing w:after="84" w:line="271" w:lineRule="auto"/>
        <w:ind w:left="0" w:right="412" w:firstLine="0"/>
        <w:rPr>
          <w:szCs w:val="24"/>
        </w:rPr>
      </w:pPr>
      <w:r w:rsidRPr="00177912">
        <w:rPr>
          <w:szCs w:val="24"/>
        </w:rPr>
        <w:lastRenderedPageBreak/>
        <w:t xml:space="preserve">La 5G </w:t>
      </w:r>
      <w:r w:rsidR="00783B81" w:rsidRPr="00177912">
        <w:rPr>
          <w:szCs w:val="24"/>
        </w:rPr>
        <w:t>va</w:t>
      </w:r>
      <w:r w:rsidRPr="00177912">
        <w:rPr>
          <w:szCs w:val="24"/>
        </w:rPr>
        <w:t xml:space="preserve"> opérer </w:t>
      </w:r>
      <w:r w:rsidR="00783B81" w:rsidRPr="00177912">
        <w:rPr>
          <w:szCs w:val="24"/>
        </w:rPr>
        <w:t>à</w:t>
      </w:r>
      <w:r w:rsidRPr="00177912">
        <w:rPr>
          <w:szCs w:val="24"/>
        </w:rPr>
        <w:t xml:space="preserve"> travers une large bande des ondes millimétriques et centimétrique.</w:t>
      </w:r>
    </w:p>
    <w:p w:rsidR="00E54EB2" w:rsidRPr="0021598B" w:rsidRDefault="00783B81" w:rsidP="00B728B3">
      <w:pPr>
        <w:pStyle w:val="Heading1"/>
        <w:numPr>
          <w:ilvl w:val="0"/>
          <w:numId w:val="24"/>
        </w:numPr>
        <w:rPr>
          <w:lang w:val="fr-FR"/>
        </w:rPr>
      </w:pPr>
      <w:r w:rsidRPr="0021598B">
        <w:rPr>
          <w:lang w:val="fr-FR"/>
        </w:rPr>
        <w:t>Les modulations explorées dans le cadre de la 5G</w:t>
      </w:r>
    </w:p>
    <w:p w:rsidR="00CE1E14" w:rsidRPr="00177912" w:rsidRDefault="00CE1E14" w:rsidP="00CE1E14">
      <w:pPr>
        <w:spacing w:after="95" w:line="259" w:lineRule="auto"/>
        <w:ind w:left="0" w:firstLine="0"/>
        <w:rPr>
          <w:color w:val="auto"/>
          <w:szCs w:val="24"/>
          <w:lang w:eastAsia="en-US"/>
        </w:rPr>
      </w:pPr>
      <w:r w:rsidRPr="00177912">
        <w:rPr>
          <w:color w:val="auto"/>
          <w:szCs w:val="24"/>
          <w:lang w:eastAsia="en-US"/>
        </w:rPr>
        <w:t>Le réseau 5G doit supporter de différentes f</w:t>
      </w:r>
      <w:r w:rsidR="00D97442" w:rsidRPr="00177912">
        <w:rPr>
          <w:color w:val="auto"/>
          <w:szCs w:val="24"/>
          <w:lang w:eastAsia="en-US"/>
        </w:rPr>
        <w:t xml:space="preserve">amilles d’application, et donc </w:t>
      </w:r>
      <w:r w:rsidRPr="00177912">
        <w:rPr>
          <w:color w:val="auto"/>
          <w:szCs w:val="24"/>
          <w:lang w:eastAsia="en-US"/>
        </w:rPr>
        <w:t>un grand débit et une grande efficacité spectrale pour ce faire de nouvelle méthode d’accès et modulation sont nécessaires</w:t>
      </w:r>
    </w:p>
    <w:p w:rsidR="00CE1E14" w:rsidRPr="00177912" w:rsidRDefault="00CE1E14" w:rsidP="00CE1E14">
      <w:pPr>
        <w:spacing w:after="95" w:line="259" w:lineRule="auto"/>
        <w:ind w:left="0" w:firstLine="0"/>
        <w:rPr>
          <w:szCs w:val="24"/>
        </w:rPr>
      </w:pPr>
      <w:r w:rsidRPr="00177912">
        <w:rPr>
          <w:szCs w:val="24"/>
        </w:rPr>
        <w:t xml:space="preserve">Un certain nombre de schémas de modulation candidats ont été rapportés en tant que schémas potentiels de modulation pour la 5G, dans cette présentation nous sélectionnons 4 schémas de modulation représentatifs qui ont suscité un grand intérêt dans la 5G, en raison de leurs avantages respectifs </w:t>
      </w:r>
      <w:r w:rsidR="008837BD" w:rsidRPr="00177912">
        <w:rPr>
          <w:szCs w:val="24"/>
        </w:rPr>
        <w:t>significatifs</w:t>
      </w:r>
      <w:r w:rsidR="008837BD" w:rsidRPr="008837BD">
        <w:rPr>
          <w:szCs w:val="24"/>
        </w:rPr>
        <w:t xml:space="preserve"> [3]</w:t>
      </w:r>
      <w:r w:rsidR="008837BD">
        <w:rPr>
          <w:szCs w:val="24"/>
        </w:rPr>
        <w:t>.</w:t>
      </w:r>
    </w:p>
    <w:p w:rsidR="00CE1E14" w:rsidRPr="00177912" w:rsidRDefault="00CE1E14" w:rsidP="00CE1E14">
      <w:pPr>
        <w:spacing w:after="95" w:line="259" w:lineRule="auto"/>
        <w:ind w:left="0" w:firstLine="0"/>
        <w:rPr>
          <w:szCs w:val="24"/>
        </w:rPr>
      </w:pPr>
      <w:r w:rsidRPr="00177912">
        <w:rPr>
          <w:szCs w:val="24"/>
        </w:rPr>
        <w:t xml:space="preserve">L'un des aspects qui intéressent les chercheurs est la latence beaucoup plus courte, nécessaire pour développer les nouveaux services et applications telles que la conduite autonome qui exige un délai de latence ultra-court et une liaison de communication très robuste. Une autre approche est de transformer le préfixe cyclique en option et d'utiliser des durées de symbole plus courtes. Tout ceci a conduit à plusieurs formes d'onde candidates, telles que : </w:t>
      </w:r>
    </w:p>
    <w:p w:rsidR="00734BCA" w:rsidRPr="00177912" w:rsidRDefault="00D362E0" w:rsidP="00D461B7">
      <w:pPr>
        <w:numPr>
          <w:ilvl w:val="0"/>
          <w:numId w:val="20"/>
        </w:numPr>
        <w:spacing w:after="84" w:line="271" w:lineRule="auto"/>
        <w:ind w:right="412"/>
        <w:rPr>
          <w:szCs w:val="24"/>
        </w:rPr>
      </w:pPr>
      <w:r w:rsidRPr="00177912">
        <w:rPr>
          <w:szCs w:val="24"/>
        </w:rPr>
        <w:t>multiplexage par répartition en fréquence généralisée (</w:t>
      </w:r>
      <w:r w:rsidRPr="00177912">
        <w:rPr>
          <w:b/>
          <w:bCs/>
          <w:szCs w:val="24"/>
        </w:rPr>
        <w:t>GFDM</w:t>
      </w:r>
      <w:r w:rsidRPr="00177912">
        <w:rPr>
          <w:szCs w:val="24"/>
        </w:rPr>
        <w:t xml:space="preserve">, </w:t>
      </w:r>
      <w:proofErr w:type="spellStart"/>
      <w:r w:rsidRPr="00177912">
        <w:rPr>
          <w:szCs w:val="24"/>
        </w:rPr>
        <w:t>Generalized</w:t>
      </w:r>
      <w:proofErr w:type="spellEnd"/>
      <w:r w:rsidRPr="00177912">
        <w:rPr>
          <w:szCs w:val="24"/>
        </w:rPr>
        <w:t xml:space="preserve"> </w:t>
      </w:r>
      <w:proofErr w:type="spellStart"/>
      <w:r w:rsidRPr="00177912">
        <w:rPr>
          <w:szCs w:val="24"/>
        </w:rPr>
        <w:t>Frequency</w:t>
      </w:r>
      <w:proofErr w:type="spellEnd"/>
      <w:r w:rsidRPr="00177912">
        <w:rPr>
          <w:szCs w:val="24"/>
        </w:rPr>
        <w:t xml:space="preserve"> Division Multiplex)</w:t>
      </w:r>
    </w:p>
    <w:p w:rsidR="00734BCA" w:rsidRPr="003A386F" w:rsidRDefault="00D362E0" w:rsidP="00D461B7">
      <w:pPr>
        <w:numPr>
          <w:ilvl w:val="0"/>
          <w:numId w:val="20"/>
        </w:numPr>
        <w:spacing w:after="84" w:line="271" w:lineRule="auto"/>
        <w:ind w:right="412"/>
        <w:rPr>
          <w:sz w:val="22"/>
        </w:rPr>
      </w:pPr>
      <w:r w:rsidRPr="00177912">
        <w:rPr>
          <w:szCs w:val="24"/>
        </w:rPr>
        <w:t>(</w:t>
      </w:r>
      <w:r w:rsidRPr="00177912">
        <w:rPr>
          <w:b/>
          <w:bCs/>
          <w:szCs w:val="24"/>
        </w:rPr>
        <w:t>FBMC</w:t>
      </w:r>
      <w:r w:rsidRPr="00177912">
        <w:rPr>
          <w:szCs w:val="24"/>
        </w:rPr>
        <w:t xml:space="preserve">, </w:t>
      </w:r>
      <w:proofErr w:type="spellStart"/>
      <w:r w:rsidRPr="00177912">
        <w:rPr>
          <w:szCs w:val="24"/>
        </w:rPr>
        <w:t>Filter</w:t>
      </w:r>
      <w:proofErr w:type="spellEnd"/>
      <w:r w:rsidRPr="00177912">
        <w:rPr>
          <w:szCs w:val="24"/>
        </w:rPr>
        <w:t xml:space="preserve"> Bank </w:t>
      </w:r>
      <w:proofErr w:type="spellStart"/>
      <w:r w:rsidRPr="00177912">
        <w:rPr>
          <w:szCs w:val="24"/>
        </w:rPr>
        <w:t>Multicarrier</w:t>
      </w:r>
      <w:proofErr w:type="spellEnd"/>
      <w:r w:rsidRPr="003A386F">
        <w:rPr>
          <w:sz w:val="22"/>
        </w:rPr>
        <w:t>)</w:t>
      </w:r>
    </w:p>
    <w:p w:rsidR="00734BCA" w:rsidRPr="00177912" w:rsidRDefault="00D362E0" w:rsidP="00D461B7">
      <w:pPr>
        <w:numPr>
          <w:ilvl w:val="0"/>
          <w:numId w:val="20"/>
        </w:numPr>
        <w:spacing w:after="84" w:line="271" w:lineRule="auto"/>
        <w:ind w:right="412"/>
        <w:rPr>
          <w:szCs w:val="24"/>
        </w:rPr>
      </w:pPr>
      <w:r w:rsidRPr="00177912">
        <w:rPr>
          <w:szCs w:val="24"/>
        </w:rPr>
        <w:t>multi porteuse filtrée universelle (</w:t>
      </w:r>
      <w:r w:rsidRPr="00177912">
        <w:rPr>
          <w:b/>
          <w:bCs/>
          <w:szCs w:val="24"/>
        </w:rPr>
        <w:t>UFMC</w:t>
      </w:r>
      <w:r w:rsidRPr="00177912">
        <w:rPr>
          <w:szCs w:val="24"/>
        </w:rPr>
        <w:t xml:space="preserve">, </w:t>
      </w:r>
      <w:proofErr w:type="spellStart"/>
      <w:r w:rsidRPr="00177912">
        <w:rPr>
          <w:szCs w:val="24"/>
        </w:rPr>
        <w:t>Universal</w:t>
      </w:r>
      <w:proofErr w:type="spellEnd"/>
      <w:r w:rsidRPr="00177912">
        <w:rPr>
          <w:szCs w:val="24"/>
        </w:rPr>
        <w:t xml:space="preserve"> </w:t>
      </w:r>
      <w:proofErr w:type="spellStart"/>
      <w:r w:rsidRPr="00177912">
        <w:rPr>
          <w:szCs w:val="24"/>
        </w:rPr>
        <w:t>Filtered</w:t>
      </w:r>
      <w:proofErr w:type="spellEnd"/>
      <w:r w:rsidRPr="00177912">
        <w:rPr>
          <w:szCs w:val="24"/>
        </w:rPr>
        <w:t xml:space="preserve"> </w:t>
      </w:r>
      <w:proofErr w:type="spellStart"/>
      <w:r w:rsidRPr="00177912">
        <w:rPr>
          <w:szCs w:val="24"/>
        </w:rPr>
        <w:t>Multicarrier</w:t>
      </w:r>
      <w:proofErr w:type="spellEnd"/>
      <w:r w:rsidRPr="00177912">
        <w:rPr>
          <w:szCs w:val="24"/>
        </w:rPr>
        <w:t>)</w:t>
      </w:r>
    </w:p>
    <w:p w:rsidR="00250361" w:rsidRPr="00250361" w:rsidRDefault="00D362E0" w:rsidP="00250361">
      <w:pPr>
        <w:numPr>
          <w:ilvl w:val="0"/>
          <w:numId w:val="20"/>
        </w:numPr>
        <w:spacing w:after="84" w:line="271" w:lineRule="auto"/>
        <w:ind w:right="412"/>
        <w:rPr>
          <w:szCs w:val="24"/>
        </w:rPr>
      </w:pPr>
      <w:r w:rsidRPr="00177912">
        <w:rPr>
          <w:szCs w:val="24"/>
        </w:rPr>
        <w:t>PC-OFDM</w:t>
      </w:r>
    </w:p>
    <w:p w:rsidR="00E54EB2" w:rsidRPr="007A5EC4" w:rsidRDefault="00B57979" w:rsidP="00B728B3">
      <w:pPr>
        <w:pStyle w:val="Heading1"/>
        <w:numPr>
          <w:ilvl w:val="0"/>
          <w:numId w:val="24"/>
        </w:numPr>
        <w:rPr>
          <w:sz w:val="16"/>
          <w:szCs w:val="16"/>
          <w:lang w:val="fr-FR"/>
        </w:rPr>
      </w:pPr>
      <w:r w:rsidRPr="007A5EC4">
        <w:rPr>
          <w:sz w:val="16"/>
          <w:szCs w:val="16"/>
          <w:lang w:val="fr-FR"/>
        </w:rPr>
        <w:lastRenderedPageBreak/>
        <w:t xml:space="preserve">Les formes d’onde </w:t>
      </w:r>
      <w:r w:rsidR="00ED2F6F" w:rsidRPr="007A5EC4">
        <w:rPr>
          <w:sz w:val="16"/>
          <w:szCs w:val="16"/>
          <w:lang w:val="fr-FR"/>
        </w:rPr>
        <w:t>candidatent</w:t>
      </w:r>
      <w:r w:rsidRPr="007A5EC4">
        <w:rPr>
          <w:sz w:val="16"/>
          <w:szCs w:val="16"/>
          <w:lang w:val="fr-FR"/>
        </w:rPr>
        <w:t xml:space="preserve"> pour la 5G : </w:t>
      </w:r>
    </w:p>
    <w:p w:rsidR="008A6844" w:rsidRPr="001C6782" w:rsidRDefault="00137C51" w:rsidP="00ED2F6F">
      <w:pPr>
        <w:pStyle w:val="ListParagraph"/>
        <w:numPr>
          <w:ilvl w:val="0"/>
          <w:numId w:val="21"/>
        </w:numPr>
        <w:spacing w:after="85"/>
        <w:ind w:right="50"/>
        <w:rPr>
          <w:sz w:val="20"/>
        </w:rPr>
      </w:pPr>
      <w:r w:rsidRPr="001C6782">
        <w:rPr>
          <w:noProof/>
          <w:sz w:val="20"/>
          <w:lang w:val="en-US" w:eastAsia="en-US"/>
        </w:rPr>
        <w:drawing>
          <wp:anchor distT="0" distB="0" distL="114300" distR="114300" simplePos="0" relativeHeight="251660288" behindDoc="0" locked="0" layoutInCell="1" allowOverlap="1" wp14:anchorId="7EA469C2" wp14:editId="047A2660">
            <wp:simplePos x="0" y="0"/>
            <wp:positionH relativeFrom="column">
              <wp:posOffset>-108116</wp:posOffset>
            </wp:positionH>
            <wp:positionV relativeFrom="paragraph">
              <wp:posOffset>327135</wp:posOffset>
            </wp:positionV>
            <wp:extent cx="3086735" cy="876935"/>
            <wp:effectExtent l="0" t="0" r="0" b="0"/>
            <wp:wrapSquare wrapText="bothSides"/>
            <wp:docPr id="4098"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098" name="Picture 2"/>
                    <pic:cNvPicPr>
                      <a:picLocks noGrp="1"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86735" cy="876935"/>
                    </a:xfrm>
                    <a:prstGeom prst="rect">
                      <a:avLst/>
                    </a:prstGeom>
                    <a:noFill/>
                    <a:ln w="9525">
                      <a:noFill/>
                      <a:miter lim="800000"/>
                      <a:headEnd/>
                      <a:tailEnd/>
                    </a:ln>
                    <a:effectLst/>
                  </pic:spPr>
                </pic:pic>
              </a:graphicData>
            </a:graphic>
          </wp:anchor>
        </w:drawing>
      </w:r>
      <w:r w:rsidR="00ED2F6F" w:rsidRPr="001C6782">
        <w:rPr>
          <w:sz w:val="20"/>
        </w:rPr>
        <w:t>CP-OFDM</w:t>
      </w:r>
    </w:p>
    <w:p w:rsidR="00D97442" w:rsidRPr="00286EEB" w:rsidRDefault="00FD28EC" w:rsidP="00402394">
      <w:pPr>
        <w:spacing w:after="85"/>
        <w:ind w:left="0" w:right="50" w:firstLine="0"/>
        <w:jc w:val="center"/>
        <w:rPr>
          <w:i/>
          <w:sz w:val="18"/>
          <w:szCs w:val="18"/>
        </w:rPr>
      </w:pPr>
      <w:proofErr w:type="spellStart"/>
      <w:r>
        <w:rPr>
          <w:b/>
          <w:sz w:val="20"/>
          <w:szCs w:val="20"/>
        </w:rPr>
        <w:t>Fig</w:t>
      </w:r>
      <w:proofErr w:type="spellEnd"/>
      <w:r w:rsidR="00286EEB" w:rsidRPr="00402394">
        <w:rPr>
          <w:b/>
          <w:sz w:val="20"/>
          <w:szCs w:val="20"/>
        </w:rPr>
        <w:t xml:space="preserve"> </w:t>
      </w:r>
      <w:r w:rsidR="00B728B3">
        <w:rPr>
          <w:b/>
          <w:sz w:val="20"/>
          <w:szCs w:val="20"/>
        </w:rPr>
        <w:t>IV</w:t>
      </w:r>
      <w:r w:rsidR="00402394" w:rsidRPr="00402394">
        <w:rPr>
          <w:b/>
          <w:sz w:val="20"/>
          <w:szCs w:val="20"/>
        </w:rPr>
        <w:t>.1</w:t>
      </w:r>
      <w:r w:rsidR="00D97442" w:rsidRPr="00402394">
        <w:rPr>
          <w:b/>
          <w:sz w:val="20"/>
          <w:szCs w:val="20"/>
        </w:rPr>
        <w:t> </w:t>
      </w:r>
      <w:r w:rsidR="00286EEB" w:rsidRPr="00402394">
        <w:rPr>
          <w:b/>
          <w:sz w:val="20"/>
          <w:szCs w:val="20"/>
        </w:rPr>
        <w:t>: la chaine de transmission pour la forme CP-OFDM</w:t>
      </w:r>
    </w:p>
    <w:p w:rsidR="00534CDB" w:rsidRDefault="00554AE3" w:rsidP="00B728B3">
      <w:pPr>
        <w:spacing w:after="85"/>
        <w:ind w:left="0" w:right="50" w:firstLine="0"/>
        <w:rPr>
          <w:szCs w:val="24"/>
        </w:rPr>
      </w:pPr>
      <w:r w:rsidRPr="008837BD">
        <w:rPr>
          <w:szCs w:val="24"/>
        </w:rPr>
        <w:t xml:space="preserve">Dans CP-OFDM, un bloc de symboles complexes est mappé sur un </w:t>
      </w:r>
      <w:r w:rsidR="008837BD">
        <w:rPr>
          <w:szCs w:val="24"/>
        </w:rPr>
        <w:t xml:space="preserve">ensemble de porteurs orthogonaux. </w:t>
      </w:r>
      <w:r w:rsidRPr="008837BD">
        <w:rPr>
          <w:szCs w:val="24"/>
        </w:rPr>
        <w:t>En raison de l'utilisation du processus de transformée de Fourier rapide inverse (IFFT) (ou FFT) de taille N FFT, l'architecture CP-OFDM a une faible complexité. Le principe de l'OFDM est de diviser la bande passante totale en N porteuses FFT, de sorte que l'égalisation des canaux peut souvent être réduite en un seul coefficient de prise par porteuse. Enfin, un préfixe cyclique (CP) est inséré. Il garantit la circularité du symbole OFDM, si l'écart de propagation du canal multi-trajets est inférieur à la longueur CP. Cependant, cela conduit à une perte d'efficacité spectrale, car le CP est utilisé pour transmettre des données redondantes. Pour limiter le PAPR, une transformation discrète de Fourier discrète (DFT) (ou IDFT) peut être insérée avant l'IFFT (respectivement après FFT), conduisant à l'accès multiple par répartition en fréquence à porteuse unique (SC-</w:t>
      </w:r>
      <w:r w:rsidR="00534CDB" w:rsidRPr="008837BD">
        <w:rPr>
          <w:szCs w:val="24"/>
        </w:rPr>
        <w:t>FDMA)</w:t>
      </w:r>
      <w:r w:rsidRPr="008837BD">
        <w:rPr>
          <w:szCs w:val="24"/>
        </w:rPr>
        <w:t xml:space="preserve"> utilisé dans </w:t>
      </w:r>
      <w:r w:rsidR="001C6782" w:rsidRPr="008837BD">
        <w:rPr>
          <w:szCs w:val="24"/>
        </w:rPr>
        <w:t>la liaison montante de 3GPP-LTE.</w:t>
      </w:r>
    </w:p>
    <w:p w:rsidR="00B728B3" w:rsidRDefault="00B728B3" w:rsidP="00B728B3">
      <w:pPr>
        <w:spacing w:after="85"/>
        <w:ind w:left="0" w:right="50" w:firstLine="0"/>
        <w:rPr>
          <w:szCs w:val="24"/>
        </w:rPr>
      </w:pPr>
    </w:p>
    <w:p w:rsidR="00B728B3" w:rsidRDefault="00B728B3" w:rsidP="00B728B3">
      <w:pPr>
        <w:spacing w:after="85"/>
        <w:ind w:left="0" w:right="50" w:firstLine="0"/>
        <w:rPr>
          <w:szCs w:val="24"/>
        </w:rPr>
      </w:pPr>
    </w:p>
    <w:p w:rsidR="00B728B3" w:rsidRDefault="00B728B3" w:rsidP="00B728B3">
      <w:pPr>
        <w:spacing w:after="85"/>
        <w:ind w:left="0" w:right="50" w:firstLine="0"/>
        <w:rPr>
          <w:szCs w:val="24"/>
        </w:rPr>
      </w:pPr>
    </w:p>
    <w:p w:rsidR="00DB2134" w:rsidRDefault="00DB2134" w:rsidP="00B728B3">
      <w:pPr>
        <w:spacing w:after="85"/>
        <w:ind w:left="0" w:right="50" w:firstLine="0"/>
        <w:rPr>
          <w:szCs w:val="24"/>
        </w:rPr>
      </w:pPr>
    </w:p>
    <w:p w:rsidR="00DB2134" w:rsidRDefault="00DB2134" w:rsidP="00B728B3">
      <w:pPr>
        <w:spacing w:after="85"/>
        <w:ind w:left="0" w:right="50" w:firstLine="0"/>
        <w:rPr>
          <w:szCs w:val="24"/>
        </w:rPr>
      </w:pPr>
    </w:p>
    <w:p w:rsidR="00DB2134" w:rsidRDefault="00DB2134" w:rsidP="00B728B3">
      <w:pPr>
        <w:spacing w:after="85"/>
        <w:ind w:left="0" w:right="50" w:firstLine="0"/>
        <w:rPr>
          <w:szCs w:val="24"/>
        </w:rPr>
      </w:pPr>
    </w:p>
    <w:p w:rsidR="0021598B" w:rsidRDefault="0021598B" w:rsidP="00B728B3">
      <w:pPr>
        <w:spacing w:after="85"/>
        <w:ind w:left="0" w:right="50" w:firstLine="0"/>
        <w:rPr>
          <w:szCs w:val="24"/>
        </w:rPr>
      </w:pPr>
    </w:p>
    <w:p w:rsidR="0021598B" w:rsidRPr="008837BD" w:rsidRDefault="0021598B" w:rsidP="00B728B3">
      <w:pPr>
        <w:spacing w:after="85"/>
        <w:ind w:left="0" w:right="50" w:firstLine="0"/>
        <w:rPr>
          <w:szCs w:val="24"/>
        </w:rPr>
      </w:pPr>
    </w:p>
    <w:p w:rsidR="00137C51" w:rsidRPr="008B127D" w:rsidRDefault="009653EB" w:rsidP="00137C51">
      <w:pPr>
        <w:pStyle w:val="ListParagraph"/>
        <w:numPr>
          <w:ilvl w:val="0"/>
          <w:numId w:val="21"/>
        </w:numPr>
        <w:spacing w:after="85"/>
        <w:ind w:right="50"/>
        <w:rPr>
          <w:szCs w:val="24"/>
        </w:rPr>
      </w:pPr>
      <w:r w:rsidRPr="00137C51">
        <w:rPr>
          <w:noProof/>
          <w:sz w:val="22"/>
          <w:lang w:val="en-US" w:eastAsia="en-US"/>
        </w:rPr>
        <w:lastRenderedPageBreak/>
        <w:drawing>
          <wp:anchor distT="0" distB="0" distL="114300" distR="114300" simplePos="0" relativeHeight="251669504" behindDoc="0" locked="0" layoutInCell="1" allowOverlap="1" wp14:anchorId="244FF7AA" wp14:editId="2ADCF606">
            <wp:simplePos x="0" y="0"/>
            <wp:positionH relativeFrom="column">
              <wp:posOffset>3569335</wp:posOffset>
            </wp:positionH>
            <wp:positionV relativeFrom="paragraph">
              <wp:posOffset>262255</wp:posOffset>
            </wp:positionV>
            <wp:extent cx="3086735" cy="2846070"/>
            <wp:effectExtent l="0" t="0" r="0" b="0"/>
            <wp:wrapSquare wrapText="bothSides"/>
            <wp:docPr id="6146"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6146" name="Picture 2"/>
                    <pic:cNvPicPr>
                      <a:picLocks noGrp="1"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86735" cy="2846070"/>
                    </a:xfrm>
                    <a:prstGeom prst="rect">
                      <a:avLst/>
                    </a:prstGeom>
                    <a:noFill/>
                    <a:ln w="9525">
                      <a:noFill/>
                      <a:miter lim="800000"/>
                      <a:headEnd/>
                      <a:tailEnd/>
                    </a:ln>
                    <a:effectLst/>
                  </pic:spPr>
                </pic:pic>
              </a:graphicData>
            </a:graphic>
            <wp14:sizeRelV relativeFrom="margin">
              <wp14:pctHeight>0</wp14:pctHeight>
            </wp14:sizeRelV>
          </wp:anchor>
        </w:drawing>
      </w:r>
      <w:r w:rsidR="00137C51" w:rsidRPr="008B127D">
        <w:rPr>
          <w:szCs w:val="24"/>
        </w:rPr>
        <w:t>FBMC</w:t>
      </w:r>
    </w:p>
    <w:p w:rsidR="00534CDB" w:rsidRPr="00250361" w:rsidRDefault="00DB2134" w:rsidP="00DB2134">
      <w:pPr>
        <w:pStyle w:val="ListParagraph"/>
        <w:spacing w:after="85"/>
        <w:ind w:left="345" w:right="50" w:firstLine="0"/>
        <w:rPr>
          <w:i/>
          <w:sz w:val="18"/>
          <w:szCs w:val="18"/>
        </w:rPr>
      </w:pPr>
      <w:r w:rsidRPr="008B127D">
        <w:rPr>
          <w:noProof/>
          <w:szCs w:val="24"/>
          <w:lang w:val="en-US" w:eastAsia="en-US"/>
        </w:rPr>
        <w:drawing>
          <wp:anchor distT="0" distB="0" distL="114300" distR="114300" simplePos="0" relativeHeight="251667456" behindDoc="0" locked="0" layoutInCell="1" allowOverlap="1" wp14:anchorId="02A273C9" wp14:editId="2D40A6E9">
            <wp:simplePos x="0" y="0"/>
            <wp:positionH relativeFrom="column">
              <wp:posOffset>-1270</wp:posOffset>
            </wp:positionH>
            <wp:positionV relativeFrom="paragraph">
              <wp:posOffset>119380</wp:posOffset>
            </wp:positionV>
            <wp:extent cx="3211830" cy="1952625"/>
            <wp:effectExtent l="0" t="0" r="7620" b="9525"/>
            <wp:wrapSquare wrapText="bothSides"/>
            <wp:docPr id="5123" name="Picture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123" name="Picture 3"/>
                    <pic:cNvPicPr>
                      <a:picLocks noGrp="1"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11830" cy="1952625"/>
                    </a:xfrm>
                    <a:prstGeom prst="rect">
                      <a:avLst/>
                    </a:prstGeom>
                    <a:noFill/>
                    <a:ln w="9525">
                      <a:noFill/>
                      <a:miter lim="800000"/>
                      <a:headEnd/>
                      <a:tailEnd/>
                    </a:ln>
                    <a:effectLst/>
                  </pic:spPr>
                </pic:pic>
              </a:graphicData>
            </a:graphic>
            <wp14:sizeRelH relativeFrom="margin">
              <wp14:pctWidth>0</wp14:pctWidth>
            </wp14:sizeRelH>
            <wp14:sizeRelV relativeFrom="margin">
              <wp14:pctHeight>0</wp14:pctHeight>
            </wp14:sizeRelV>
          </wp:anchor>
        </w:drawing>
      </w:r>
    </w:p>
    <w:p w:rsidR="005A4876" w:rsidRPr="00EA18E3" w:rsidRDefault="00FD28EC" w:rsidP="00EA18E3">
      <w:pPr>
        <w:pStyle w:val="ListParagraph"/>
        <w:spacing w:after="85"/>
        <w:ind w:left="345" w:right="50" w:firstLine="0"/>
        <w:jc w:val="center"/>
        <w:rPr>
          <w:b/>
          <w:sz w:val="20"/>
          <w:szCs w:val="20"/>
        </w:rPr>
      </w:pPr>
      <w:proofErr w:type="spellStart"/>
      <w:r>
        <w:rPr>
          <w:b/>
          <w:sz w:val="20"/>
          <w:szCs w:val="20"/>
        </w:rPr>
        <w:t>Fig</w:t>
      </w:r>
      <w:proofErr w:type="spellEnd"/>
      <w:r w:rsidR="005A4876" w:rsidRPr="00EA18E3">
        <w:rPr>
          <w:b/>
          <w:sz w:val="20"/>
          <w:szCs w:val="20"/>
        </w:rPr>
        <w:t xml:space="preserve"> </w:t>
      </w:r>
      <w:r w:rsidR="00B728B3">
        <w:rPr>
          <w:b/>
          <w:sz w:val="20"/>
          <w:szCs w:val="20"/>
        </w:rPr>
        <w:t>IV</w:t>
      </w:r>
      <w:r w:rsidR="00EA18E3">
        <w:rPr>
          <w:b/>
          <w:sz w:val="20"/>
          <w:szCs w:val="20"/>
        </w:rPr>
        <w:t>.2</w:t>
      </w:r>
      <w:r w:rsidR="005A4876" w:rsidRPr="00EA18E3">
        <w:rPr>
          <w:b/>
          <w:sz w:val="20"/>
          <w:szCs w:val="20"/>
        </w:rPr>
        <w:t>: la chaine de transmission pour la forme FBMC</w:t>
      </w:r>
    </w:p>
    <w:p w:rsidR="00534CDB" w:rsidRPr="005A4876" w:rsidRDefault="00534CDB" w:rsidP="009D516D">
      <w:pPr>
        <w:pStyle w:val="ListParagraph"/>
        <w:spacing w:after="85"/>
        <w:ind w:left="345" w:right="50" w:firstLine="0"/>
        <w:rPr>
          <w:i/>
          <w:sz w:val="18"/>
          <w:szCs w:val="18"/>
        </w:rPr>
      </w:pPr>
    </w:p>
    <w:p w:rsidR="00554AE3" w:rsidRDefault="00554AE3" w:rsidP="00DB2134">
      <w:pPr>
        <w:spacing w:after="85"/>
        <w:ind w:left="0" w:right="50" w:firstLine="0"/>
        <w:rPr>
          <w:szCs w:val="24"/>
        </w:rPr>
      </w:pPr>
      <w:r w:rsidRPr="00534CDB">
        <w:rPr>
          <w:szCs w:val="24"/>
        </w:rPr>
        <w:t>La forme d'onde FBMC consiste en un ensemble de données parallèles qui sont transmises à travers une banque de filtres modulés. Le filtre prototype, paramétré par le facteur de chevauchement K, peut être choisi pour avoir une très faible fuite du canal adjacent. On peut différencier deux variantes principales de FBMC: l'une basée sur la signalisation complexe (QAM), également appelée multi-tonalité filtrée (FMT), et l'autre basée sur des symboles QAM (OQAM) à décalage de valeur réelle, également appelés FBMC / OQAM. Ces derniers assurent l'orthogonalité dans le domaine réel pour maximiser l'efficacité spectrale. La première variante (FMT) est actuellement utilisée dans des stan</w:t>
      </w:r>
      <w:r w:rsidR="00DB2134">
        <w:rPr>
          <w:szCs w:val="24"/>
        </w:rPr>
        <w:t xml:space="preserve">dards tels que TEDS, et réalise </w:t>
      </w:r>
      <w:r w:rsidRPr="00534CDB">
        <w:rPr>
          <w:szCs w:val="24"/>
        </w:rPr>
        <w:t>l'orthogonalité parmi les sous-porteuses en réduisant physiquement leur recouvrement de d</w:t>
      </w:r>
      <w:r w:rsidR="00534CDB">
        <w:rPr>
          <w:szCs w:val="24"/>
        </w:rPr>
        <w:t>omaine fréquentiel.</w:t>
      </w:r>
    </w:p>
    <w:p w:rsidR="00534CDB" w:rsidRDefault="00534CDB" w:rsidP="00534CDB">
      <w:pPr>
        <w:pStyle w:val="ListParagraph"/>
        <w:numPr>
          <w:ilvl w:val="0"/>
          <w:numId w:val="21"/>
        </w:numPr>
        <w:spacing w:after="85"/>
        <w:ind w:right="50"/>
        <w:rPr>
          <w:sz w:val="22"/>
        </w:rPr>
      </w:pPr>
      <w:r>
        <w:rPr>
          <w:sz w:val="22"/>
        </w:rPr>
        <w:t xml:space="preserve">UFMC </w:t>
      </w:r>
    </w:p>
    <w:p w:rsidR="00DB2134" w:rsidRDefault="001C6782" w:rsidP="00DB2134">
      <w:pPr>
        <w:spacing w:after="85"/>
        <w:ind w:left="0" w:right="50" w:firstLine="0"/>
        <w:rPr>
          <w:szCs w:val="24"/>
        </w:rPr>
      </w:pPr>
      <w:r w:rsidRPr="00A37DAC">
        <w:rPr>
          <w:szCs w:val="24"/>
        </w:rPr>
        <w:t xml:space="preserve"> </w:t>
      </w:r>
    </w:p>
    <w:p w:rsidR="00DB2134" w:rsidRDefault="00DB2134" w:rsidP="00DB2134">
      <w:pPr>
        <w:spacing w:after="85"/>
        <w:ind w:left="0" w:right="50" w:firstLine="0"/>
        <w:rPr>
          <w:szCs w:val="24"/>
        </w:rPr>
      </w:pPr>
    </w:p>
    <w:p w:rsidR="00DB2134" w:rsidRDefault="00DB2134" w:rsidP="00DB2134">
      <w:pPr>
        <w:spacing w:after="85"/>
        <w:ind w:left="0" w:right="50" w:firstLine="0"/>
        <w:rPr>
          <w:szCs w:val="24"/>
        </w:rPr>
      </w:pPr>
    </w:p>
    <w:p w:rsidR="00DB2134" w:rsidRDefault="00DB2134" w:rsidP="00DB2134">
      <w:pPr>
        <w:spacing w:after="85"/>
        <w:ind w:left="0" w:right="50" w:firstLine="0"/>
        <w:rPr>
          <w:szCs w:val="24"/>
        </w:rPr>
      </w:pPr>
    </w:p>
    <w:p w:rsidR="009653EB" w:rsidRDefault="009653EB" w:rsidP="00DB2134">
      <w:pPr>
        <w:pStyle w:val="ListParagraph"/>
        <w:spacing w:after="85"/>
        <w:ind w:left="345" w:right="50" w:firstLine="0"/>
        <w:jc w:val="center"/>
        <w:rPr>
          <w:b/>
          <w:sz w:val="20"/>
          <w:szCs w:val="20"/>
        </w:rPr>
      </w:pPr>
    </w:p>
    <w:p w:rsidR="009653EB" w:rsidRDefault="009653EB" w:rsidP="00DB2134">
      <w:pPr>
        <w:pStyle w:val="ListParagraph"/>
        <w:spacing w:after="85"/>
        <w:ind w:left="345" w:right="50" w:firstLine="0"/>
        <w:jc w:val="center"/>
        <w:rPr>
          <w:b/>
          <w:sz w:val="20"/>
          <w:szCs w:val="20"/>
        </w:rPr>
      </w:pPr>
    </w:p>
    <w:p w:rsidR="009653EB" w:rsidRDefault="009653EB" w:rsidP="00DB2134">
      <w:pPr>
        <w:pStyle w:val="ListParagraph"/>
        <w:spacing w:after="85"/>
        <w:ind w:left="345" w:right="50" w:firstLine="0"/>
        <w:jc w:val="center"/>
        <w:rPr>
          <w:b/>
          <w:sz w:val="20"/>
          <w:szCs w:val="20"/>
        </w:rPr>
      </w:pPr>
    </w:p>
    <w:p w:rsidR="00DB2134" w:rsidRPr="00DB2134" w:rsidRDefault="00FD28EC" w:rsidP="00DB2134">
      <w:pPr>
        <w:pStyle w:val="ListParagraph"/>
        <w:spacing w:after="85"/>
        <w:ind w:left="345" w:right="50" w:firstLine="0"/>
        <w:jc w:val="center"/>
        <w:rPr>
          <w:b/>
          <w:sz w:val="20"/>
          <w:szCs w:val="20"/>
        </w:rPr>
      </w:pPr>
      <w:proofErr w:type="spellStart"/>
      <w:r>
        <w:rPr>
          <w:b/>
          <w:sz w:val="20"/>
          <w:szCs w:val="20"/>
        </w:rPr>
        <w:t>Fig</w:t>
      </w:r>
      <w:proofErr w:type="spellEnd"/>
      <w:r w:rsidR="00DB2134">
        <w:rPr>
          <w:b/>
          <w:sz w:val="20"/>
          <w:szCs w:val="20"/>
        </w:rPr>
        <w:t xml:space="preserve"> IV.3</w:t>
      </w:r>
      <w:r w:rsidR="00DB2134" w:rsidRPr="00EA18E3">
        <w:rPr>
          <w:b/>
          <w:sz w:val="20"/>
          <w:szCs w:val="20"/>
        </w:rPr>
        <w:t xml:space="preserve"> : la chaine de transmission pour la forme UFMC </w:t>
      </w:r>
    </w:p>
    <w:p w:rsidR="001C6782" w:rsidRPr="00A37DAC" w:rsidRDefault="00DB2134" w:rsidP="00DB2134">
      <w:pPr>
        <w:spacing w:after="85"/>
        <w:ind w:left="0" w:right="50" w:firstLine="0"/>
        <w:rPr>
          <w:szCs w:val="24"/>
        </w:rPr>
      </w:pPr>
      <w:r w:rsidRPr="00A37DAC">
        <w:rPr>
          <w:szCs w:val="24"/>
        </w:rPr>
        <w:t xml:space="preserve">La forme d'onde UFMC est un dérivé de la forme d'onde OFDM combiné avec le post-filtrage, où un groupe de transporteurs est filtré en utilisant une implémentation efficace dans le domaine fréquentiel [2] Cette opération de filtrage de sous-bande est motivée par le fait que </w:t>
      </w:r>
      <w:r w:rsidR="001C6782" w:rsidRPr="00A37DAC">
        <w:rPr>
          <w:szCs w:val="24"/>
        </w:rPr>
        <w:t xml:space="preserve">la plus petite unité utilisée par l'ordonnancement algorithme dans le domaine fréquentiel dans 3GPP LTE est une ressource bloc (RB), qui est un groupe de 12 transporteurs. Le filtrage opération conduit à une fuite hors bande plus faible que pour OFDM. L'émetteur UFMC est composé de B filtrage de sous-bande qui modulent les blocs de données B. le signal transmis n'utilise pas de CP, mais il y a encore un spectre perte d'efficacité due au temps transitoire (queues) de la mise en forme filtre. L'étage </w:t>
      </w:r>
      <w:proofErr w:type="spellStart"/>
      <w:r w:rsidR="001C6782" w:rsidRPr="00A37DAC">
        <w:rPr>
          <w:szCs w:val="24"/>
        </w:rPr>
        <w:t>Rx</w:t>
      </w:r>
      <w:proofErr w:type="spellEnd"/>
      <w:r w:rsidR="001C6782" w:rsidRPr="00A37DAC">
        <w:rPr>
          <w:szCs w:val="24"/>
        </w:rPr>
        <w:t xml:space="preserve"> est composé d'un FFT point 2NFFT, qui est ensuite décimé par un facteur 2 pour récupérer les données. Une scène de fenêtrage peut également être insérée avant la FFT. Il introduit des interférences entre les transporteurs mais est intéressant à considérer pour les </w:t>
      </w:r>
      <w:r w:rsidR="001C6782" w:rsidRPr="00A37DAC">
        <w:rPr>
          <w:szCs w:val="24"/>
        </w:rPr>
        <w:lastRenderedPageBreak/>
        <w:t>transmissions montantes asynchrones cela aide à séparer les utilisateurs contigus.</w:t>
      </w:r>
    </w:p>
    <w:p w:rsidR="00137C51" w:rsidRDefault="001C6782" w:rsidP="00137C51">
      <w:pPr>
        <w:pStyle w:val="ListParagraph"/>
        <w:numPr>
          <w:ilvl w:val="0"/>
          <w:numId w:val="21"/>
        </w:numPr>
        <w:spacing w:after="85"/>
        <w:ind w:right="50"/>
        <w:rPr>
          <w:sz w:val="22"/>
        </w:rPr>
      </w:pPr>
      <w:r w:rsidRPr="008B127D">
        <w:rPr>
          <w:noProof/>
          <w:szCs w:val="24"/>
          <w:lang w:val="en-US" w:eastAsia="en-US"/>
        </w:rPr>
        <w:drawing>
          <wp:anchor distT="0" distB="0" distL="114300" distR="114300" simplePos="0" relativeHeight="251665408" behindDoc="0" locked="0" layoutInCell="1" allowOverlap="1" wp14:anchorId="4D13C4AD" wp14:editId="0A6D03AF">
            <wp:simplePos x="0" y="0"/>
            <wp:positionH relativeFrom="column">
              <wp:posOffset>-88209</wp:posOffset>
            </wp:positionH>
            <wp:positionV relativeFrom="paragraph">
              <wp:posOffset>341078</wp:posOffset>
            </wp:positionV>
            <wp:extent cx="3086735" cy="1273175"/>
            <wp:effectExtent l="0" t="0" r="0" b="3175"/>
            <wp:wrapSquare wrapText="bothSides"/>
            <wp:docPr id="2" name="Picture 2"/>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7170" name="Picture 2"/>
                    <pic:cNvPicPr>
                      <a:picLocks noGrp="1"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86735" cy="1273175"/>
                    </a:xfrm>
                    <a:prstGeom prst="rect">
                      <a:avLst/>
                    </a:prstGeom>
                    <a:noFill/>
                    <a:ln w="9525">
                      <a:noFill/>
                      <a:miter lim="800000"/>
                      <a:headEnd/>
                      <a:tailEnd/>
                    </a:ln>
                    <a:effectLst/>
                  </pic:spPr>
                </pic:pic>
              </a:graphicData>
            </a:graphic>
          </wp:anchor>
        </w:drawing>
      </w:r>
      <w:r w:rsidR="00137C51" w:rsidRPr="008B127D">
        <w:rPr>
          <w:szCs w:val="24"/>
        </w:rPr>
        <w:t>GFDM</w:t>
      </w:r>
    </w:p>
    <w:p w:rsidR="009D516D" w:rsidRPr="00057D53" w:rsidRDefault="00FD28EC" w:rsidP="00057D53">
      <w:pPr>
        <w:pStyle w:val="ListParagraph"/>
        <w:spacing w:after="85"/>
        <w:ind w:left="345" w:right="50" w:firstLine="0"/>
        <w:jc w:val="center"/>
        <w:rPr>
          <w:b/>
          <w:sz w:val="20"/>
          <w:szCs w:val="20"/>
        </w:rPr>
      </w:pPr>
      <w:proofErr w:type="spellStart"/>
      <w:r>
        <w:rPr>
          <w:b/>
          <w:sz w:val="20"/>
          <w:szCs w:val="20"/>
        </w:rPr>
        <w:t>Fig</w:t>
      </w:r>
      <w:proofErr w:type="spellEnd"/>
      <w:r w:rsidR="00057D53">
        <w:rPr>
          <w:b/>
          <w:sz w:val="20"/>
          <w:szCs w:val="20"/>
        </w:rPr>
        <w:t xml:space="preserve"> </w:t>
      </w:r>
      <w:r w:rsidR="00B728B3">
        <w:rPr>
          <w:b/>
          <w:sz w:val="20"/>
          <w:szCs w:val="20"/>
        </w:rPr>
        <w:t>IV</w:t>
      </w:r>
      <w:r w:rsidR="00057D53">
        <w:rPr>
          <w:b/>
          <w:sz w:val="20"/>
          <w:szCs w:val="20"/>
        </w:rPr>
        <w:t>.4</w:t>
      </w:r>
      <w:r w:rsidR="009D516D" w:rsidRPr="00057D53">
        <w:rPr>
          <w:b/>
          <w:sz w:val="20"/>
          <w:szCs w:val="20"/>
        </w:rPr>
        <w:t> :</w:t>
      </w:r>
      <w:r w:rsidR="00B43092" w:rsidRPr="00057D53">
        <w:rPr>
          <w:b/>
          <w:sz w:val="20"/>
          <w:szCs w:val="20"/>
        </w:rPr>
        <w:t xml:space="preserve"> la chaine de </w:t>
      </w:r>
      <w:r w:rsidR="009D516D" w:rsidRPr="00057D53">
        <w:rPr>
          <w:b/>
          <w:sz w:val="20"/>
          <w:szCs w:val="20"/>
        </w:rPr>
        <w:t>transmission pour la forme GFDM</w:t>
      </w:r>
    </w:p>
    <w:p w:rsidR="001C6782" w:rsidRPr="001C6782" w:rsidRDefault="00137C51" w:rsidP="001C6782">
      <w:pPr>
        <w:spacing w:after="85"/>
        <w:ind w:left="10" w:right="50"/>
        <w:rPr>
          <w:sz w:val="22"/>
        </w:rPr>
      </w:pPr>
      <w:r>
        <w:rPr>
          <w:sz w:val="22"/>
        </w:rPr>
        <w:t xml:space="preserve"> </w:t>
      </w:r>
      <w:r w:rsidR="001C6782" w:rsidRPr="00A37DAC">
        <w:rPr>
          <w:szCs w:val="24"/>
        </w:rPr>
        <w:t xml:space="preserve">La forme d'onde GFDM est basée sur le filtrage temps-fréquence d'un bloc de données, ce qui conduit à un flexible, non orthogonale forme d'onde [4]. Un bloc de données est composé de K porteurs et M intervalles de temps, et transmet N = KM complexe modulé Les données. Dans cet article, nous considérons que les données sont filtrées cycliquement par un filtre </w:t>
      </w:r>
      <w:proofErr w:type="spellStart"/>
      <w:r w:rsidR="001C6782" w:rsidRPr="00A37DAC">
        <w:rPr>
          <w:szCs w:val="24"/>
        </w:rPr>
        <w:t>root-raised-cosine</w:t>
      </w:r>
      <w:proofErr w:type="spellEnd"/>
      <w:r w:rsidR="001C6782" w:rsidRPr="00A37DAC">
        <w:rPr>
          <w:szCs w:val="24"/>
        </w:rPr>
        <w:t xml:space="preserve"> (RRC) qui est traduit dans les doma</w:t>
      </w:r>
      <w:r w:rsidR="00A37DAC">
        <w:rPr>
          <w:szCs w:val="24"/>
        </w:rPr>
        <w:t>ines fréquentiels et temporels</w:t>
      </w:r>
      <w:r w:rsidR="001C6782" w:rsidRPr="00A37DAC">
        <w:rPr>
          <w:szCs w:val="24"/>
        </w:rPr>
        <w:t xml:space="preserve"> est habituellement fait [4, 6]. Pour éviter les interférences entre symboles, un CP est ajouté à la fin de chaque bloc de symboles. Pour améliorer encore l'emplacement spectral, un fenêtrage processus peut être ajouté dans l'émetteur. Plusieurs architectures de récepteurs ont été étudiées la littérature pour GFDM, et nous considérons dans ce document un Schéma du récepteur du filtre adapté (MF): chaque bloc reçu est filtré par le même temps et la fréquence des filtres traduits comme dans l'étape de transmission [4]. Comme la modulation est non-orthogonal, il est nécessaire de mettre en œuvre une interférence système d'annulation (IC) [19], qui améliore performance, mais augmente considérablement la complexité de la destinataire. Plus récemment, OQAM a également été considéré GFDM pour permettre l'utilisation de récepteurs linéaires moins complexes au lieu de IC</w:t>
      </w:r>
      <w:r w:rsidR="008159E0">
        <w:rPr>
          <w:szCs w:val="24"/>
        </w:rPr>
        <w:t>.</w:t>
      </w:r>
    </w:p>
    <w:p w:rsidR="00137C51" w:rsidRPr="008159E0" w:rsidRDefault="001C6782" w:rsidP="00B728B3">
      <w:pPr>
        <w:pStyle w:val="Heading1"/>
        <w:numPr>
          <w:ilvl w:val="0"/>
          <w:numId w:val="24"/>
        </w:numPr>
        <w:rPr>
          <w:smallCaps w:val="0"/>
        </w:rPr>
      </w:pPr>
      <w:r w:rsidRPr="008159E0">
        <w:lastRenderedPageBreak/>
        <w:t>Comparaisons des formes d’ondes</w:t>
      </w:r>
    </w:p>
    <w:p w:rsidR="00914426" w:rsidRPr="00DC5179" w:rsidRDefault="00E132CC" w:rsidP="00914426">
      <w:pPr>
        <w:spacing w:after="84" w:line="271" w:lineRule="auto"/>
        <w:ind w:right="412"/>
        <w:jc w:val="center"/>
        <w:rPr>
          <w:b/>
          <w:sz w:val="20"/>
          <w:szCs w:val="20"/>
        </w:rPr>
      </w:pPr>
      <w:r w:rsidRPr="00DC5179">
        <w:rPr>
          <w:b/>
          <w:sz w:val="20"/>
          <w:szCs w:val="20"/>
        </w:rPr>
        <w:t>Tableau</w:t>
      </w:r>
      <w:r w:rsidR="00567144" w:rsidRPr="00DC5179">
        <w:rPr>
          <w:b/>
          <w:sz w:val="20"/>
          <w:szCs w:val="20"/>
        </w:rPr>
        <w:t xml:space="preserve"> II</w:t>
      </w:r>
      <w:r w:rsidRPr="00DC5179">
        <w:rPr>
          <w:b/>
          <w:sz w:val="20"/>
          <w:szCs w:val="20"/>
        </w:rPr>
        <w:t xml:space="preserve">: Tableau </w:t>
      </w:r>
      <w:r w:rsidR="00567144" w:rsidRPr="00DC5179">
        <w:rPr>
          <w:b/>
          <w:sz w:val="20"/>
          <w:szCs w:val="20"/>
        </w:rPr>
        <w:t>comparative</w:t>
      </w:r>
      <w:r w:rsidRPr="00DC5179">
        <w:rPr>
          <w:b/>
          <w:sz w:val="20"/>
          <w:szCs w:val="20"/>
        </w:rPr>
        <w:t xml:space="preserve"> entre les différentes formes d’ondes</w:t>
      </w:r>
    </w:p>
    <w:tbl>
      <w:tblPr>
        <w:tblStyle w:val="TableGrid0"/>
        <w:tblW w:w="4644" w:type="dxa"/>
        <w:tblLook w:val="04A0" w:firstRow="1" w:lastRow="0" w:firstColumn="1" w:lastColumn="0" w:noHBand="0" w:noVBand="1"/>
      </w:tblPr>
      <w:tblGrid>
        <w:gridCol w:w="1020"/>
        <w:gridCol w:w="1640"/>
        <w:gridCol w:w="1984"/>
      </w:tblGrid>
      <w:tr w:rsidR="001C6782" w:rsidRPr="001C6782" w:rsidTr="009D47DF">
        <w:trPr>
          <w:trHeight w:val="424"/>
        </w:trPr>
        <w:tc>
          <w:tcPr>
            <w:tcW w:w="1020" w:type="dxa"/>
            <w:hideMark/>
          </w:tcPr>
          <w:p w:rsidR="001C6782" w:rsidRPr="009D47DF" w:rsidRDefault="001C6782" w:rsidP="001C6782">
            <w:pPr>
              <w:spacing w:after="0" w:line="240" w:lineRule="auto"/>
              <w:ind w:left="0" w:right="0" w:firstLine="0"/>
              <w:jc w:val="left"/>
              <w:rPr>
                <w:rFonts w:ascii="Arial" w:hAnsi="Arial" w:cs="Arial"/>
                <w:color w:val="000000" w:themeColor="text1"/>
                <w:sz w:val="36"/>
                <w:szCs w:val="36"/>
              </w:rPr>
            </w:pPr>
            <w:r w:rsidRPr="009D47DF">
              <w:rPr>
                <w:rFonts w:ascii="Calibri" w:hAnsi="Calibri" w:cs="Arial"/>
                <w:b/>
                <w:bCs/>
                <w:color w:val="000000" w:themeColor="text1"/>
                <w:kern w:val="24"/>
                <w:sz w:val="16"/>
                <w:szCs w:val="16"/>
              </w:rPr>
              <w:t>Forme d’onde</w:t>
            </w:r>
          </w:p>
        </w:tc>
        <w:tc>
          <w:tcPr>
            <w:tcW w:w="1640" w:type="dxa"/>
            <w:hideMark/>
          </w:tcPr>
          <w:p w:rsidR="001C6782" w:rsidRPr="009D47DF" w:rsidRDefault="001C6782" w:rsidP="001C6782">
            <w:pPr>
              <w:spacing w:after="0" w:line="240" w:lineRule="auto"/>
              <w:ind w:left="0" w:right="0" w:firstLine="0"/>
              <w:jc w:val="left"/>
              <w:rPr>
                <w:rFonts w:ascii="Arial" w:hAnsi="Arial" w:cs="Arial"/>
                <w:color w:val="000000" w:themeColor="text1"/>
                <w:sz w:val="36"/>
                <w:szCs w:val="36"/>
              </w:rPr>
            </w:pPr>
            <w:r w:rsidRPr="009D47DF">
              <w:rPr>
                <w:rFonts w:ascii="Calibri" w:hAnsi="Calibri" w:cs="Arial"/>
                <w:b/>
                <w:bCs/>
                <w:color w:val="000000" w:themeColor="text1"/>
                <w:kern w:val="24"/>
                <w:sz w:val="16"/>
                <w:szCs w:val="16"/>
              </w:rPr>
              <w:t>Avantages</w:t>
            </w:r>
          </w:p>
        </w:tc>
        <w:tc>
          <w:tcPr>
            <w:tcW w:w="1984" w:type="dxa"/>
            <w:hideMark/>
          </w:tcPr>
          <w:p w:rsidR="001C6782" w:rsidRPr="009D47DF" w:rsidRDefault="001C6782" w:rsidP="001C6782">
            <w:pPr>
              <w:spacing w:after="0" w:line="240" w:lineRule="auto"/>
              <w:ind w:left="0" w:right="0" w:firstLine="0"/>
              <w:jc w:val="left"/>
              <w:rPr>
                <w:rFonts w:ascii="Arial" w:hAnsi="Arial" w:cs="Arial"/>
                <w:color w:val="000000" w:themeColor="text1"/>
                <w:sz w:val="36"/>
                <w:szCs w:val="36"/>
              </w:rPr>
            </w:pPr>
            <w:r w:rsidRPr="009D47DF">
              <w:rPr>
                <w:rFonts w:ascii="Calibri" w:hAnsi="Calibri" w:cs="Arial"/>
                <w:b/>
                <w:bCs/>
                <w:color w:val="000000" w:themeColor="text1"/>
                <w:kern w:val="24"/>
                <w:sz w:val="16"/>
                <w:szCs w:val="16"/>
              </w:rPr>
              <w:t>Inconvénients</w:t>
            </w:r>
          </w:p>
        </w:tc>
      </w:tr>
      <w:tr w:rsidR="001C6782" w:rsidRPr="001C6782" w:rsidTr="009D47DF">
        <w:trPr>
          <w:trHeight w:val="1924"/>
        </w:trPr>
        <w:tc>
          <w:tcPr>
            <w:tcW w:w="102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Calibri" w:hAnsi="Calibri" w:cs="Arial"/>
                <w:color w:val="000000" w:themeColor="dark1"/>
                <w:kern w:val="24"/>
                <w:sz w:val="16"/>
                <w:szCs w:val="16"/>
              </w:rPr>
              <w:t>CP-OFDM</w:t>
            </w:r>
          </w:p>
        </w:tc>
        <w:tc>
          <w:tcPr>
            <w:tcW w:w="164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Calibri" w:hAnsi="Calibri" w:cs="Arial"/>
                <w:color w:val="000000" w:themeColor="dark1"/>
                <w:kern w:val="24"/>
                <w:sz w:val="16"/>
                <w:szCs w:val="16"/>
              </w:rPr>
              <w:br/>
            </w:r>
            <w:r w:rsidRPr="009D47DF">
              <w:rPr>
                <w:rFonts w:asciiTheme="minorHAnsi" w:eastAsiaTheme="minorEastAsia" w:hAnsi="Calibri" w:cstheme="minorBidi"/>
                <w:color w:val="000000" w:themeColor="dark1"/>
                <w:kern w:val="24"/>
                <w:sz w:val="16"/>
                <w:szCs w:val="16"/>
              </w:rPr>
              <w:t>Mise en œuvre efficace en utilisant FFT / IFFT - Répartition du spectre flexible pour différents utilisateurs - Application directe de la technologie MIMO: - Flexibilité du signal et du multiplexage des données</w:t>
            </w:r>
          </w:p>
        </w:tc>
        <w:tc>
          <w:tcPr>
            <w:tcW w:w="1984"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br/>
              <w:t xml:space="preserve">Mauvaise localisation des fréquences due </w:t>
            </w:r>
            <w:r w:rsidR="00D97442" w:rsidRPr="009D47DF">
              <w:rPr>
                <w:rFonts w:asciiTheme="minorHAnsi" w:eastAsiaTheme="minorEastAsia" w:hAnsi="Calibri" w:cstheme="minorBidi"/>
                <w:color w:val="000000" w:themeColor="dark1"/>
                <w:kern w:val="24"/>
                <w:sz w:val="16"/>
                <w:szCs w:val="16"/>
              </w:rPr>
              <w:t>au</w:t>
            </w:r>
            <w:r w:rsidRPr="009D47DF">
              <w:rPr>
                <w:rFonts w:asciiTheme="minorHAnsi" w:eastAsiaTheme="minorEastAsia" w:hAnsi="Calibri" w:cstheme="minorBidi"/>
                <w:color w:val="000000" w:themeColor="dark1"/>
                <w:kern w:val="24"/>
                <w:sz w:val="16"/>
                <w:szCs w:val="16"/>
              </w:rPr>
              <w:t xml:space="preserve"> filtre prototype rectangulaire</w:t>
            </w:r>
          </w:p>
        </w:tc>
      </w:tr>
      <w:tr w:rsidR="001C6782" w:rsidRPr="001C6782" w:rsidTr="009D47DF">
        <w:trPr>
          <w:trHeight w:val="709"/>
        </w:trPr>
        <w:tc>
          <w:tcPr>
            <w:tcW w:w="102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Calibri" w:hAnsi="Calibri" w:cs="Arial"/>
                <w:color w:val="000000" w:themeColor="dark1"/>
                <w:kern w:val="24"/>
                <w:sz w:val="16"/>
                <w:szCs w:val="16"/>
              </w:rPr>
              <w:t>UFMC</w:t>
            </w:r>
          </w:p>
        </w:tc>
        <w:tc>
          <w:tcPr>
            <w:tcW w:w="164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t xml:space="preserve">Performances OOB similaires à CP-OFDM avec WOLA - Peut être utilisé pour multiplexer l'utilisateur avec différents numérologies </w:t>
            </w:r>
          </w:p>
        </w:tc>
        <w:tc>
          <w:tcPr>
            <w:tcW w:w="1984"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Calibri" w:hAnsi="Calibri" w:cs="Arial"/>
                <w:color w:val="000000" w:themeColor="dark1"/>
                <w:kern w:val="24"/>
                <w:sz w:val="16"/>
                <w:szCs w:val="16"/>
              </w:rPr>
              <w:t>Conception d'émetteur / récepteur plus complexe - Soumis à l'ISI en raison de l'absence de PC</w:t>
            </w:r>
          </w:p>
        </w:tc>
      </w:tr>
      <w:tr w:rsidR="001C6782" w:rsidRPr="001C6782" w:rsidTr="009D47DF">
        <w:trPr>
          <w:trHeight w:val="709"/>
        </w:trPr>
        <w:tc>
          <w:tcPr>
            <w:tcW w:w="102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t>FBMC</w:t>
            </w:r>
          </w:p>
        </w:tc>
        <w:tc>
          <w:tcPr>
            <w:tcW w:w="164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t>Déclin supérieur des lobes latéraux par rapport aux autres formes d'ondes MC mais le bénéfice diminue avec la non-linéarité PA</w:t>
            </w:r>
          </w:p>
        </w:tc>
        <w:tc>
          <w:tcPr>
            <w:tcW w:w="1984"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t>Conception de récepteur compliquée due à OQAM - Soumis à ISI sous canal non plat - Intégration MIMO plus complexe qu’OFDM</w:t>
            </w:r>
          </w:p>
        </w:tc>
      </w:tr>
      <w:tr w:rsidR="001C6782" w:rsidRPr="001C6782" w:rsidTr="009D47DF">
        <w:trPr>
          <w:trHeight w:val="2058"/>
        </w:trPr>
        <w:tc>
          <w:tcPr>
            <w:tcW w:w="102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Calibri" w:hAnsi="Calibri" w:cs="Arial"/>
                <w:color w:val="000000" w:themeColor="dark1"/>
                <w:kern w:val="24"/>
                <w:sz w:val="16"/>
                <w:szCs w:val="16"/>
              </w:rPr>
              <w:t>GFDM</w:t>
            </w:r>
          </w:p>
        </w:tc>
        <w:tc>
          <w:tcPr>
            <w:tcW w:w="1640"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t>Meilleure suppression des fuites OOB que le CP-OFDM</w:t>
            </w:r>
          </w:p>
        </w:tc>
        <w:tc>
          <w:tcPr>
            <w:tcW w:w="1984" w:type="dxa"/>
            <w:hideMark/>
          </w:tcPr>
          <w:p w:rsidR="001C6782" w:rsidRPr="009D47DF" w:rsidRDefault="001C6782" w:rsidP="001C6782">
            <w:pPr>
              <w:spacing w:after="0" w:line="240" w:lineRule="auto"/>
              <w:ind w:left="0" w:right="0" w:firstLine="0"/>
              <w:jc w:val="left"/>
              <w:rPr>
                <w:rFonts w:ascii="Arial" w:hAnsi="Arial" w:cs="Arial"/>
                <w:color w:val="auto"/>
                <w:sz w:val="36"/>
                <w:szCs w:val="36"/>
              </w:rPr>
            </w:pPr>
            <w:r w:rsidRPr="009D47DF">
              <w:rPr>
                <w:rFonts w:asciiTheme="minorHAnsi" w:eastAsiaTheme="minorEastAsia" w:hAnsi="Calibri" w:cstheme="minorBidi"/>
                <w:color w:val="000000" w:themeColor="dark1"/>
                <w:kern w:val="24"/>
                <w:sz w:val="16"/>
                <w:szCs w:val="16"/>
              </w:rPr>
              <w:t>Récepteur compliqué pour gérer ISI / ICI - Le filtre prototype peut exiger plus compliqué modulation / récepteur, par ex. OQAM comme dans FBMC - Latence de traitement de bloc plus élevée (pas de pipeline) - Le multiplexage avec CP-OFDM nécessite une grande bande de garde</w:t>
            </w:r>
          </w:p>
        </w:tc>
      </w:tr>
    </w:tbl>
    <w:p w:rsidR="00292EC5" w:rsidRPr="008159E0" w:rsidRDefault="00292EC5" w:rsidP="00B728B3">
      <w:pPr>
        <w:pStyle w:val="Heading1"/>
        <w:numPr>
          <w:ilvl w:val="0"/>
          <w:numId w:val="24"/>
        </w:numPr>
        <w:rPr>
          <w:lang w:val="fr-FR"/>
        </w:rPr>
      </w:pPr>
      <w:r w:rsidRPr="008159E0">
        <w:rPr>
          <w:lang w:val="fr-FR"/>
        </w:rPr>
        <w:t>Conclusion :</w:t>
      </w:r>
    </w:p>
    <w:p w:rsidR="00292EC5" w:rsidRPr="00311372" w:rsidRDefault="00292EC5" w:rsidP="00311372">
      <w:pPr>
        <w:pStyle w:val="ListParagraph"/>
        <w:spacing w:after="84" w:line="271" w:lineRule="auto"/>
        <w:ind w:left="0" w:right="412" w:firstLine="0"/>
        <w:rPr>
          <w:color w:val="000000" w:themeColor="text1"/>
          <w:szCs w:val="24"/>
        </w:rPr>
      </w:pPr>
      <w:r w:rsidRPr="009D47DF">
        <w:rPr>
          <w:szCs w:val="24"/>
        </w:rPr>
        <w:t>Comme cité précédemment 4 techniques de transmissions sont en questions en ce qui concerne le passage vers la 5G</w:t>
      </w:r>
      <w:r w:rsidR="008445EB" w:rsidRPr="009D47DF">
        <w:rPr>
          <w:szCs w:val="24"/>
        </w:rPr>
        <w:t xml:space="preserve">. </w:t>
      </w:r>
      <w:r w:rsidRPr="009D47DF">
        <w:rPr>
          <w:szCs w:val="24"/>
        </w:rPr>
        <w:t xml:space="preserve">Pour pouvoir mettre l’accent sur </w:t>
      </w:r>
      <w:r w:rsidR="004A154C" w:rsidRPr="009D47DF">
        <w:rPr>
          <w:szCs w:val="24"/>
        </w:rPr>
        <w:t>un</w:t>
      </w:r>
      <w:r w:rsidRPr="009D47DF">
        <w:rPr>
          <w:szCs w:val="24"/>
        </w:rPr>
        <w:t xml:space="preserve"> seul, il va falloi</w:t>
      </w:r>
      <w:r w:rsidR="008445EB" w:rsidRPr="009D47DF">
        <w:rPr>
          <w:szCs w:val="24"/>
        </w:rPr>
        <w:t xml:space="preserve">r sélectionner la plus efficace. </w:t>
      </w:r>
      <w:r w:rsidRPr="009D47DF">
        <w:rPr>
          <w:szCs w:val="24"/>
        </w:rPr>
        <w:t xml:space="preserve">Donc une simulation sur l’outil </w:t>
      </w:r>
      <w:proofErr w:type="spellStart"/>
      <w:r w:rsidRPr="009D47DF">
        <w:rPr>
          <w:szCs w:val="24"/>
        </w:rPr>
        <w:t>matlab</w:t>
      </w:r>
      <w:proofErr w:type="spellEnd"/>
      <w:r w:rsidRPr="009D47DF">
        <w:rPr>
          <w:szCs w:val="24"/>
        </w:rPr>
        <w:t xml:space="preserve"> est nécessaires pour pouvoir faire des schémas </w:t>
      </w:r>
      <w:r w:rsidR="004A154C" w:rsidRPr="009D47DF">
        <w:rPr>
          <w:szCs w:val="24"/>
        </w:rPr>
        <w:t>comparatifs</w:t>
      </w:r>
      <w:r w:rsidRPr="009D47DF">
        <w:rPr>
          <w:szCs w:val="24"/>
        </w:rPr>
        <w:t>, pour pouvoir conclure les paramètres a</w:t>
      </w:r>
      <w:r w:rsidRPr="00311372">
        <w:rPr>
          <w:color w:val="000000" w:themeColor="text1"/>
          <w:szCs w:val="24"/>
        </w:rPr>
        <w:t xml:space="preserve"> </w:t>
      </w:r>
      <w:r w:rsidRPr="00311372">
        <w:rPr>
          <w:color w:val="000000" w:themeColor="text1"/>
          <w:szCs w:val="24"/>
        </w:rPr>
        <w:lastRenderedPageBreak/>
        <w:t>manipulé</w:t>
      </w:r>
      <w:r w:rsidR="008445EB">
        <w:rPr>
          <w:color w:val="000000" w:themeColor="text1"/>
          <w:szCs w:val="24"/>
        </w:rPr>
        <w:t>s</w:t>
      </w:r>
      <w:r w:rsidRPr="00311372">
        <w:rPr>
          <w:color w:val="000000" w:themeColor="text1"/>
          <w:szCs w:val="24"/>
        </w:rPr>
        <w:t xml:space="preserve"> pour pouvoir</w:t>
      </w:r>
      <w:r w:rsidR="008445EB">
        <w:rPr>
          <w:color w:val="000000" w:themeColor="text1"/>
          <w:szCs w:val="24"/>
        </w:rPr>
        <w:t xml:space="preserve"> sortir avec une modulation dont</w:t>
      </w:r>
      <w:r w:rsidRPr="00311372">
        <w:rPr>
          <w:color w:val="000000" w:themeColor="text1"/>
          <w:szCs w:val="24"/>
        </w:rPr>
        <w:t xml:space="preserve"> une énergie spectrale est meilleur</w:t>
      </w:r>
      <w:r w:rsidR="008445EB">
        <w:rPr>
          <w:color w:val="000000" w:themeColor="text1"/>
          <w:szCs w:val="24"/>
        </w:rPr>
        <w:t>e</w:t>
      </w:r>
      <w:r w:rsidRPr="00311372">
        <w:rPr>
          <w:color w:val="000000" w:themeColor="text1"/>
          <w:szCs w:val="24"/>
        </w:rPr>
        <w:t>, un PAPR plus bas et un taux d’erreur binaire le plus bas</w:t>
      </w:r>
      <w:r w:rsidR="00B000B8" w:rsidRPr="00B000B8">
        <w:rPr>
          <w:color w:val="000000" w:themeColor="text1"/>
          <w:szCs w:val="24"/>
        </w:rPr>
        <w:t xml:space="preserve"> [4]</w:t>
      </w:r>
      <w:r w:rsidR="008445EB">
        <w:rPr>
          <w:color w:val="000000" w:themeColor="text1"/>
          <w:szCs w:val="24"/>
        </w:rPr>
        <w:t>.</w:t>
      </w:r>
    </w:p>
    <w:p w:rsidR="001C6782" w:rsidRPr="00311372" w:rsidRDefault="00292EC5" w:rsidP="00311372">
      <w:pPr>
        <w:pStyle w:val="ListParagraph"/>
        <w:spacing w:after="84" w:line="271" w:lineRule="auto"/>
        <w:ind w:left="0" w:right="412" w:firstLine="0"/>
        <w:rPr>
          <w:color w:val="000000" w:themeColor="text1"/>
          <w:szCs w:val="24"/>
        </w:rPr>
      </w:pPr>
      <w:r w:rsidRPr="00311372">
        <w:rPr>
          <w:color w:val="000000" w:themeColor="text1"/>
          <w:szCs w:val="24"/>
        </w:rPr>
        <w:t>En transmissions numériques, l'</w:t>
      </w:r>
      <w:r w:rsidRPr="00311372">
        <w:rPr>
          <w:bCs/>
          <w:color w:val="000000" w:themeColor="text1"/>
          <w:szCs w:val="24"/>
        </w:rPr>
        <w:t>efficacité spectrale</w:t>
      </w:r>
      <w:r w:rsidRPr="00311372">
        <w:rPr>
          <w:color w:val="000000" w:themeColor="text1"/>
          <w:szCs w:val="24"/>
        </w:rPr>
        <w:t> η se définit comme étant le rapport entre le </w:t>
      </w:r>
      <w:hyperlink r:id="rId21" w:history="1">
        <w:r w:rsidRPr="00311372">
          <w:t>débit binaire</w:t>
        </w:r>
      </w:hyperlink>
      <w:r w:rsidRPr="00311372">
        <w:rPr>
          <w:color w:val="000000" w:themeColor="text1"/>
          <w:szCs w:val="24"/>
        </w:rPr>
        <w:t> (en bit/s) et la </w:t>
      </w:r>
      <w:hyperlink r:id="rId22" w:history="1">
        <w:r w:rsidRPr="00311372">
          <w:rPr>
            <w:color w:val="000000" w:themeColor="text1"/>
            <w:szCs w:val="24"/>
          </w:rPr>
          <w:t>bande passante</w:t>
        </w:r>
      </w:hyperlink>
      <w:r w:rsidRPr="00311372">
        <w:rPr>
          <w:color w:val="000000" w:themeColor="text1"/>
          <w:szCs w:val="24"/>
        </w:rPr>
        <w:t> (en Hz). Nous pouvons aussi dire que c'est le nombre de données binaires envoyés sur le canal de communicatio</w:t>
      </w:r>
      <w:r w:rsidR="008445EB">
        <w:rPr>
          <w:color w:val="000000" w:themeColor="text1"/>
          <w:szCs w:val="24"/>
        </w:rPr>
        <w:t xml:space="preserve">n par ressource temps-fréquence. </w:t>
      </w:r>
      <w:r w:rsidRPr="00311372">
        <w:rPr>
          <w:color w:val="000000" w:themeColor="text1"/>
          <w:szCs w:val="24"/>
        </w:rPr>
        <w:t>Un rapport entre puissance crête et puissance moyenne :</w:t>
      </w:r>
      <w:r w:rsidR="00311372">
        <w:rPr>
          <w:color w:val="000000" w:themeColor="text1"/>
          <w:szCs w:val="24"/>
        </w:rPr>
        <w:t xml:space="preserve"> </w:t>
      </w:r>
      <w:r w:rsidRPr="00311372">
        <w:rPr>
          <w:color w:val="000000" w:themeColor="text1"/>
          <w:szCs w:val="24"/>
        </w:rPr>
        <w:t xml:space="preserve">Est la racine carrée de la moyenne de cette grandeur au carré, </w:t>
      </w:r>
      <w:r w:rsidR="00311372">
        <w:rPr>
          <w:color w:val="000000" w:themeColor="text1"/>
          <w:szCs w:val="24"/>
        </w:rPr>
        <w:t>sur un intervalle de temps donné, e</w:t>
      </w:r>
      <w:r w:rsidRPr="00311372">
        <w:rPr>
          <w:color w:val="000000" w:themeColor="text1"/>
          <w:szCs w:val="24"/>
        </w:rPr>
        <w:t>lle représente la répartition fréquentielle de la puissance d'un signal suivant les fréquences qui le composent</w:t>
      </w:r>
      <w:r w:rsidR="00260213">
        <w:rPr>
          <w:color w:val="000000" w:themeColor="text1"/>
          <w:szCs w:val="24"/>
        </w:rPr>
        <w:t> :</w:t>
      </w:r>
    </w:p>
    <w:p w:rsidR="00292EC5" w:rsidRPr="008445EB" w:rsidRDefault="00292EC5" w:rsidP="008445EB">
      <w:pPr>
        <w:spacing w:after="84" w:line="271" w:lineRule="auto"/>
        <w:ind w:right="412"/>
        <w:jc w:val="left"/>
        <w:rPr>
          <w:color w:val="000000" w:themeColor="text1"/>
          <w:szCs w:val="24"/>
        </w:rPr>
      </w:pPr>
      <w:r w:rsidRPr="008445EB">
        <w:rPr>
          <w:color w:val="000000" w:themeColor="text1"/>
          <w:szCs w:val="24"/>
        </w:rPr>
        <w:t xml:space="preserve">I Efficacité spectrale (SE) </w:t>
      </w:r>
    </w:p>
    <w:p w:rsidR="00292EC5" w:rsidRPr="008445EB" w:rsidRDefault="00292EC5" w:rsidP="008445EB">
      <w:pPr>
        <w:spacing w:after="84" w:line="271" w:lineRule="auto"/>
        <w:ind w:right="412"/>
        <w:jc w:val="left"/>
        <w:rPr>
          <w:color w:val="000000" w:themeColor="text1"/>
          <w:szCs w:val="24"/>
        </w:rPr>
      </w:pPr>
      <w:r w:rsidRPr="008445EB">
        <w:rPr>
          <w:color w:val="000000" w:themeColor="text1"/>
          <w:szCs w:val="24"/>
        </w:rPr>
        <w:t xml:space="preserve">I la moyenne de la puissance crête (PAPR) </w:t>
      </w:r>
    </w:p>
    <w:p w:rsidR="00292EC5" w:rsidRPr="008445EB" w:rsidRDefault="00292EC5" w:rsidP="008445EB">
      <w:pPr>
        <w:spacing w:after="84" w:line="271" w:lineRule="auto"/>
        <w:ind w:right="412"/>
        <w:jc w:val="left"/>
        <w:rPr>
          <w:color w:val="000000" w:themeColor="text1"/>
          <w:szCs w:val="24"/>
        </w:rPr>
      </w:pPr>
      <w:r w:rsidRPr="008445EB">
        <w:rPr>
          <w:color w:val="000000" w:themeColor="text1"/>
          <w:szCs w:val="24"/>
        </w:rPr>
        <w:t>I Densité spectrale de puissance (PSD)</w:t>
      </w:r>
    </w:p>
    <w:p w:rsidR="00292EC5" w:rsidRPr="008F1596" w:rsidRDefault="00292EC5" w:rsidP="00292EC5">
      <w:pPr>
        <w:spacing w:after="84" w:line="271" w:lineRule="auto"/>
        <w:ind w:left="10" w:right="412"/>
        <w:jc w:val="left"/>
        <w:rPr>
          <w:rFonts w:eastAsia="SimSun"/>
          <w:i/>
          <w:color w:val="auto"/>
          <w:sz w:val="20"/>
          <w:szCs w:val="24"/>
          <w:lang w:val="en-US" w:eastAsia="zh-CN"/>
        </w:rPr>
      </w:pPr>
      <w:proofErr w:type="spellStart"/>
      <w:proofErr w:type="gramStart"/>
      <w:r w:rsidRPr="008F1596">
        <w:rPr>
          <w:rFonts w:eastAsia="SimSun"/>
          <w:i/>
          <w:color w:val="auto"/>
          <w:sz w:val="20"/>
          <w:szCs w:val="24"/>
          <w:lang w:val="en-US" w:eastAsia="zh-CN"/>
        </w:rPr>
        <w:t>Référence</w:t>
      </w:r>
      <w:proofErr w:type="spellEnd"/>
      <w:r w:rsidRPr="008F1596">
        <w:rPr>
          <w:rFonts w:eastAsia="SimSun"/>
          <w:i/>
          <w:color w:val="auto"/>
          <w:sz w:val="20"/>
          <w:szCs w:val="24"/>
          <w:lang w:val="en-US" w:eastAsia="zh-CN"/>
        </w:rPr>
        <w:t> :</w:t>
      </w:r>
      <w:proofErr w:type="gramEnd"/>
      <w:r w:rsidRPr="008F1596">
        <w:rPr>
          <w:rFonts w:eastAsia="SimSun"/>
          <w:i/>
          <w:color w:val="auto"/>
          <w:sz w:val="20"/>
          <w:szCs w:val="24"/>
          <w:lang w:val="en-US" w:eastAsia="zh-CN"/>
        </w:rPr>
        <w:t xml:space="preserve"> </w:t>
      </w:r>
    </w:p>
    <w:p w:rsidR="00734BCA" w:rsidRPr="004736B5" w:rsidRDefault="00D362E0" w:rsidP="00FD28EC">
      <w:pPr>
        <w:pStyle w:val="references0"/>
        <w:numPr>
          <w:ilvl w:val="0"/>
          <w:numId w:val="25"/>
        </w:numPr>
      </w:pPr>
      <w:r w:rsidRPr="004736B5">
        <w:t xml:space="preserve">FBMC vs OFDM Waveform Contenders for 5G Wireless Communication </w:t>
      </w:r>
      <w:r w:rsidR="00D97442" w:rsidRPr="004736B5">
        <w:t xml:space="preserve">System. </w:t>
      </w:r>
      <w:r w:rsidRPr="004736B5">
        <w:t>Parnika Kansal, Ashok Kumar Shankhwar# Department of Electronics, School of Engineering, Harcourt Butler Technical University (HBTU), Kanpur, India</w:t>
      </w:r>
    </w:p>
    <w:p w:rsidR="00734BCA" w:rsidRPr="004736B5" w:rsidRDefault="00D362E0" w:rsidP="00FD28EC">
      <w:pPr>
        <w:pStyle w:val="references0"/>
        <w:numPr>
          <w:ilvl w:val="0"/>
          <w:numId w:val="25"/>
        </w:numPr>
      </w:pPr>
      <w:r w:rsidRPr="004736B5">
        <w:t xml:space="preserve">The 5G candidate waveform race: a comparison of complexity and </w:t>
      </w:r>
      <w:r w:rsidR="00D97442" w:rsidRPr="004736B5">
        <w:t xml:space="preserve">performance. </w:t>
      </w:r>
      <w:r w:rsidRPr="004736B5">
        <w:t xml:space="preserve">Robin Gerzaguet1*, Nikolaos Bartzoudis2, Leonardo Gomes Baltar3, Vincent </w:t>
      </w:r>
      <w:r w:rsidR="001D3F86" w:rsidRPr="004736B5">
        <w:t>*</w:t>
      </w:r>
      <w:r w:rsidRPr="004736B5">
        <w:t>Berg1, Jean-Baptiste Doré1, Dimitri Kténas1, Oriol Font-Bach2, Xavier Mestre2, Miquel Payaró2, Michael Färber3 and Kilian Roth3 # Gerzaguet et al. EURASIP Journal on Wireless Communications and Networking (2017)</w:t>
      </w:r>
    </w:p>
    <w:p w:rsidR="00734BCA" w:rsidRPr="004736B5" w:rsidRDefault="00D362E0" w:rsidP="00FD28EC">
      <w:pPr>
        <w:pStyle w:val="references0"/>
        <w:numPr>
          <w:ilvl w:val="0"/>
          <w:numId w:val="25"/>
        </w:numPr>
      </w:pPr>
      <w:r w:rsidRPr="004736B5">
        <w:t xml:space="preserve">Modulation and Multiple Access for 5G </w:t>
      </w:r>
      <w:r w:rsidR="00355116" w:rsidRPr="004736B5">
        <w:t xml:space="preserve">Networks. </w:t>
      </w:r>
      <w:r w:rsidRPr="004736B5">
        <w:t>Yunlong Cai, Zhijin Qin, Fangyu Cui, Geoffrey Ye Li, and Julie A. McCann # cornel universety library Submitted on 21 Feb 2017)</w:t>
      </w:r>
    </w:p>
    <w:p w:rsidR="00734BCA" w:rsidRPr="004736B5" w:rsidRDefault="00D362E0" w:rsidP="00FD28EC">
      <w:pPr>
        <w:pStyle w:val="references0"/>
        <w:numPr>
          <w:ilvl w:val="0"/>
          <w:numId w:val="25"/>
        </w:numPr>
      </w:pPr>
      <w:r w:rsidRPr="004736B5">
        <w:t xml:space="preserve">Overview of 5G modulation and waveforms candidates . Nekovee Maziar Wang Yue Tesanovic Milos Wu Shangbin Qi Yinan Al-Imari Mohammed # </w:t>
      </w:r>
      <w:hyperlink r:id="rId23" w:history="1">
        <w:r w:rsidRPr="004736B5">
          <w:t>Download PDF</w:t>
        </w:r>
      </w:hyperlink>
      <w:r w:rsidRPr="004736B5">
        <w:t xml:space="preserve"> </w:t>
      </w:r>
      <w:hyperlink r:id="rId24" w:history="1">
        <w:r w:rsidRPr="004736B5">
          <w:t>Journal of Communications and Information Networks</w:t>
        </w:r>
      </w:hyperlink>
      <w:r w:rsidRPr="004736B5">
        <w:t xml:space="preserve"> ,kJune 2016, Volume 1, </w:t>
      </w:r>
      <w:hyperlink r:id="rId25" w:history="1">
        <w:r w:rsidRPr="004736B5">
          <w:t>Issue 1</w:t>
        </w:r>
      </w:hyperlink>
      <w:r w:rsidRPr="004736B5">
        <w:t>, pp 44–60</w:t>
      </w:r>
    </w:p>
    <w:p w:rsidR="001D3F86" w:rsidRPr="001D3F86" w:rsidRDefault="001D3F86" w:rsidP="00292EC5">
      <w:pPr>
        <w:spacing w:after="84" w:line="271" w:lineRule="auto"/>
        <w:ind w:left="10" w:right="412"/>
        <w:jc w:val="left"/>
        <w:rPr>
          <w:b/>
          <w:sz w:val="18"/>
          <w:lang w:val="en-US"/>
        </w:rPr>
      </w:pPr>
    </w:p>
    <w:sectPr w:rsidR="001D3F86" w:rsidRPr="001D3F86" w:rsidSect="004736B5">
      <w:type w:val="continuous"/>
      <w:pgSz w:w="12240" w:h="15840"/>
      <w:pgMar w:top="964" w:right="964" w:bottom="964" w:left="964" w:header="720" w:footer="720" w:gutter="0"/>
      <w:cols w:num="2"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870" w:rsidRDefault="00852870">
      <w:pPr>
        <w:spacing w:after="0" w:line="240" w:lineRule="auto"/>
      </w:pPr>
      <w:r>
        <w:separator/>
      </w:r>
    </w:p>
  </w:endnote>
  <w:endnote w:type="continuationSeparator" w:id="0">
    <w:p w:rsidR="00852870" w:rsidRDefault="008528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egoe UI Symbol">
    <w:panose1 w:val="020B0502040204020203"/>
    <w:charset w:val="00"/>
    <w:family w:val="swiss"/>
    <w:pitch w:val="variable"/>
    <w:sig w:usb0="80000063" w:usb1="1200FFEF" w:usb2="0024C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05" w:rsidRDefault="00AE1205">
    <w:pPr>
      <w:spacing w:after="172" w:line="259" w:lineRule="auto"/>
      <w:ind w:left="13" w:right="0" w:firstLine="0"/>
      <w:jc w:val="center"/>
    </w:pPr>
    <w:r>
      <w:fldChar w:fldCharType="begin"/>
    </w:r>
    <w:r>
      <w:instrText xml:space="preserve"> PAGE   \* MERGEFORMAT </w:instrText>
    </w:r>
    <w:r>
      <w:fldChar w:fldCharType="separate"/>
    </w:r>
    <w:r>
      <w:rPr>
        <w:rFonts w:ascii="Calibri" w:eastAsia="Calibri" w:hAnsi="Calibri" w:cs="Calibri"/>
        <w:sz w:val="22"/>
      </w:rPr>
      <w:t>2</w:t>
    </w:r>
    <w:r>
      <w:rPr>
        <w:rFonts w:ascii="Calibri" w:eastAsia="Calibri" w:hAnsi="Calibri" w:cs="Calibri"/>
        <w:sz w:val="22"/>
      </w:rPr>
      <w:fldChar w:fldCharType="end"/>
    </w:r>
    <w:r>
      <w:rPr>
        <w:rFonts w:ascii="Calibri" w:eastAsia="Calibri" w:hAnsi="Calibri" w:cs="Calibri"/>
        <w:sz w:val="22"/>
      </w:rPr>
      <w:t xml:space="preserve"> </w:t>
    </w:r>
  </w:p>
  <w:p w:rsidR="00AE1205" w:rsidRDefault="00AE1205">
    <w:pPr>
      <w:spacing w:after="0" w:line="259" w:lineRule="auto"/>
      <w:ind w:left="0" w:right="-535" w:firstLine="0"/>
      <w:jc w:val="right"/>
    </w:pPr>
    <w:r>
      <w:rPr>
        <w:sz w:val="1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05" w:rsidRDefault="00AE1205">
    <w:pPr>
      <w:spacing w:after="172" w:line="259" w:lineRule="auto"/>
      <w:ind w:left="13" w:right="0" w:firstLine="0"/>
      <w:jc w:val="center"/>
    </w:pPr>
    <w:r>
      <w:fldChar w:fldCharType="begin"/>
    </w:r>
    <w:r>
      <w:instrText xml:space="preserve"> PAGE   \* MERGEFORMAT </w:instrText>
    </w:r>
    <w:r>
      <w:fldChar w:fldCharType="separate"/>
    </w:r>
    <w:r w:rsidR="00D878AF" w:rsidRPr="00D878AF">
      <w:rPr>
        <w:rFonts w:ascii="Calibri" w:eastAsia="Calibri" w:hAnsi="Calibri" w:cs="Calibri"/>
        <w:noProof/>
        <w:sz w:val="22"/>
      </w:rPr>
      <w:t>6</w:t>
    </w:r>
    <w:r>
      <w:rPr>
        <w:rFonts w:ascii="Calibri" w:eastAsia="Calibri" w:hAnsi="Calibri" w:cs="Calibri"/>
        <w:sz w:val="22"/>
      </w:rPr>
      <w:fldChar w:fldCharType="end"/>
    </w:r>
    <w:r>
      <w:rPr>
        <w:rFonts w:ascii="Calibri" w:eastAsia="Calibri" w:hAnsi="Calibri" w:cs="Calibri"/>
        <w:sz w:val="22"/>
      </w:rPr>
      <w:t xml:space="preserve"> </w:t>
    </w:r>
  </w:p>
  <w:p w:rsidR="00AE1205" w:rsidRDefault="00AE1205">
    <w:pPr>
      <w:spacing w:after="0" w:line="259" w:lineRule="auto"/>
      <w:ind w:left="0" w:right="-535" w:firstLine="0"/>
      <w:jc w:val="right"/>
    </w:pPr>
    <w:r>
      <w:rPr>
        <w:sz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05" w:rsidRDefault="00AE1205">
    <w:pPr>
      <w:spacing w:after="0" w:line="259" w:lineRule="auto"/>
      <w:ind w:left="13" w:right="0" w:firstLine="0"/>
      <w:jc w:val="center"/>
    </w:pPr>
    <w:r>
      <w:fldChar w:fldCharType="begin"/>
    </w:r>
    <w:r>
      <w:instrText xml:space="preserve"> PAGE   \* MERGEFORMAT </w:instrText>
    </w:r>
    <w:r>
      <w:fldChar w:fldCharType="separate"/>
    </w:r>
    <w:r w:rsidR="00D878AF" w:rsidRPr="00D878AF">
      <w:rPr>
        <w:rFonts w:ascii="Calibri" w:eastAsia="Calibri" w:hAnsi="Calibri" w:cs="Calibri"/>
        <w:noProof/>
        <w:sz w:val="22"/>
      </w:rPr>
      <w:t>1</w:t>
    </w:r>
    <w:r>
      <w:rPr>
        <w:rFonts w:ascii="Calibri" w:eastAsia="Calibri" w:hAnsi="Calibri" w:cs="Calibri"/>
        <w:sz w:val="22"/>
      </w:rPr>
      <w:fldChar w:fldCharType="end"/>
    </w: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870" w:rsidRDefault="00852870">
      <w:pPr>
        <w:spacing w:after="0" w:line="240" w:lineRule="auto"/>
      </w:pPr>
      <w:r>
        <w:separator/>
      </w:r>
    </w:p>
  </w:footnote>
  <w:footnote w:type="continuationSeparator" w:id="0">
    <w:p w:rsidR="00852870" w:rsidRDefault="008528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1205" w:rsidRDefault="00AE1205">
    <w:pPr>
      <w:spacing w:after="0" w:line="259" w:lineRule="auto"/>
      <w:ind w:left="101" w:right="0" w:firstLine="0"/>
      <w:jc w:val="center"/>
    </w:pPr>
    <w:r>
      <w:rPr>
        <w:noProof/>
        <w:lang w:val="en-US" w:eastAsia="en-US"/>
      </w:rPr>
      <w:drawing>
        <wp:anchor distT="0" distB="0" distL="114300" distR="114300" simplePos="0" relativeHeight="251658240" behindDoc="0" locked="0" layoutInCell="1" allowOverlap="0" wp14:anchorId="0102F02F" wp14:editId="68C4E76E">
          <wp:simplePos x="0" y="0"/>
          <wp:positionH relativeFrom="page">
            <wp:posOffset>3430270</wp:posOffset>
          </wp:positionH>
          <wp:positionV relativeFrom="page">
            <wp:posOffset>457200</wp:posOffset>
          </wp:positionV>
          <wp:extent cx="911860" cy="427990"/>
          <wp:effectExtent l="0" t="0" r="0" b="0"/>
          <wp:wrapSquare wrapText="bothSides"/>
          <wp:docPr id="8" name="Picture 215"/>
          <wp:cNvGraphicFramePr/>
          <a:graphic xmlns:a="http://schemas.openxmlformats.org/drawingml/2006/main">
            <a:graphicData uri="http://schemas.openxmlformats.org/drawingml/2006/picture">
              <pic:pic xmlns:pic="http://schemas.openxmlformats.org/drawingml/2006/picture">
                <pic:nvPicPr>
                  <pic:cNvPr id="215" name="Picture 215"/>
                  <pic:cNvPicPr/>
                </pic:nvPicPr>
                <pic:blipFill>
                  <a:blip r:embed="rId1"/>
                  <a:stretch>
                    <a:fillRect/>
                  </a:stretch>
                </pic:blipFill>
                <pic:spPr>
                  <a:xfrm>
                    <a:off x="0" y="0"/>
                    <a:ext cx="911860" cy="427990"/>
                  </a:xfrm>
                  <a:prstGeom prst="rect">
                    <a:avLst/>
                  </a:prstGeom>
                </pic:spPr>
              </pic:pic>
            </a:graphicData>
          </a:graphic>
        </wp:anchor>
      </w:drawing>
    </w:r>
    <w:r>
      <w:rPr>
        <w:rFonts w:ascii="Calibri" w:eastAsia="Calibri" w:hAnsi="Calibri" w:cs="Calibri"/>
        <w:sz w:val="40"/>
      </w:rPr>
      <w:t xml:space="preserve"> </w:t>
    </w:r>
  </w:p>
  <w:p w:rsidR="00AE1205" w:rsidRDefault="00AE1205">
    <w:pPr>
      <w:spacing w:after="0" w:line="259" w:lineRule="auto"/>
      <w:ind w:left="-476" w:right="0" w:firstLine="0"/>
      <w:jc w:val="left"/>
    </w:pPr>
    <w:r>
      <w:rPr>
        <w:rFonts w:ascii="Cambria" w:eastAsia="Cambria" w:hAnsi="Cambria" w:cs="Cambria"/>
        <w:b/>
        <w:color w:val="0000CC"/>
      </w:rPr>
      <w:t>Volume I  N° 4</w:t>
    </w:r>
    <w:r>
      <w:rPr>
        <w:b/>
        <w:color w:val="0000CC"/>
      </w:rPr>
      <w:t xml:space="preserve"> </w:t>
    </w:r>
  </w:p>
  <w:p w:rsidR="00AE1205" w:rsidRDefault="00AE1205">
    <w:pPr>
      <w:spacing w:after="0" w:line="259" w:lineRule="auto"/>
      <w:ind w:left="12" w:right="0" w:firstLine="0"/>
      <w:jc w:val="center"/>
    </w:pPr>
    <w:r>
      <w:rPr>
        <w:rFonts w:ascii="Cambria" w:eastAsia="Cambria" w:hAnsi="Cambria" w:cs="Cambria"/>
        <w:b/>
      </w:rPr>
      <w:t xml:space="preserve">Revue de l’Entrepreneuriat  et de l’Innovation </w:t>
    </w:r>
  </w:p>
  <w:p w:rsidR="00AE1205" w:rsidRDefault="00AE1205">
    <w:pPr>
      <w:spacing w:after="0" w:line="259" w:lineRule="auto"/>
      <w:ind w:left="-476" w:right="0" w:firstLine="0"/>
      <w:jc w:val="left"/>
    </w:pPr>
    <w:r>
      <w:rPr>
        <w:sz w:val="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6B5" w:rsidRDefault="004736B5" w:rsidP="004736B5">
    <w:pPr>
      <w:tabs>
        <w:tab w:val="center" w:pos="4680"/>
        <w:tab w:val="right" w:pos="9360"/>
      </w:tabs>
      <w:suppressAutoHyphens/>
      <w:spacing w:after="0" w:line="240" w:lineRule="auto"/>
      <w:jc w:val="center"/>
      <w:rPr>
        <w:sz w:val="40"/>
        <w:szCs w:val="40"/>
      </w:rPr>
    </w:pPr>
    <w:r>
      <w:rPr>
        <w:noProof/>
        <w:sz w:val="40"/>
        <w:szCs w:val="40"/>
        <w:lang w:val="en-US" w:eastAsia="en-US"/>
      </w:rPr>
      <w:drawing>
        <wp:inline distT="0" distB="0" distL="0" distR="0" wp14:anchorId="64EF552E" wp14:editId="4CA3B26E">
          <wp:extent cx="914400" cy="428625"/>
          <wp:effectExtent l="0" t="0" r="0" b="9525"/>
          <wp:docPr id="9" name="Image 5" descr="Reinno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innov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28625"/>
                  </a:xfrm>
                  <a:prstGeom prst="rect">
                    <a:avLst/>
                  </a:prstGeom>
                  <a:noFill/>
                  <a:ln>
                    <a:noFill/>
                  </a:ln>
                </pic:spPr>
              </pic:pic>
            </a:graphicData>
          </a:graphic>
        </wp:inline>
      </w:drawing>
    </w:r>
  </w:p>
  <w:p w:rsidR="004736B5" w:rsidRPr="00E612FC" w:rsidRDefault="004736B5" w:rsidP="004736B5">
    <w:pPr>
      <w:pStyle w:val="NoSpacing"/>
      <w:rPr>
        <w:rFonts w:ascii="Times New Roman" w:eastAsia="SimSun" w:hAnsi="Times New Roman"/>
        <w:b/>
        <w:color w:val="0000CC"/>
        <w:sz w:val="24"/>
        <w:szCs w:val="24"/>
        <w:lang w:eastAsia="ar-SA"/>
      </w:rPr>
    </w:pPr>
    <w:r>
      <w:rPr>
        <w:rFonts w:ascii="Cambria" w:hAnsi="Cambria"/>
        <w:b/>
        <w:color w:val="0000CC"/>
        <w:sz w:val="24"/>
        <w:szCs w:val="24"/>
      </w:rPr>
      <w:t xml:space="preserve">Volume II  N° </w:t>
    </w:r>
    <w:r>
      <w:rPr>
        <w:rFonts w:ascii="Times New Roman" w:eastAsia="SimSun" w:hAnsi="Times New Roman"/>
        <w:b/>
        <w:color w:val="0000CC"/>
        <w:sz w:val="24"/>
        <w:szCs w:val="24"/>
        <w:lang w:eastAsia="ar-SA"/>
      </w:rPr>
      <w:t>6</w:t>
    </w:r>
  </w:p>
  <w:p w:rsidR="00AE1205" w:rsidRPr="004736B5" w:rsidRDefault="004736B5" w:rsidP="004736B5">
    <w:pPr>
      <w:pStyle w:val="NoSpacing"/>
      <w:jc w:val="center"/>
      <w:rPr>
        <w:rFonts w:ascii="Cambria" w:hAnsi="Cambria"/>
        <w:b/>
        <w:sz w:val="24"/>
        <w:szCs w:val="24"/>
      </w:rPr>
    </w:pPr>
    <w:r w:rsidRPr="00765CD9">
      <w:rPr>
        <w:rFonts w:ascii="Cambria" w:hAnsi="Cambria"/>
        <w:b/>
        <w:sz w:val="24"/>
        <w:szCs w:val="24"/>
      </w:rPr>
      <w:t>Revue de l’Ent</w:t>
    </w:r>
    <w:r>
      <w:rPr>
        <w:rFonts w:ascii="Cambria" w:hAnsi="Cambria"/>
        <w:b/>
        <w:sz w:val="24"/>
        <w:szCs w:val="24"/>
      </w:rPr>
      <w:t>repreneuriat  et de l’Innovation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12FD" w:rsidRDefault="009612FD" w:rsidP="009612FD">
    <w:pPr>
      <w:tabs>
        <w:tab w:val="center" w:pos="4680"/>
        <w:tab w:val="right" w:pos="9360"/>
      </w:tabs>
      <w:suppressAutoHyphens/>
      <w:spacing w:after="0" w:line="240" w:lineRule="auto"/>
      <w:jc w:val="center"/>
      <w:rPr>
        <w:sz w:val="40"/>
        <w:szCs w:val="40"/>
      </w:rPr>
    </w:pPr>
    <w:r>
      <w:rPr>
        <w:noProof/>
        <w:sz w:val="40"/>
        <w:szCs w:val="40"/>
        <w:lang w:val="en-US" w:eastAsia="en-US"/>
      </w:rPr>
      <w:drawing>
        <wp:inline distT="0" distB="0" distL="0" distR="0" wp14:anchorId="3F01154E" wp14:editId="279B2808">
          <wp:extent cx="914400" cy="428625"/>
          <wp:effectExtent l="0" t="0" r="0" b="9525"/>
          <wp:docPr id="10" name="Image 6" descr="Reinno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innov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28625"/>
                  </a:xfrm>
                  <a:prstGeom prst="rect">
                    <a:avLst/>
                  </a:prstGeom>
                  <a:noFill/>
                  <a:ln>
                    <a:noFill/>
                  </a:ln>
                </pic:spPr>
              </pic:pic>
            </a:graphicData>
          </a:graphic>
        </wp:inline>
      </w:drawing>
    </w:r>
  </w:p>
  <w:p w:rsidR="009612FD" w:rsidRPr="00E612FC" w:rsidRDefault="009612FD" w:rsidP="009612FD">
    <w:pPr>
      <w:pStyle w:val="NoSpacing"/>
      <w:rPr>
        <w:rFonts w:ascii="Times New Roman" w:eastAsia="SimSun" w:hAnsi="Times New Roman"/>
        <w:b/>
        <w:color w:val="0000CC"/>
        <w:sz w:val="24"/>
        <w:szCs w:val="24"/>
        <w:lang w:eastAsia="ar-SA"/>
      </w:rPr>
    </w:pPr>
    <w:r>
      <w:rPr>
        <w:rFonts w:ascii="Cambria" w:hAnsi="Cambria"/>
        <w:b/>
        <w:color w:val="0000CC"/>
        <w:sz w:val="24"/>
        <w:szCs w:val="24"/>
      </w:rPr>
      <w:t xml:space="preserve">Volume II  N° </w:t>
    </w:r>
    <w:r>
      <w:rPr>
        <w:rFonts w:ascii="Times New Roman" w:eastAsia="SimSun" w:hAnsi="Times New Roman"/>
        <w:b/>
        <w:color w:val="0000CC"/>
        <w:sz w:val="24"/>
        <w:szCs w:val="24"/>
        <w:lang w:eastAsia="ar-SA"/>
      </w:rPr>
      <w:t>6</w:t>
    </w:r>
  </w:p>
  <w:p w:rsidR="00AE1205" w:rsidRPr="009612FD" w:rsidRDefault="009612FD" w:rsidP="009612FD">
    <w:pPr>
      <w:pStyle w:val="NoSpacing"/>
      <w:jc w:val="center"/>
      <w:rPr>
        <w:rFonts w:ascii="Cambria" w:hAnsi="Cambria"/>
        <w:b/>
        <w:sz w:val="24"/>
        <w:szCs w:val="24"/>
      </w:rPr>
    </w:pPr>
    <w:r w:rsidRPr="00765CD9">
      <w:rPr>
        <w:rFonts w:ascii="Cambria" w:hAnsi="Cambria"/>
        <w:b/>
        <w:sz w:val="24"/>
        <w:szCs w:val="24"/>
      </w:rPr>
      <w:t>Revue de l’Ent</w:t>
    </w:r>
    <w:r>
      <w:rPr>
        <w:rFonts w:ascii="Cambria" w:hAnsi="Cambria"/>
        <w:b/>
        <w:sz w:val="24"/>
        <w:szCs w:val="24"/>
      </w:rPr>
      <w:t>repreneuriat  et de l’Innovation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D068B"/>
    <w:multiLevelType w:val="hybridMultilevel"/>
    <w:tmpl w:val="5DB4218A"/>
    <w:lvl w:ilvl="0" w:tplc="2A20551A">
      <w:start w:val="1"/>
      <w:numFmt w:val="decimal"/>
      <w:lvlText w:val="%1."/>
      <w:lvlJc w:val="left"/>
      <w:pPr>
        <w:tabs>
          <w:tab w:val="num" w:pos="720"/>
        </w:tabs>
        <w:ind w:left="720" w:hanging="360"/>
      </w:pPr>
    </w:lvl>
    <w:lvl w:ilvl="1" w:tplc="2C5AE748" w:tentative="1">
      <w:start w:val="1"/>
      <w:numFmt w:val="decimal"/>
      <w:lvlText w:val="%2."/>
      <w:lvlJc w:val="left"/>
      <w:pPr>
        <w:tabs>
          <w:tab w:val="num" w:pos="1440"/>
        </w:tabs>
        <w:ind w:left="1440" w:hanging="360"/>
      </w:pPr>
    </w:lvl>
    <w:lvl w:ilvl="2" w:tplc="44944F18" w:tentative="1">
      <w:start w:val="1"/>
      <w:numFmt w:val="decimal"/>
      <w:lvlText w:val="%3."/>
      <w:lvlJc w:val="left"/>
      <w:pPr>
        <w:tabs>
          <w:tab w:val="num" w:pos="2160"/>
        </w:tabs>
        <w:ind w:left="2160" w:hanging="360"/>
      </w:pPr>
    </w:lvl>
    <w:lvl w:ilvl="3" w:tplc="A8740E2A" w:tentative="1">
      <w:start w:val="1"/>
      <w:numFmt w:val="decimal"/>
      <w:lvlText w:val="%4."/>
      <w:lvlJc w:val="left"/>
      <w:pPr>
        <w:tabs>
          <w:tab w:val="num" w:pos="2880"/>
        </w:tabs>
        <w:ind w:left="2880" w:hanging="360"/>
      </w:pPr>
    </w:lvl>
    <w:lvl w:ilvl="4" w:tplc="BB461980" w:tentative="1">
      <w:start w:val="1"/>
      <w:numFmt w:val="decimal"/>
      <w:lvlText w:val="%5."/>
      <w:lvlJc w:val="left"/>
      <w:pPr>
        <w:tabs>
          <w:tab w:val="num" w:pos="3600"/>
        </w:tabs>
        <w:ind w:left="3600" w:hanging="360"/>
      </w:pPr>
    </w:lvl>
    <w:lvl w:ilvl="5" w:tplc="AC50103C" w:tentative="1">
      <w:start w:val="1"/>
      <w:numFmt w:val="decimal"/>
      <w:lvlText w:val="%6."/>
      <w:lvlJc w:val="left"/>
      <w:pPr>
        <w:tabs>
          <w:tab w:val="num" w:pos="4320"/>
        </w:tabs>
        <w:ind w:left="4320" w:hanging="360"/>
      </w:pPr>
    </w:lvl>
    <w:lvl w:ilvl="6" w:tplc="4688353A" w:tentative="1">
      <w:start w:val="1"/>
      <w:numFmt w:val="decimal"/>
      <w:lvlText w:val="%7."/>
      <w:lvlJc w:val="left"/>
      <w:pPr>
        <w:tabs>
          <w:tab w:val="num" w:pos="5040"/>
        </w:tabs>
        <w:ind w:left="5040" w:hanging="360"/>
      </w:pPr>
    </w:lvl>
    <w:lvl w:ilvl="7" w:tplc="806AE532" w:tentative="1">
      <w:start w:val="1"/>
      <w:numFmt w:val="decimal"/>
      <w:lvlText w:val="%8."/>
      <w:lvlJc w:val="left"/>
      <w:pPr>
        <w:tabs>
          <w:tab w:val="num" w:pos="5760"/>
        </w:tabs>
        <w:ind w:left="5760" w:hanging="360"/>
      </w:pPr>
    </w:lvl>
    <w:lvl w:ilvl="8" w:tplc="3D5204F0" w:tentative="1">
      <w:start w:val="1"/>
      <w:numFmt w:val="decimal"/>
      <w:lvlText w:val="%9."/>
      <w:lvlJc w:val="left"/>
      <w:pPr>
        <w:tabs>
          <w:tab w:val="num" w:pos="6480"/>
        </w:tabs>
        <w:ind w:left="6480" w:hanging="360"/>
      </w:pPr>
    </w:lvl>
  </w:abstractNum>
  <w:abstractNum w:abstractNumId="1">
    <w:nsid w:val="04D04E14"/>
    <w:multiLevelType w:val="hybridMultilevel"/>
    <w:tmpl w:val="4726D346"/>
    <w:lvl w:ilvl="0" w:tplc="E0B63FA0">
      <w:start w:val="1"/>
      <w:numFmt w:val="decimal"/>
      <w:lvlText w:val="%1."/>
      <w:lvlJc w:val="left"/>
      <w:pPr>
        <w:tabs>
          <w:tab w:val="num" w:pos="720"/>
        </w:tabs>
        <w:ind w:left="720" w:hanging="360"/>
      </w:pPr>
    </w:lvl>
    <w:lvl w:ilvl="1" w:tplc="3C0CEBA4" w:tentative="1">
      <w:start w:val="1"/>
      <w:numFmt w:val="decimal"/>
      <w:lvlText w:val="%2."/>
      <w:lvlJc w:val="left"/>
      <w:pPr>
        <w:tabs>
          <w:tab w:val="num" w:pos="1440"/>
        </w:tabs>
        <w:ind w:left="1440" w:hanging="360"/>
      </w:pPr>
    </w:lvl>
    <w:lvl w:ilvl="2" w:tplc="929CEE6E" w:tentative="1">
      <w:start w:val="1"/>
      <w:numFmt w:val="decimal"/>
      <w:lvlText w:val="%3."/>
      <w:lvlJc w:val="left"/>
      <w:pPr>
        <w:tabs>
          <w:tab w:val="num" w:pos="2160"/>
        </w:tabs>
        <w:ind w:left="2160" w:hanging="360"/>
      </w:pPr>
    </w:lvl>
    <w:lvl w:ilvl="3" w:tplc="A2787C24" w:tentative="1">
      <w:start w:val="1"/>
      <w:numFmt w:val="decimal"/>
      <w:lvlText w:val="%4."/>
      <w:lvlJc w:val="left"/>
      <w:pPr>
        <w:tabs>
          <w:tab w:val="num" w:pos="2880"/>
        </w:tabs>
        <w:ind w:left="2880" w:hanging="360"/>
      </w:pPr>
    </w:lvl>
    <w:lvl w:ilvl="4" w:tplc="E5A46A76" w:tentative="1">
      <w:start w:val="1"/>
      <w:numFmt w:val="decimal"/>
      <w:lvlText w:val="%5."/>
      <w:lvlJc w:val="left"/>
      <w:pPr>
        <w:tabs>
          <w:tab w:val="num" w:pos="3600"/>
        </w:tabs>
        <w:ind w:left="3600" w:hanging="360"/>
      </w:pPr>
    </w:lvl>
    <w:lvl w:ilvl="5" w:tplc="AB4CF4EE" w:tentative="1">
      <w:start w:val="1"/>
      <w:numFmt w:val="decimal"/>
      <w:lvlText w:val="%6."/>
      <w:lvlJc w:val="left"/>
      <w:pPr>
        <w:tabs>
          <w:tab w:val="num" w:pos="4320"/>
        </w:tabs>
        <w:ind w:left="4320" w:hanging="360"/>
      </w:pPr>
    </w:lvl>
    <w:lvl w:ilvl="6" w:tplc="F40880B8" w:tentative="1">
      <w:start w:val="1"/>
      <w:numFmt w:val="decimal"/>
      <w:lvlText w:val="%7."/>
      <w:lvlJc w:val="left"/>
      <w:pPr>
        <w:tabs>
          <w:tab w:val="num" w:pos="5040"/>
        </w:tabs>
        <w:ind w:left="5040" w:hanging="360"/>
      </w:pPr>
    </w:lvl>
    <w:lvl w:ilvl="7" w:tplc="96583CB4" w:tentative="1">
      <w:start w:val="1"/>
      <w:numFmt w:val="decimal"/>
      <w:lvlText w:val="%8."/>
      <w:lvlJc w:val="left"/>
      <w:pPr>
        <w:tabs>
          <w:tab w:val="num" w:pos="5760"/>
        </w:tabs>
        <w:ind w:left="5760" w:hanging="360"/>
      </w:pPr>
    </w:lvl>
    <w:lvl w:ilvl="8" w:tplc="2FEAB1B0" w:tentative="1">
      <w:start w:val="1"/>
      <w:numFmt w:val="decimal"/>
      <w:lvlText w:val="%9."/>
      <w:lvlJc w:val="left"/>
      <w:pPr>
        <w:tabs>
          <w:tab w:val="num" w:pos="6480"/>
        </w:tabs>
        <w:ind w:left="6480" w:hanging="360"/>
      </w:pPr>
    </w:lvl>
  </w:abstractNum>
  <w:abstractNum w:abstractNumId="2">
    <w:nsid w:val="0AE93BC9"/>
    <w:multiLevelType w:val="hybridMultilevel"/>
    <w:tmpl w:val="76C49946"/>
    <w:lvl w:ilvl="0" w:tplc="B548140C">
      <w:start w:val="1"/>
      <w:numFmt w:val="bullet"/>
      <w:lvlText w:val=""/>
      <w:lvlJc w:val="left"/>
      <w:pPr>
        <w:tabs>
          <w:tab w:val="num" w:pos="720"/>
        </w:tabs>
        <w:ind w:left="720" w:hanging="360"/>
      </w:pPr>
      <w:rPr>
        <w:rFonts w:ascii="Wingdings" w:hAnsi="Wingdings" w:hint="default"/>
      </w:rPr>
    </w:lvl>
    <w:lvl w:ilvl="1" w:tplc="819486B8" w:tentative="1">
      <w:start w:val="1"/>
      <w:numFmt w:val="bullet"/>
      <w:lvlText w:val=""/>
      <w:lvlJc w:val="left"/>
      <w:pPr>
        <w:tabs>
          <w:tab w:val="num" w:pos="1440"/>
        </w:tabs>
        <w:ind w:left="1440" w:hanging="360"/>
      </w:pPr>
      <w:rPr>
        <w:rFonts w:ascii="Wingdings" w:hAnsi="Wingdings" w:hint="default"/>
      </w:rPr>
    </w:lvl>
    <w:lvl w:ilvl="2" w:tplc="C840E17E" w:tentative="1">
      <w:start w:val="1"/>
      <w:numFmt w:val="bullet"/>
      <w:lvlText w:val=""/>
      <w:lvlJc w:val="left"/>
      <w:pPr>
        <w:tabs>
          <w:tab w:val="num" w:pos="2160"/>
        </w:tabs>
        <w:ind w:left="2160" w:hanging="360"/>
      </w:pPr>
      <w:rPr>
        <w:rFonts w:ascii="Wingdings" w:hAnsi="Wingdings" w:hint="default"/>
      </w:rPr>
    </w:lvl>
    <w:lvl w:ilvl="3" w:tplc="2AF0B822" w:tentative="1">
      <w:start w:val="1"/>
      <w:numFmt w:val="bullet"/>
      <w:lvlText w:val=""/>
      <w:lvlJc w:val="left"/>
      <w:pPr>
        <w:tabs>
          <w:tab w:val="num" w:pos="2880"/>
        </w:tabs>
        <w:ind w:left="2880" w:hanging="360"/>
      </w:pPr>
      <w:rPr>
        <w:rFonts w:ascii="Wingdings" w:hAnsi="Wingdings" w:hint="default"/>
      </w:rPr>
    </w:lvl>
    <w:lvl w:ilvl="4" w:tplc="9C3C1BF6" w:tentative="1">
      <w:start w:val="1"/>
      <w:numFmt w:val="bullet"/>
      <w:lvlText w:val=""/>
      <w:lvlJc w:val="left"/>
      <w:pPr>
        <w:tabs>
          <w:tab w:val="num" w:pos="3600"/>
        </w:tabs>
        <w:ind w:left="3600" w:hanging="360"/>
      </w:pPr>
      <w:rPr>
        <w:rFonts w:ascii="Wingdings" w:hAnsi="Wingdings" w:hint="default"/>
      </w:rPr>
    </w:lvl>
    <w:lvl w:ilvl="5" w:tplc="1E68DD08" w:tentative="1">
      <w:start w:val="1"/>
      <w:numFmt w:val="bullet"/>
      <w:lvlText w:val=""/>
      <w:lvlJc w:val="left"/>
      <w:pPr>
        <w:tabs>
          <w:tab w:val="num" w:pos="4320"/>
        </w:tabs>
        <w:ind w:left="4320" w:hanging="360"/>
      </w:pPr>
      <w:rPr>
        <w:rFonts w:ascii="Wingdings" w:hAnsi="Wingdings" w:hint="default"/>
      </w:rPr>
    </w:lvl>
    <w:lvl w:ilvl="6" w:tplc="0C9E5E5E" w:tentative="1">
      <w:start w:val="1"/>
      <w:numFmt w:val="bullet"/>
      <w:lvlText w:val=""/>
      <w:lvlJc w:val="left"/>
      <w:pPr>
        <w:tabs>
          <w:tab w:val="num" w:pos="5040"/>
        </w:tabs>
        <w:ind w:left="5040" w:hanging="360"/>
      </w:pPr>
      <w:rPr>
        <w:rFonts w:ascii="Wingdings" w:hAnsi="Wingdings" w:hint="default"/>
      </w:rPr>
    </w:lvl>
    <w:lvl w:ilvl="7" w:tplc="BB264EFE" w:tentative="1">
      <w:start w:val="1"/>
      <w:numFmt w:val="bullet"/>
      <w:lvlText w:val=""/>
      <w:lvlJc w:val="left"/>
      <w:pPr>
        <w:tabs>
          <w:tab w:val="num" w:pos="5760"/>
        </w:tabs>
        <w:ind w:left="5760" w:hanging="360"/>
      </w:pPr>
      <w:rPr>
        <w:rFonts w:ascii="Wingdings" w:hAnsi="Wingdings" w:hint="default"/>
      </w:rPr>
    </w:lvl>
    <w:lvl w:ilvl="8" w:tplc="FE1C3F48" w:tentative="1">
      <w:start w:val="1"/>
      <w:numFmt w:val="bullet"/>
      <w:lvlText w:val=""/>
      <w:lvlJc w:val="left"/>
      <w:pPr>
        <w:tabs>
          <w:tab w:val="num" w:pos="6480"/>
        </w:tabs>
        <w:ind w:left="6480" w:hanging="360"/>
      </w:pPr>
      <w:rPr>
        <w:rFonts w:ascii="Wingdings" w:hAnsi="Wingdings" w:hint="default"/>
      </w:rPr>
    </w:lvl>
  </w:abstractNum>
  <w:abstractNum w:abstractNumId="3">
    <w:nsid w:val="1F2340F6"/>
    <w:multiLevelType w:val="hybridMultilevel"/>
    <w:tmpl w:val="BF328C72"/>
    <w:lvl w:ilvl="0" w:tplc="56FC782E">
      <w:start w:val="11"/>
      <w:numFmt w:val="decimal"/>
      <w:lvlText w:val="[%1]"/>
      <w:lvlJc w:val="left"/>
      <w:pPr>
        <w:ind w:left="35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0A2A30E6">
      <w:start w:val="1"/>
      <w:numFmt w:val="lowerLetter"/>
      <w:lvlText w:val="%2"/>
      <w:lvlJc w:val="left"/>
      <w:pPr>
        <w:ind w:left="108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5D4CB1D2">
      <w:start w:val="1"/>
      <w:numFmt w:val="lowerRoman"/>
      <w:lvlText w:val="%3"/>
      <w:lvlJc w:val="left"/>
      <w:pPr>
        <w:ind w:left="180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6E7C2858">
      <w:start w:val="1"/>
      <w:numFmt w:val="decimal"/>
      <w:lvlText w:val="%4"/>
      <w:lvlJc w:val="left"/>
      <w:pPr>
        <w:ind w:left="252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5587D6C">
      <w:start w:val="1"/>
      <w:numFmt w:val="lowerLetter"/>
      <w:lvlText w:val="%5"/>
      <w:lvlJc w:val="left"/>
      <w:pPr>
        <w:ind w:left="324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3AE6FF8A">
      <w:start w:val="1"/>
      <w:numFmt w:val="lowerRoman"/>
      <w:lvlText w:val="%6"/>
      <w:lvlJc w:val="left"/>
      <w:pPr>
        <w:ind w:left="396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0A64139E">
      <w:start w:val="1"/>
      <w:numFmt w:val="decimal"/>
      <w:lvlText w:val="%7"/>
      <w:lvlJc w:val="left"/>
      <w:pPr>
        <w:ind w:left="468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1206C540">
      <w:start w:val="1"/>
      <w:numFmt w:val="lowerLetter"/>
      <w:lvlText w:val="%8"/>
      <w:lvlJc w:val="left"/>
      <w:pPr>
        <w:ind w:left="540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C262D416">
      <w:start w:val="1"/>
      <w:numFmt w:val="lowerRoman"/>
      <w:lvlText w:val="%9"/>
      <w:lvlJc w:val="left"/>
      <w:pPr>
        <w:ind w:left="612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4">
    <w:nsid w:val="1FB93BBD"/>
    <w:multiLevelType w:val="hybridMultilevel"/>
    <w:tmpl w:val="02501F40"/>
    <w:lvl w:ilvl="0" w:tplc="2946A794">
      <w:start w:val="1"/>
      <w:numFmt w:val="bullet"/>
      <w:lvlText w:val=""/>
      <w:lvlJc w:val="left"/>
      <w:pPr>
        <w:tabs>
          <w:tab w:val="num" w:pos="720"/>
        </w:tabs>
        <w:ind w:left="720" w:hanging="360"/>
      </w:pPr>
      <w:rPr>
        <w:rFonts w:ascii="Wingdings" w:hAnsi="Wingdings" w:hint="default"/>
      </w:rPr>
    </w:lvl>
    <w:lvl w:ilvl="1" w:tplc="8368C596" w:tentative="1">
      <w:start w:val="1"/>
      <w:numFmt w:val="bullet"/>
      <w:lvlText w:val=""/>
      <w:lvlJc w:val="left"/>
      <w:pPr>
        <w:tabs>
          <w:tab w:val="num" w:pos="1440"/>
        </w:tabs>
        <w:ind w:left="1440" w:hanging="360"/>
      </w:pPr>
      <w:rPr>
        <w:rFonts w:ascii="Wingdings" w:hAnsi="Wingdings" w:hint="default"/>
      </w:rPr>
    </w:lvl>
    <w:lvl w:ilvl="2" w:tplc="C0C24DCE" w:tentative="1">
      <w:start w:val="1"/>
      <w:numFmt w:val="bullet"/>
      <w:lvlText w:val=""/>
      <w:lvlJc w:val="left"/>
      <w:pPr>
        <w:tabs>
          <w:tab w:val="num" w:pos="2160"/>
        </w:tabs>
        <w:ind w:left="2160" w:hanging="360"/>
      </w:pPr>
      <w:rPr>
        <w:rFonts w:ascii="Wingdings" w:hAnsi="Wingdings" w:hint="default"/>
      </w:rPr>
    </w:lvl>
    <w:lvl w:ilvl="3" w:tplc="36943DA2" w:tentative="1">
      <w:start w:val="1"/>
      <w:numFmt w:val="bullet"/>
      <w:lvlText w:val=""/>
      <w:lvlJc w:val="left"/>
      <w:pPr>
        <w:tabs>
          <w:tab w:val="num" w:pos="2880"/>
        </w:tabs>
        <w:ind w:left="2880" w:hanging="360"/>
      </w:pPr>
      <w:rPr>
        <w:rFonts w:ascii="Wingdings" w:hAnsi="Wingdings" w:hint="default"/>
      </w:rPr>
    </w:lvl>
    <w:lvl w:ilvl="4" w:tplc="EA48559C" w:tentative="1">
      <w:start w:val="1"/>
      <w:numFmt w:val="bullet"/>
      <w:lvlText w:val=""/>
      <w:lvlJc w:val="left"/>
      <w:pPr>
        <w:tabs>
          <w:tab w:val="num" w:pos="3600"/>
        </w:tabs>
        <w:ind w:left="3600" w:hanging="360"/>
      </w:pPr>
      <w:rPr>
        <w:rFonts w:ascii="Wingdings" w:hAnsi="Wingdings" w:hint="default"/>
      </w:rPr>
    </w:lvl>
    <w:lvl w:ilvl="5" w:tplc="D28025C6" w:tentative="1">
      <w:start w:val="1"/>
      <w:numFmt w:val="bullet"/>
      <w:lvlText w:val=""/>
      <w:lvlJc w:val="left"/>
      <w:pPr>
        <w:tabs>
          <w:tab w:val="num" w:pos="4320"/>
        </w:tabs>
        <w:ind w:left="4320" w:hanging="360"/>
      </w:pPr>
      <w:rPr>
        <w:rFonts w:ascii="Wingdings" w:hAnsi="Wingdings" w:hint="default"/>
      </w:rPr>
    </w:lvl>
    <w:lvl w:ilvl="6" w:tplc="756E6380" w:tentative="1">
      <w:start w:val="1"/>
      <w:numFmt w:val="bullet"/>
      <w:lvlText w:val=""/>
      <w:lvlJc w:val="left"/>
      <w:pPr>
        <w:tabs>
          <w:tab w:val="num" w:pos="5040"/>
        </w:tabs>
        <w:ind w:left="5040" w:hanging="360"/>
      </w:pPr>
      <w:rPr>
        <w:rFonts w:ascii="Wingdings" w:hAnsi="Wingdings" w:hint="default"/>
      </w:rPr>
    </w:lvl>
    <w:lvl w:ilvl="7" w:tplc="B8DEB03E" w:tentative="1">
      <w:start w:val="1"/>
      <w:numFmt w:val="bullet"/>
      <w:lvlText w:val=""/>
      <w:lvlJc w:val="left"/>
      <w:pPr>
        <w:tabs>
          <w:tab w:val="num" w:pos="5760"/>
        </w:tabs>
        <w:ind w:left="5760" w:hanging="360"/>
      </w:pPr>
      <w:rPr>
        <w:rFonts w:ascii="Wingdings" w:hAnsi="Wingdings" w:hint="default"/>
      </w:rPr>
    </w:lvl>
    <w:lvl w:ilvl="8" w:tplc="E9A4E404" w:tentative="1">
      <w:start w:val="1"/>
      <w:numFmt w:val="bullet"/>
      <w:lvlText w:val=""/>
      <w:lvlJc w:val="left"/>
      <w:pPr>
        <w:tabs>
          <w:tab w:val="num" w:pos="6480"/>
        </w:tabs>
        <w:ind w:left="6480" w:hanging="360"/>
      </w:pPr>
      <w:rPr>
        <w:rFonts w:ascii="Wingdings" w:hAnsi="Wingdings" w:hint="default"/>
      </w:rPr>
    </w:lvl>
  </w:abstractNum>
  <w:abstractNum w:abstractNumId="5">
    <w:nsid w:val="22472A17"/>
    <w:multiLevelType w:val="hybridMultilevel"/>
    <w:tmpl w:val="DDC0BBF6"/>
    <w:lvl w:ilvl="0" w:tplc="542ECEC4">
      <w:start w:val="1"/>
      <w:numFmt w:val="decimal"/>
      <w:lvlText w:val="%1."/>
      <w:lvlJc w:val="left"/>
      <w:pPr>
        <w:tabs>
          <w:tab w:val="num" w:pos="720"/>
        </w:tabs>
        <w:ind w:left="720" w:hanging="360"/>
      </w:pPr>
    </w:lvl>
    <w:lvl w:ilvl="1" w:tplc="AC70D032" w:tentative="1">
      <w:start w:val="1"/>
      <w:numFmt w:val="decimal"/>
      <w:lvlText w:val="%2."/>
      <w:lvlJc w:val="left"/>
      <w:pPr>
        <w:tabs>
          <w:tab w:val="num" w:pos="1440"/>
        </w:tabs>
        <w:ind w:left="1440" w:hanging="360"/>
      </w:pPr>
    </w:lvl>
    <w:lvl w:ilvl="2" w:tplc="A96AFAC6" w:tentative="1">
      <w:start w:val="1"/>
      <w:numFmt w:val="decimal"/>
      <w:lvlText w:val="%3."/>
      <w:lvlJc w:val="left"/>
      <w:pPr>
        <w:tabs>
          <w:tab w:val="num" w:pos="2160"/>
        </w:tabs>
        <w:ind w:left="2160" w:hanging="360"/>
      </w:pPr>
    </w:lvl>
    <w:lvl w:ilvl="3" w:tplc="1A825DC0" w:tentative="1">
      <w:start w:val="1"/>
      <w:numFmt w:val="decimal"/>
      <w:lvlText w:val="%4."/>
      <w:lvlJc w:val="left"/>
      <w:pPr>
        <w:tabs>
          <w:tab w:val="num" w:pos="2880"/>
        </w:tabs>
        <w:ind w:left="2880" w:hanging="360"/>
      </w:pPr>
    </w:lvl>
    <w:lvl w:ilvl="4" w:tplc="1E7AA5E8" w:tentative="1">
      <w:start w:val="1"/>
      <w:numFmt w:val="decimal"/>
      <w:lvlText w:val="%5."/>
      <w:lvlJc w:val="left"/>
      <w:pPr>
        <w:tabs>
          <w:tab w:val="num" w:pos="3600"/>
        </w:tabs>
        <w:ind w:left="3600" w:hanging="360"/>
      </w:pPr>
    </w:lvl>
    <w:lvl w:ilvl="5" w:tplc="56823528" w:tentative="1">
      <w:start w:val="1"/>
      <w:numFmt w:val="decimal"/>
      <w:lvlText w:val="%6."/>
      <w:lvlJc w:val="left"/>
      <w:pPr>
        <w:tabs>
          <w:tab w:val="num" w:pos="4320"/>
        </w:tabs>
        <w:ind w:left="4320" w:hanging="360"/>
      </w:pPr>
    </w:lvl>
    <w:lvl w:ilvl="6" w:tplc="B47A2F5E" w:tentative="1">
      <w:start w:val="1"/>
      <w:numFmt w:val="decimal"/>
      <w:lvlText w:val="%7."/>
      <w:lvlJc w:val="left"/>
      <w:pPr>
        <w:tabs>
          <w:tab w:val="num" w:pos="5040"/>
        </w:tabs>
        <w:ind w:left="5040" w:hanging="360"/>
      </w:pPr>
    </w:lvl>
    <w:lvl w:ilvl="7" w:tplc="7A2447B4" w:tentative="1">
      <w:start w:val="1"/>
      <w:numFmt w:val="decimal"/>
      <w:lvlText w:val="%8."/>
      <w:lvlJc w:val="left"/>
      <w:pPr>
        <w:tabs>
          <w:tab w:val="num" w:pos="5760"/>
        </w:tabs>
        <w:ind w:left="5760" w:hanging="360"/>
      </w:pPr>
    </w:lvl>
    <w:lvl w:ilvl="8" w:tplc="39D4C974" w:tentative="1">
      <w:start w:val="1"/>
      <w:numFmt w:val="decimal"/>
      <w:lvlText w:val="%9."/>
      <w:lvlJc w:val="left"/>
      <w:pPr>
        <w:tabs>
          <w:tab w:val="num" w:pos="6480"/>
        </w:tabs>
        <w:ind w:left="6480" w:hanging="360"/>
      </w:pPr>
    </w:lvl>
  </w:abstractNum>
  <w:abstractNum w:abstractNumId="6">
    <w:nsid w:val="26B34C7A"/>
    <w:multiLevelType w:val="hybridMultilevel"/>
    <w:tmpl w:val="E30253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D56DE"/>
    <w:multiLevelType w:val="hybridMultilevel"/>
    <w:tmpl w:val="7B3C3E1E"/>
    <w:lvl w:ilvl="0" w:tplc="7A86E69E">
      <w:start w:val="1"/>
      <w:numFmt w:val="bullet"/>
      <w:lvlText w:val=""/>
      <w:lvlJc w:val="left"/>
      <w:pPr>
        <w:tabs>
          <w:tab w:val="num" w:pos="720"/>
        </w:tabs>
        <w:ind w:left="720" w:hanging="360"/>
      </w:pPr>
      <w:rPr>
        <w:rFonts w:ascii="Wingdings" w:hAnsi="Wingdings" w:hint="default"/>
      </w:rPr>
    </w:lvl>
    <w:lvl w:ilvl="1" w:tplc="BEE4EC6A" w:tentative="1">
      <w:start w:val="1"/>
      <w:numFmt w:val="bullet"/>
      <w:lvlText w:val=""/>
      <w:lvlJc w:val="left"/>
      <w:pPr>
        <w:tabs>
          <w:tab w:val="num" w:pos="1440"/>
        </w:tabs>
        <w:ind w:left="1440" w:hanging="360"/>
      </w:pPr>
      <w:rPr>
        <w:rFonts w:ascii="Wingdings" w:hAnsi="Wingdings" w:hint="default"/>
      </w:rPr>
    </w:lvl>
    <w:lvl w:ilvl="2" w:tplc="5CCEDC76" w:tentative="1">
      <w:start w:val="1"/>
      <w:numFmt w:val="bullet"/>
      <w:lvlText w:val=""/>
      <w:lvlJc w:val="left"/>
      <w:pPr>
        <w:tabs>
          <w:tab w:val="num" w:pos="2160"/>
        </w:tabs>
        <w:ind w:left="2160" w:hanging="360"/>
      </w:pPr>
      <w:rPr>
        <w:rFonts w:ascii="Wingdings" w:hAnsi="Wingdings" w:hint="default"/>
      </w:rPr>
    </w:lvl>
    <w:lvl w:ilvl="3" w:tplc="16423FE4" w:tentative="1">
      <w:start w:val="1"/>
      <w:numFmt w:val="bullet"/>
      <w:lvlText w:val=""/>
      <w:lvlJc w:val="left"/>
      <w:pPr>
        <w:tabs>
          <w:tab w:val="num" w:pos="2880"/>
        </w:tabs>
        <w:ind w:left="2880" w:hanging="360"/>
      </w:pPr>
      <w:rPr>
        <w:rFonts w:ascii="Wingdings" w:hAnsi="Wingdings" w:hint="default"/>
      </w:rPr>
    </w:lvl>
    <w:lvl w:ilvl="4" w:tplc="8FE6FF24" w:tentative="1">
      <w:start w:val="1"/>
      <w:numFmt w:val="bullet"/>
      <w:lvlText w:val=""/>
      <w:lvlJc w:val="left"/>
      <w:pPr>
        <w:tabs>
          <w:tab w:val="num" w:pos="3600"/>
        </w:tabs>
        <w:ind w:left="3600" w:hanging="360"/>
      </w:pPr>
      <w:rPr>
        <w:rFonts w:ascii="Wingdings" w:hAnsi="Wingdings" w:hint="default"/>
      </w:rPr>
    </w:lvl>
    <w:lvl w:ilvl="5" w:tplc="B3D810D6" w:tentative="1">
      <w:start w:val="1"/>
      <w:numFmt w:val="bullet"/>
      <w:lvlText w:val=""/>
      <w:lvlJc w:val="left"/>
      <w:pPr>
        <w:tabs>
          <w:tab w:val="num" w:pos="4320"/>
        </w:tabs>
        <w:ind w:left="4320" w:hanging="360"/>
      </w:pPr>
      <w:rPr>
        <w:rFonts w:ascii="Wingdings" w:hAnsi="Wingdings" w:hint="default"/>
      </w:rPr>
    </w:lvl>
    <w:lvl w:ilvl="6" w:tplc="2228C3A6" w:tentative="1">
      <w:start w:val="1"/>
      <w:numFmt w:val="bullet"/>
      <w:lvlText w:val=""/>
      <w:lvlJc w:val="left"/>
      <w:pPr>
        <w:tabs>
          <w:tab w:val="num" w:pos="5040"/>
        </w:tabs>
        <w:ind w:left="5040" w:hanging="360"/>
      </w:pPr>
      <w:rPr>
        <w:rFonts w:ascii="Wingdings" w:hAnsi="Wingdings" w:hint="default"/>
      </w:rPr>
    </w:lvl>
    <w:lvl w:ilvl="7" w:tplc="4BDE10B8" w:tentative="1">
      <w:start w:val="1"/>
      <w:numFmt w:val="bullet"/>
      <w:lvlText w:val=""/>
      <w:lvlJc w:val="left"/>
      <w:pPr>
        <w:tabs>
          <w:tab w:val="num" w:pos="5760"/>
        </w:tabs>
        <w:ind w:left="5760" w:hanging="360"/>
      </w:pPr>
      <w:rPr>
        <w:rFonts w:ascii="Wingdings" w:hAnsi="Wingdings" w:hint="default"/>
      </w:rPr>
    </w:lvl>
    <w:lvl w:ilvl="8" w:tplc="C0FE4DE0" w:tentative="1">
      <w:start w:val="1"/>
      <w:numFmt w:val="bullet"/>
      <w:lvlText w:val=""/>
      <w:lvlJc w:val="left"/>
      <w:pPr>
        <w:tabs>
          <w:tab w:val="num" w:pos="6480"/>
        </w:tabs>
        <w:ind w:left="6480" w:hanging="360"/>
      </w:pPr>
      <w:rPr>
        <w:rFonts w:ascii="Wingdings" w:hAnsi="Wingdings" w:hint="default"/>
      </w:rPr>
    </w:lvl>
  </w:abstractNum>
  <w:abstractNum w:abstractNumId="8">
    <w:nsid w:val="2BAB6F31"/>
    <w:multiLevelType w:val="hybridMultilevel"/>
    <w:tmpl w:val="06B4683C"/>
    <w:lvl w:ilvl="0" w:tplc="5FB87BCC">
      <w:start w:val="1"/>
      <w:numFmt w:val="bullet"/>
      <w:lvlText w:val="•"/>
      <w:lvlJc w:val="left"/>
      <w:pPr>
        <w:tabs>
          <w:tab w:val="num" w:pos="720"/>
        </w:tabs>
        <w:ind w:left="720" w:hanging="360"/>
      </w:pPr>
      <w:rPr>
        <w:rFonts w:ascii="Arial" w:hAnsi="Arial" w:hint="default"/>
      </w:rPr>
    </w:lvl>
    <w:lvl w:ilvl="1" w:tplc="A6B61C88" w:tentative="1">
      <w:start w:val="1"/>
      <w:numFmt w:val="bullet"/>
      <w:lvlText w:val="•"/>
      <w:lvlJc w:val="left"/>
      <w:pPr>
        <w:tabs>
          <w:tab w:val="num" w:pos="1440"/>
        </w:tabs>
        <w:ind w:left="1440" w:hanging="360"/>
      </w:pPr>
      <w:rPr>
        <w:rFonts w:ascii="Arial" w:hAnsi="Arial" w:hint="default"/>
      </w:rPr>
    </w:lvl>
    <w:lvl w:ilvl="2" w:tplc="F05A5734" w:tentative="1">
      <w:start w:val="1"/>
      <w:numFmt w:val="bullet"/>
      <w:lvlText w:val="•"/>
      <w:lvlJc w:val="left"/>
      <w:pPr>
        <w:tabs>
          <w:tab w:val="num" w:pos="2160"/>
        </w:tabs>
        <w:ind w:left="2160" w:hanging="360"/>
      </w:pPr>
      <w:rPr>
        <w:rFonts w:ascii="Arial" w:hAnsi="Arial" w:hint="default"/>
      </w:rPr>
    </w:lvl>
    <w:lvl w:ilvl="3" w:tplc="BB24F060" w:tentative="1">
      <w:start w:val="1"/>
      <w:numFmt w:val="bullet"/>
      <w:lvlText w:val="•"/>
      <w:lvlJc w:val="left"/>
      <w:pPr>
        <w:tabs>
          <w:tab w:val="num" w:pos="2880"/>
        </w:tabs>
        <w:ind w:left="2880" w:hanging="360"/>
      </w:pPr>
      <w:rPr>
        <w:rFonts w:ascii="Arial" w:hAnsi="Arial" w:hint="default"/>
      </w:rPr>
    </w:lvl>
    <w:lvl w:ilvl="4" w:tplc="17440D22" w:tentative="1">
      <w:start w:val="1"/>
      <w:numFmt w:val="bullet"/>
      <w:lvlText w:val="•"/>
      <w:lvlJc w:val="left"/>
      <w:pPr>
        <w:tabs>
          <w:tab w:val="num" w:pos="3600"/>
        </w:tabs>
        <w:ind w:left="3600" w:hanging="360"/>
      </w:pPr>
      <w:rPr>
        <w:rFonts w:ascii="Arial" w:hAnsi="Arial" w:hint="default"/>
      </w:rPr>
    </w:lvl>
    <w:lvl w:ilvl="5" w:tplc="3EA6DBA4" w:tentative="1">
      <w:start w:val="1"/>
      <w:numFmt w:val="bullet"/>
      <w:lvlText w:val="•"/>
      <w:lvlJc w:val="left"/>
      <w:pPr>
        <w:tabs>
          <w:tab w:val="num" w:pos="4320"/>
        </w:tabs>
        <w:ind w:left="4320" w:hanging="360"/>
      </w:pPr>
      <w:rPr>
        <w:rFonts w:ascii="Arial" w:hAnsi="Arial" w:hint="default"/>
      </w:rPr>
    </w:lvl>
    <w:lvl w:ilvl="6" w:tplc="B18AB068" w:tentative="1">
      <w:start w:val="1"/>
      <w:numFmt w:val="bullet"/>
      <w:lvlText w:val="•"/>
      <w:lvlJc w:val="left"/>
      <w:pPr>
        <w:tabs>
          <w:tab w:val="num" w:pos="5040"/>
        </w:tabs>
        <w:ind w:left="5040" w:hanging="360"/>
      </w:pPr>
      <w:rPr>
        <w:rFonts w:ascii="Arial" w:hAnsi="Arial" w:hint="default"/>
      </w:rPr>
    </w:lvl>
    <w:lvl w:ilvl="7" w:tplc="14963700" w:tentative="1">
      <w:start w:val="1"/>
      <w:numFmt w:val="bullet"/>
      <w:lvlText w:val="•"/>
      <w:lvlJc w:val="left"/>
      <w:pPr>
        <w:tabs>
          <w:tab w:val="num" w:pos="5760"/>
        </w:tabs>
        <w:ind w:left="5760" w:hanging="360"/>
      </w:pPr>
      <w:rPr>
        <w:rFonts w:ascii="Arial" w:hAnsi="Arial" w:hint="default"/>
      </w:rPr>
    </w:lvl>
    <w:lvl w:ilvl="8" w:tplc="6DF26254" w:tentative="1">
      <w:start w:val="1"/>
      <w:numFmt w:val="bullet"/>
      <w:lvlText w:val="•"/>
      <w:lvlJc w:val="left"/>
      <w:pPr>
        <w:tabs>
          <w:tab w:val="num" w:pos="6480"/>
        </w:tabs>
        <w:ind w:left="6480" w:hanging="360"/>
      </w:pPr>
      <w:rPr>
        <w:rFonts w:ascii="Arial" w:hAnsi="Arial" w:hint="default"/>
      </w:rPr>
    </w:lvl>
  </w:abstractNum>
  <w:abstractNum w:abstractNumId="9">
    <w:nsid w:val="2ED2600A"/>
    <w:multiLevelType w:val="hybridMultilevel"/>
    <w:tmpl w:val="3B686D04"/>
    <w:lvl w:ilvl="0" w:tplc="8A14B8EC">
      <w:start w:val="1"/>
      <w:numFmt w:val="bullet"/>
      <w:lvlText w:val=""/>
      <w:lvlJc w:val="left"/>
      <w:pPr>
        <w:tabs>
          <w:tab w:val="num" w:pos="720"/>
        </w:tabs>
        <w:ind w:left="720" w:hanging="360"/>
      </w:pPr>
      <w:rPr>
        <w:rFonts w:ascii="Wingdings" w:hAnsi="Wingdings" w:hint="default"/>
      </w:rPr>
    </w:lvl>
    <w:lvl w:ilvl="1" w:tplc="D8F26760" w:tentative="1">
      <w:start w:val="1"/>
      <w:numFmt w:val="bullet"/>
      <w:lvlText w:val=""/>
      <w:lvlJc w:val="left"/>
      <w:pPr>
        <w:tabs>
          <w:tab w:val="num" w:pos="1440"/>
        </w:tabs>
        <w:ind w:left="1440" w:hanging="360"/>
      </w:pPr>
      <w:rPr>
        <w:rFonts w:ascii="Wingdings" w:hAnsi="Wingdings" w:hint="default"/>
      </w:rPr>
    </w:lvl>
    <w:lvl w:ilvl="2" w:tplc="3B605BA2" w:tentative="1">
      <w:start w:val="1"/>
      <w:numFmt w:val="bullet"/>
      <w:lvlText w:val=""/>
      <w:lvlJc w:val="left"/>
      <w:pPr>
        <w:tabs>
          <w:tab w:val="num" w:pos="2160"/>
        </w:tabs>
        <w:ind w:left="2160" w:hanging="360"/>
      </w:pPr>
      <w:rPr>
        <w:rFonts w:ascii="Wingdings" w:hAnsi="Wingdings" w:hint="default"/>
      </w:rPr>
    </w:lvl>
    <w:lvl w:ilvl="3" w:tplc="E7DC9C64" w:tentative="1">
      <w:start w:val="1"/>
      <w:numFmt w:val="bullet"/>
      <w:lvlText w:val=""/>
      <w:lvlJc w:val="left"/>
      <w:pPr>
        <w:tabs>
          <w:tab w:val="num" w:pos="2880"/>
        </w:tabs>
        <w:ind w:left="2880" w:hanging="360"/>
      </w:pPr>
      <w:rPr>
        <w:rFonts w:ascii="Wingdings" w:hAnsi="Wingdings" w:hint="default"/>
      </w:rPr>
    </w:lvl>
    <w:lvl w:ilvl="4" w:tplc="4210C6A6" w:tentative="1">
      <w:start w:val="1"/>
      <w:numFmt w:val="bullet"/>
      <w:lvlText w:val=""/>
      <w:lvlJc w:val="left"/>
      <w:pPr>
        <w:tabs>
          <w:tab w:val="num" w:pos="3600"/>
        </w:tabs>
        <w:ind w:left="3600" w:hanging="360"/>
      </w:pPr>
      <w:rPr>
        <w:rFonts w:ascii="Wingdings" w:hAnsi="Wingdings" w:hint="default"/>
      </w:rPr>
    </w:lvl>
    <w:lvl w:ilvl="5" w:tplc="4950FF6C" w:tentative="1">
      <w:start w:val="1"/>
      <w:numFmt w:val="bullet"/>
      <w:lvlText w:val=""/>
      <w:lvlJc w:val="left"/>
      <w:pPr>
        <w:tabs>
          <w:tab w:val="num" w:pos="4320"/>
        </w:tabs>
        <w:ind w:left="4320" w:hanging="360"/>
      </w:pPr>
      <w:rPr>
        <w:rFonts w:ascii="Wingdings" w:hAnsi="Wingdings" w:hint="default"/>
      </w:rPr>
    </w:lvl>
    <w:lvl w:ilvl="6" w:tplc="79F638AE" w:tentative="1">
      <w:start w:val="1"/>
      <w:numFmt w:val="bullet"/>
      <w:lvlText w:val=""/>
      <w:lvlJc w:val="left"/>
      <w:pPr>
        <w:tabs>
          <w:tab w:val="num" w:pos="5040"/>
        </w:tabs>
        <w:ind w:left="5040" w:hanging="360"/>
      </w:pPr>
      <w:rPr>
        <w:rFonts w:ascii="Wingdings" w:hAnsi="Wingdings" w:hint="default"/>
      </w:rPr>
    </w:lvl>
    <w:lvl w:ilvl="7" w:tplc="F9BC4AFA" w:tentative="1">
      <w:start w:val="1"/>
      <w:numFmt w:val="bullet"/>
      <w:lvlText w:val=""/>
      <w:lvlJc w:val="left"/>
      <w:pPr>
        <w:tabs>
          <w:tab w:val="num" w:pos="5760"/>
        </w:tabs>
        <w:ind w:left="5760" w:hanging="360"/>
      </w:pPr>
      <w:rPr>
        <w:rFonts w:ascii="Wingdings" w:hAnsi="Wingdings" w:hint="default"/>
      </w:rPr>
    </w:lvl>
    <w:lvl w:ilvl="8" w:tplc="CE0A0410" w:tentative="1">
      <w:start w:val="1"/>
      <w:numFmt w:val="bullet"/>
      <w:lvlText w:val=""/>
      <w:lvlJc w:val="left"/>
      <w:pPr>
        <w:tabs>
          <w:tab w:val="num" w:pos="6480"/>
        </w:tabs>
        <w:ind w:left="6480" w:hanging="360"/>
      </w:pPr>
      <w:rPr>
        <w:rFonts w:ascii="Wingdings" w:hAnsi="Wingdings" w:hint="default"/>
      </w:rPr>
    </w:lvl>
  </w:abstractNum>
  <w:abstractNum w:abstractNumId="10">
    <w:nsid w:val="3D7A2E35"/>
    <w:multiLevelType w:val="hybridMultilevel"/>
    <w:tmpl w:val="ECD442E2"/>
    <w:lvl w:ilvl="0" w:tplc="566847D2">
      <w:start w:val="1"/>
      <w:numFmt w:val="decimal"/>
      <w:lvlText w:val="%1"/>
      <w:lvlJc w:val="left"/>
      <w:pPr>
        <w:ind w:left="1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1" w:tplc="A52C36EA">
      <w:start w:val="1"/>
      <w:numFmt w:val="lowerLetter"/>
      <w:lvlText w:val="%2"/>
      <w:lvlJc w:val="left"/>
      <w:pPr>
        <w:ind w:left="119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2" w:tplc="405C6F00">
      <w:start w:val="1"/>
      <w:numFmt w:val="lowerRoman"/>
      <w:lvlText w:val="%3"/>
      <w:lvlJc w:val="left"/>
      <w:pPr>
        <w:ind w:left="191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3" w:tplc="F5FEB3E6">
      <w:start w:val="1"/>
      <w:numFmt w:val="decimal"/>
      <w:lvlText w:val="%4"/>
      <w:lvlJc w:val="left"/>
      <w:pPr>
        <w:ind w:left="263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4" w:tplc="27A2FC5E">
      <w:start w:val="1"/>
      <w:numFmt w:val="lowerLetter"/>
      <w:lvlText w:val="%5"/>
      <w:lvlJc w:val="left"/>
      <w:pPr>
        <w:ind w:left="335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5" w:tplc="377030CE">
      <w:start w:val="1"/>
      <w:numFmt w:val="lowerRoman"/>
      <w:lvlText w:val="%6"/>
      <w:lvlJc w:val="left"/>
      <w:pPr>
        <w:ind w:left="407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6" w:tplc="B2DAF476">
      <w:start w:val="1"/>
      <w:numFmt w:val="decimal"/>
      <w:lvlText w:val="%7"/>
      <w:lvlJc w:val="left"/>
      <w:pPr>
        <w:ind w:left="479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7" w:tplc="F8045A00">
      <w:start w:val="1"/>
      <w:numFmt w:val="lowerLetter"/>
      <w:lvlText w:val="%8"/>
      <w:lvlJc w:val="left"/>
      <w:pPr>
        <w:ind w:left="551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lvl w:ilvl="8" w:tplc="04382B3A">
      <w:start w:val="1"/>
      <w:numFmt w:val="lowerRoman"/>
      <w:lvlText w:val="%9"/>
      <w:lvlJc w:val="left"/>
      <w:pPr>
        <w:ind w:left="6234"/>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superscript"/>
      </w:rPr>
    </w:lvl>
  </w:abstractNum>
  <w:abstractNum w:abstractNumId="11">
    <w:nsid w:val="3F637CB1"/>
    <w:multiLevelType w:val="hybridMultilevel"/>
    <w:tmpl w:val="EC7E2DE0"/>
    <w:lvl w:ilvl="0" w:tplc="040C0013">
      <w:start w:val="1"/>
      <w:numFmt w:val="upperRoman"/>
      <w:lvlText w:val="%1."/>
      <w:lvlJc w:val="right"/>
      <w:pPr>
        <w:ind w:left="1827" w:hanging="360"/>
      </w:pPr>
    </w:lvl>
    <w:lvl w:ilvl="1" w:tplc="040C0019" w:tentative="1">
      <w:start w:val="1"/>
      <w:numFmt w:val="lowerLetter"/>
      <w:lvlText w:val="%2."/>
      <w:lvlJc w:val="left"/>
      <w:pPr>
        <w:ind w:left="2547" w:hanging="360"/>
      </w:pPr>
    </w:lvl>
    <w:lvl w:ilvl="2" w:tplc="040C001B" w:tentative="1">
      <w:start w:val="1"/>
      <w:numFmt w:val="lowerRoman"/>
      <w:lvlText w:val="%3."/>
      <w:lvlJc w:val="right"/>
      <w:pPr>
        <w:ind w:left="3267" w:hanging="180"/>
      </w:pPr>
    </w:lvl>
    <w:lvl w:ilvl="3" w:tplc="040C000F" w:tentative="1">
      <w:start w:val="1"/>
      <w:numFmt w:val="decimal"/>
      <w:lvlText w:val="%4."/>
      <w:lvlJc w:val="left"/>
      <w:pPr>
        <w:ind w:left="3987" w:hanging="360"/>
      </w:pPr>
    </w:lvl>
    <w:lvl w:ilvl="4" w:tplc="040C0019" w:tentative="1">
      <w:start w:val="1"/>
      <w:numFmt w:val="lowerLetter"/>
      <w:lvlText w:val="%5."/>
      <w:lvlJc w:val="left"/>
      <w:pPr>
        <w:ind w:left="4707" w:hanging="360"/>
      </w:pPr>
    </w:lvl>
    <w:lvl w:ilvl="5" w:tplc="040C001B" w:tentative="1">
      <w:start w:val="1"/>
      <w:numFmt w:val="lowerRoman"/>
      <w:lvlText w:val="%6."/>
      <w:lvlJc w:val="right"/>
      <w:pPr>
        <w:ind w:left="5427" w:hanging="180"/>
      </w:pPr>
    </w:lvl>
    <w:lvl w:ilvl="6" w:tplc="040C000F" w:tentative="1">
      <w:start w:val="1"/>
      <w:numFmt w:val="decimal"/>
      <w:lvlText w:val="%7."/>
      <w:lvlJc w:val="left"/>
      <w:pPr>
        <w:ind w:left="6147" w:hanging="360"/>
      </w:pPr>
    </w:lvl>
    <w:lvl w:ilvl="7" w:tplc="040C0019" w:tentative="1">
      <w:start w:val="1"/>
      <w:numFmt w:val="lowerLetter"/>
      <w:lvlText w:val="%8."/>
      <w:lvlJc w:val="left"/>
      <w:pPr>
        <w:ind w:left="6867" w:hanging="360"/>
      </w:pPr>
    </w:lvl>
    <w:lvl w:ilvl="8" w:tplc="040C001B" w:tentative="1">
      <w:start w:val="1"/>
      <w:numFmt w:val="lowerRoman"/>
      <w:lvlText w:val="%9."/>
      <w:lvlJc w:val="right"/>
      <w:pPr>
        <w:ind w:left="7587" w:hanging="180"/>
      </w:pPr>
    </w:lvl>
  </w:abstractNum>
  <w:abstractNum w:abstractNumId="12">
    <w:nsid w:val="47DF7359"/>
    <w:multiLevelType w:val="hybridMultilevel"/>
    <w:tmpl w:val="FFF88F9E"/>
    <w:lvl w:ilvl="0" w:tplc="040C0013">
      <w:start w:val="1"/>
      <w:numFmt w:val="upperRoman"/>
      <w:lvlText w:val="%1."/>
      <w:lvlJc w:val="right"/>
      <w:pPr>
        <w:ind w:left="705" w:hanging="360"/>
      </w:pPr>
    </w:lvl>
    <w:lvl w:ilvl="1" w:tplc="040C0019" w:tentative="1">
      <w:start w:val="1"/>
      <w:numFmt w:val="lowerLetter"/>
      <w:lvlText w:val="%2."/>
      <w:lvlJc w:val="left"/>
      <w:pPr>
        <w:ind w:left="1425" w:hanging="360"/>
      </w:pPr>
    </w:lvl>
    <w:lvl w:ilvl="2" w:tplc="040C001B" w:tentative="1">
      <w:start w:val="1"/>
      <w:numFmt w:val="lowerRoman"/>
      <w:lvlText w:val="%3."/>
      <w:lvlJc w:val="right"/>
      <w:pPr>
        <w:ind w:left="2145" w:hanging="180"/>
      </w:pPr>
    </w:lvl>
    <w:lvl w:ilvl="3" w:tplc="040C000F" w:tentative="1">
      <w:start w:val="1"/>
      <w:numFmt w:val="decimal"/>
      <w:lvlText w:val="%4."/>
      <w:lvlJc w:val="left"/>
      <w:pPr>
        <w:ind w:left="2865" w:hanging="360"/>
      </w:pPr>
    </w:lvl>
    <w:lvl w:ilvl="4" w:tplc="040C0019" w:tentative="1">
      <w:start w:val="1"/>
      <w:numFmt w:val="lowerLetter"/>
      <w:lvlText w:val="%5."/>
      <w:lvlJc w:val="left"/>
      <w:pPr>
        <w:ind w:left="3585" w:hanging="360"/>
      </w:pPr>
    </w:lvl>
    <w:lvl w:ilvl="5" w:tplc="040C001B" w:tentative="1">
      <w:start w:val="1"/>
      <w:numFmt w:val="lowerRoman"/>
      <w:lvlText w:val="%6."/>
      <w:lvlJc w:val="right"/>
      <w:pPr>
        <w:ind w:left="4305" w:hanging="180"/>
      </w:pPr>
    </w:lvl>
    <w:lvl w:ilvl="6" w:tplc="040C000F" w:tentative="1">
      <w:start w:val="1"/>
      <w:numFmt w:val="decimal"/>
      <w:lvlText w:val="%7."/>
      <w:lvlJc w:val="left"/>
      <w:pPr>
        <w:ind w:left="5025" w:hanging="360"/>
      </w:pPr>
    </w:lvl>
    <w:lvl w:ilvl="7" w:tplc="040C0019" w:tentative="1">
      <w:start w:val="1"/>
      <w:numFmt w:val="lowerLetter"/>
      <w:lvlText w:val="%8."/>
      <w:lvlJc w:val="left"/>
      <w:pPr>
        <w:ind w:left="5745" w:hanging="360"/>
      </w:pPr>
    </w:lvl>
    <w:lvl w:ilvl="8" w:tplc="040C001B" w:tentative="1">
      <w:start w:val="1"/>
      <w:numFmt w:val="lowerRoman"/>
      <w:lvlText w:val="%9."/>
      <w:lvlJc w:val="right"/>
      <w:pPr>
        <w:ind w:left="6465" w:hanging="180"/>
      </w:pPr>
    </w:lvl>
  </w:abstractNum>
  <w:abstractNum w:abstractNumId="13">
    <w:nsid w:val="49127353"/>
    <w:multiLevelType w:val="hybridMultilevel"/>
    <w:tmpl w:val="49B299C6"/>
    <w:lvl w:ilvl="0" w:tplc="040C0001">
      <w:start w:val="1"/>
      <w:numFmt w:val="bullet"/>
      <w:lvlText w:val=""/>
      <w:lvlJc w:val="left"/>
      <w:pPr>
        <w:ind w:left="1150" w:hanging="360"/>
      </w:pPr>
      <w:rPr>
        <w:rFonts w:ascii="Symbol" w:hAnsi="Symbol" w:hint="default"/>
      </w:rPr>
    </w:lvl>
    <w:lvl w:ilvl="1" w:tplc="040C0003" w:tentative="1">
      <w:start w:val="1"/>
      <w:numFmt w:val="bullet"/>
      <w:lvlText w:val="o"/>
      <w:lvlJc w:val="left"/>
      <w:pPr>
        <w:ind w:left="1870" w:hanging="360"/>
      </w:pPr>
      <w:rPr>
        <w:rFonts w:ascii="Courier New" w:hAnsi="Courier New" w:cs="Courier New" w:hint="default"/>
      </w:rPr>
    </w:lvl>
    <w:lvl w:ilvl="2" w:tplc="040C0005" w:tentative="1">
      <w:start w:val="1"/>
      <w:numFmt w:val="bullet"/>
      <w:lvlText w:val=""/>
      <w:lvlJc w:val="left"/>
      <w:pPr>
        <w:ind w:left="2590" w:hanging="360"/>
      </w:pPr>
      <w:rPr>
        <w:rFonts w:ascii="Wingdings" w:hAnsi="Wingdings" w:hint="default"/>
      </w:rPr>
    </w:lvl>
    <w:lvl w:ilvl="3" w:tplc="040C0001" w:tentative="1">
      <w:start w:val="1"/>
      <w:numFmt w:val="bullet"/>
      <w:lvlText w:val=""/>
      <w:lvlJc w:val="left"/>
      <w:pPr>
        <w:ind w:left="3310" w:hanging="360"/>
      </w:pPr>
      <w:rPr>
        <w:rFonts w:ascii="Symbol" w:hAnsi="Symbol" w:hint="default"/>
      </w:rPr>
    </w:lvl>
    <w:lvl w:ilvl="4" w:tplc="040C0003" w:tentative="1">
      <w:start w:val="1"/>
      <w:numFmt w:val="bullet"/>
      <w:lvlText w:val="o"/>
      <w:lvlJc w:val="left"/>
      <w:pPr>
        <w:ind w:left="4030" w:hanging="360"/>
      </w:pPr>
      <w:rPr>
        <w:rFonts w:ascii="Courier New" w:hAnsi="Courier New" w:cs="Courier New" w:hint="default"/>
      </w:rPr>
    </w:lvl>
    <w:lvl w:ilvl="5" w:tplc="040C0005" w:tentative="1">
      <w:start w:val="1"/>
      <w:numFmt w:val="bullet"/>
      <w:lvlText w:val=""/>
      <w:lvlJc w:val="left"/>
      <w:pPr>
        <w:ind w:left="4750" w:hanging="360"/>
      </w:pPr>
      <w:rPr>
        <w:rFonts w:ascii="Wingdings" w:hAnsi="Wingdings" w:hint="default"/>
      </w:rPr>
    </w:lvl>
    <w:lvl w:ilvl="6" w:tplc="040C0001" w:tentative="1">
      <w:start w:val="1"/>
      <w:numFmt w:val="bullet"/>
      <w:lvlText w:val=""/>
      <w:lvlJc w:val="left"/>
      <w:pPr>
        <w:ind w:left="5470" w:hanging="360"/>
      </w:pPr>
      <w:rPr>
        <w:rFonts w:ascii="Symbol" w:hAnsi="Symbol" w:hint="default"/>
      </w:rPr>
    </w:lvl>
    <w:lvl w:ilvl="7" w:tplc="040C0003" w:tentative="1">
      <w:start w:val="1"/>
      <w:numFmt w:val="bullet"/>
      <w:lvlText w:val="o"/>
      <w:lvlJc w:val="left"/>
      <w:pPr>
        <w:ind w:left="6190" w:hanging="360"/>
      </w:pPr>
      <w:rPr>
        <w:rFonts w:ascii="Courier New" w:hAnsi="Courier New" w:cs="Courier New" w:hint="default"/>
      </w:rPr>
    </w:lvl>
    <w:lvl w:ilvl="8" w:tplc="040C0005" w:tentative="1">
      <w:start w:val="1"/>
      <w:numFmt w:val="bullet"/>
      <w:lvlText w:val=""/>
      <w:lvlJc w:val="left"/>
      <w:pPr>
        <w:ind w:left="6910" w:hanging="360"/>
      </w:pPr>
      <w:rPr>
        <w:rFonts w:ascii="Wingdings" w:hAnsi="Wingdings" w:hint="default"/>
      </w:rPr>
    </w:lvl>
  </w:abstractNum>
  <w:abstractNum w:abstractNumId="14">
    <w:nsid w:val="4A130FC8"/>
    <w:multiLevelType w:val="hybridMultilevel"/>
    <w:tmpl w:val="185A7C9A"/>
    <w:lvl w:ilvl="0" w:tplc="9E74333A">
      <w:start w:val="1"/>
      <w:numFmt w:val="decimal"/>
      <w:lvlText w:val="[%1]"/>
      <w:lvlJc w:val="left"/>
      <w:pPr>
        <w:ind w:left="1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A956F7AC">
      <w:start w:val="1"/>
      <w:numFmt w:val="lowerLetter"/>
      <w:lvlText w:val="%2"/>
      <w:lvlJc w:val="left"/>
      <w:pPr>
        <w:ind w:left="10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2E2E1C96">
      <w:start w:val="1"/>
      <w:numFmt w:val="lowerRoman"/>
      <w:lvlText w:val="%3"/>
      <w:lvlJc w:val="left"/>
      <w:pPr>
        <w:ind w:left="18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1054C48A">
      <w:start w:val="1"/>
      <w:numFmt w:val="decimal"/>
      <w:lvlText w:val="%4"/>
      <w:lvlJc w:val="left"/>
      <w:pPr>
        <w:ind w:left="25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7BDE6602">
      <w:start w:val="1"/>
      <w:numFmt w:val="lowerLetter"/>
      <w:lvlText w:val="%5"/>
      <w:lvlJc w:val="left"/>
      <w:pPr>
        <w:ind w:left="324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B842484C">
      <w:start w:val="1"/>
      <w:numFmt w:val="lowerRoman"/>
      <w:lvlText w:val="%6"/>
      <w:lvlJc w:val="left"/>
      <w:pPr>
        <w:ind w:left="396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1DC42E3E">
      <w:start w:val="1"/>
      <w:numFmt w:val="decimal"/>
      <w:lvlText w:val="%7"/>
      <w:lvlJc w:val="left"/>
      <w:pPr>
        <w:ind w:left="468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48009326">
      <w:start w:val="1"/>
      <w:numFmt w:val="lowerLetter"/>
      <w:lvlText w:val="%8"/>
      <w:lvlJc w:val="left"/>
      <w:pPr>
        <w:ind w:left="540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96523748">
      <w:start w:val="1"/>
      <w:numFmt w:val="lowerRoman"/>
      <w:lvlText w:val="%9"/>
      <w:lvlJc w:val="left"/>
      <w:pPr>
        <w:ind w:left="6128"/>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5">
    <w:nsid w:val="4C8C6373"/>
    <w:multiLevelType w:val="hybridMultilevel"/>
    <w:tmpl w:val="F6D2883C"/>
    <w:lvl w:ilvl="0" w:tplc="0A2EE568">
      <w:start w:val="1"/>
      <w:numFmt w:val="bullet"/>
      <w:lvlText w:val="•"/>
      <w:lvlJc w:val="left"/>
      <w:pPr>
        <w:tabs>
          <w:tab w:val="num" w:pos="720"/>
        </w:tabs>
        <w:ind w:left="720" w:hanging="360"/>
      </w:pPr>
      <w:rPr>
        <w:rFonts w:ascii="Arial" w:hAnsi="Arial" w:hint="default"/>
      </w:rPr>
    </w:lvl>
    <w:lvl w:ilvl="1" w:tplc="73C4BF66" w:tentative="1">
      <w:start w:val="1"/>
      <w:numFmt w:val="bullet"/>
      <w:lvlText w:val="•"/>
      <w:lvlJc w:val="left"/>
      <w:pPr>
        <w:tabs>
          <w:tab w:val="num" w:pos="1440"/>
        </w:tabs>
        <w:ind w:left="1440" w:hanging="360"/>
      </w:pPr>
      <w:rPr>
        <w:rFonts w:ascii="Arial" w:hAnsi="Arial" w:hint="default"/>
      </w:rPr>
    </w:lvl>
    <w:lvl w:ilvl="2" w:tplc="61C05CC0" w:tentative="1">
      <w:start w:val="1"/>
      <w:numFmt w:val="bullet"/>
      <w:lvlText w:val="•"/>
      <w:lvlJc w:val="left"/>
      <w:pPr>
        <w:tabs>
          <w:tab w:val="num" w:pos="2160"/>
        </w:tabs>
        <w:ind w:left="2160" w:hanging="360"/>
      </w:pPr>
      <w:rPr>
        <w:rFonts w:ascii="Arial" w:hAnsi="Arial" w:hint="default"/>
      </w:rPr>
    </w:lvl>
    <w:lvl w:ilvl="3" w:tplc="9F727AF8" w:tentative="1">
      <w:start w:val="1"/>
      <w:numFmt w:val="bullet"/>
      <w:lvlText w:val="•"/>
      <w:lvlJc w:val="left"/>
      <w:pPr>
        <w:tabs>
          <w:tab w:val="num" w:pos="2880"/>
        </w:tabs>
        <w:ind w:left="2880" w:hanging="360"/>
      </w:pPr>
      <w:rPr>
        <w:rFonts w:ascii="Arial" w:hAnsi="Arial" w:hint="default"/>
      </w:rPr>
    </w:lvl>
    <w:lvl w:ilvl="4" w:tplc="E168D830" w:tentative="1">
      <w:start w:val="1"/>
      <w:numFmt w:val="bullet"/>
      <w:lvlText w:val="•"/>
      <w:lvlJc w:val="left"/>
      <w:pPr>
        <w:tabs>
          <w:tab w:val="num" w:pos="3600"/>
        </w:tabs>
        <w:ind w:left="3600" w:hanging="360"/>
      </w:pPr>
      <w:rPr>
        <w:rFonts w:ascii="Arial" w:hAnsi="Arial" w:hint="default"/>
      </w:rPr>
    </w:lvl>
    <w:lvl w:ilvl="5" w:tplc="2D56AE88" w:tentative="1">
      <w:start w:val="1"/>
      <w:numFmt w:val="bullet"/>
      <w:lvlText w:val="•"/>
      <w:lvlJc w:val="left"/>
      <w:pPr>
        <w:tabs>
          <w:tab w:val="num" w:pos="4320"/>
        </w:tabs>
        <w:ind w:left="4320" w:hanging="360"/>
      </w:pPr>
      <w:rPr>
        <w:rFonts w:ascii="Arial" w:hAnsi="Arial" w:hint="default"/>
      </w:rPr>
    </w:lvl>
    <w:lvl w:ilvl="6" w:tplc="0AB65178" w:tentative="1">
      <w:start w:val="1"/>
      <w:numFmt w:val="bullet"/>
      <w:lvlText w:val="•"/>
      <w:lvlJc w:val="left"/>
      <w:pPr>
        <w:tabs>
          <w:tab w:val="num" w:pos="5040"/>
        </w:tabs>
        <w:ind w:left="5040" w:hanging="360"/>
      </w:pPr>
      <w:rPr>
        <w:rFonts w:ascii="Arial" w:hAnsi="Arial" w:hint="default"/>
      </w:rPr>
    </w:lvl>
    <w:lvl w:ilvl="7" w:tplc="F5F67D9A" w:tentative="1">
      <w:start w:val="1"/>
      <w:numFmt w:val="bullet"/>
      <w:lvlText w:val="•"/>
      <w:lvlJc w:val="left"/>
      <w:pPr>
        <w:tabs>
          <w:tab w:val="num" w:pos="5760"/>
        </w:tabs>
        <w:ind w:left="5760" w:hanging="360"/>
      </w:pPr>
      <w:rPr>
        <w:rFonts w:ascii="Arial" w:hAnsi="Arial" w:hint="default"/>
      </w:rPr>
    </w:lvl>
    <w:lvl w:ilvl="8" w:tplc="ECF89642" w:tentative="1">
      <w:start w:val="1"/>
      <w:numFmt w:val="bullet"/>
      <w:lvlText w:val="•"/>
      <w:lvlJc w:val="left"/>
      <w:pPr>
        <w:tabs>
          <w:tab w:val="num" w:pos="6480"/>
        </w:tabs>
        <w:ind w:left="6480" w:hanging="360"/>
      </w:pPr>
      <w:rPr>
        <w:rFonts w:ascii="Arial" w:hAnsi="Arial" w:hint="default"/>
      </w:rPr>
    </w:lvl>
  </w:abstractNum>
  <w:abstractNum w:abstractNumId="16">
    <w:nsid w:val="501E42A1"/>
    <w:multiLevelType w:val="hybridMultilevel"/>
    <w:tmpl w:val="9A60049A"/>
    <w:lvl w:ilvl="0" w:tplc="F3D4C70C">
      <w:start w:val="1"/>
      <w:numFmt w:val="decimal"/>
      <w:lvlText w:val="%1"/>
      <w:lvlJc w:val="left"/>
      <w:pPr>
        <w:ind w:left="36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9CAF150">
      <w:start w:val="1"/>
      <w:numFmt w:val="lowerLetter"/>
      <w:lvlText w:val="%2"/>
      <w:lvlJc w:val="left"/>
      <w:pPr>
        <w:ind w:left="801"/>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39C6CB06">
      <w:start w:val="1"/>
      <w:numFmt w:val="lowerRoman"/>
      <w:lvlText w:val="%3"/>
      <w:lvlJc w:val="left"/>
      <w:pPr>
        <w:ind w:left="12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42E010C4">
      <w:start w:val="1"/>
      <w:numFmt w:val="upperRoman"/>
      <w:lvlRestart w:val="0"/>
      <w:lvlText w:val="%4."/>
      <w:lvlJc w:val="left"/>
      <w:pPr>
        <w:ind w:left="16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B2804820">
      <w:start w:val="1"/>
      <w:numFmt w:val="lowerLetter"/>
      <w:lvlText w:val="%5"/>
      <w:lvlJc w:val="left"/>
      <w:pPr>
        <w:ind w:left="240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47308E54">
      <w:start w:val="1"/>
      <w:numFmt w:val="lowerRoman"/>
      <w:lvlText w:val="%6"/>
      <w:lvlJc w:val="left"/>
      <w:pPr>
        <w:ind w:left="312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BE428648">
      <w:start w:val="1"/>
      <w:numFmt w:val="decimal"/>
      <w:lvlText w:val="%7"/>
      <w:lvlJc w:val="left"/>
      <w:pPr>
        <w:ind w:left="384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22602ED0">
      <w:start w:val="1"/>
      <w:numFmt w:val="lowerLetter"/>
      <w:lvlText w:val="%8"/>
      <w:lvlJc w:val="left"/>
      <w:pPr>
        <w:ind w:left="456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4B520FA6">
      <w:start w:val="1"/>
      <w:numFmt w:val="lowerRoman"/>
      <w:lvlText w:val="%9"/>
      <w:lvlJc w:val="left"/>
      <w:pPr>
        <w:ind w:left="5283"/>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17">
    <w:nsid w:val="52CA544A"/>
    <w:multiLevelType w:val="singleLevel"/>
    <w:tmpl w:val="AED6D67E"/>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18">
    <w:nsid w:val="57256BD6"/>
    <w:multiLevelType w:val="hybridMultilevel"/>
    <w:tmpl w:val="77B6237A"/>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5D072768"/>
    <w:multiLevelType w:val="hybridMultilevel"/>
    <w:tmpl w:val="167C078E"/>
    <w:lvl w:ilvl="0" w:tplc="040C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D72846"/>
    <w:multiLevelType w:val="hybridMultilevel"/>
    <w:tmpl w:val="93582010"/>
    <w:lvl w:ilvl="0" w:tplc="923C8E46">
      <w:start w:val="1"/>
      <w:numFmt w:val="bullet"/>
      <w:lvlText w:val="•"/>
      <w:lvlJc w:val="left"/>
      <w:pPr>
        <w:tabs>
          <w:tab w:val="num" w:pos="720"/>
        </w:tabs>
        <w:ind w:left="720" w:hanging="360"/>
      </w:pPr>
      <w:rPr>
        <w:rFonts w:ascii="Arial" w:hAnsi="Arial" w:hint="default"/>
      </w:rPr>
    </w:lvl>
    <w:lvl w:ilvl="1" w:tplc="98BCF3DE" w:tentative="1">
      <w:start w:val="1"/>
      <w:numFmt w:val="bullet"/>
      <w:lvlText w:val="•"/>
      <w:lvlJc w:val="left"/>
      <w:pPr>
        <w:tabs>
          <w:tab w:val="num" w:pos="1440"/>
        </w:tabs>
        <w:ind w:left="1440" w:hanging="360"/>
      </w:pPr>
      <w:rPr>
        <w:rFonts w:ascii="Arial" w:hAnsi="Arial" w:hint="default"/>
      </w:rPr>
    </w:lvl>
    <w:lvl w:ilvl="2" w:tplc="0B5E96B0" w:tentative="1">
      <w:start w:val="1"/>
      <w:numFmt w:val="bullet"/>
      <w:lvlText w:val="•"/>
      <w:lvlJc w:val="left"/>
      <w:pPr>
        <w:tabs>
          <w:tab w:val="num" w:pos="2160"/>
        </w:tabs>
        <w:ind w:left="2160" w:hanging="360"/>
      </w:pPr>
      <w:rPr>
        <w:rFonts w:ascii="Arial" w:hAnsi="Arial" w:hint="default"/>
      </w:rPr>
    </w:lvl>
    <w:lvl w:ilvl="3" w:tplc="695C8316" w:tentative="1">
      <w:start w:val="1"/>
      <w:numFmt w:val="bullet"/>
      <w:lvlText w:val="•"/>
      <w:lvlJc w:val="left"/>
      <w:pPr>
        <w:tabs>
          <w:tab w:val="num" w:pos="2880"/>
        </w:tabs>
        <w:ind w:left="2880" w:hanging="360"/>
      </w:pPr>
      <w:rPr>
        <w:rFonts w:ascii="Arial" w:hAnsi="Arial" w:hint="default"/>
      </w:rPr>
    </w:lvl>
    <w:lvl w:ilvl="4" w:tplc="7A322B2E" w:tentative="1">
      <w:start w:val="1"/>
      <w:numFmt w:val="bullet"/>
      <w:lvlText w:val="•"/>
      <w:lvlJc w:val="left"/>
      <w:pPr>
        <w:tabs>
          <w:tab w:val="num" w:pos="3600"/>
        </w:tabs>
        <w:ind w:left="3600" w:hanging="360"/>
      </w:pPr>
      <w:rPr>
        <w:rFonts w:ascii="Arial" w:hAnsi="Arial" w:hint="default"/>
      </w:rPr>
    </w:lvl>
    <w:lvl w:ilvl="5" w:tplc="E10E8AEE" w:tentative="1">
      <w:start w:val="1"/>
      <w:numFmt w:val="bullet"/>
      <w:lvlText w:val="•"/>
      <w:lvlJc w:val="left"/>
      <w:pPr>
        <w:tabs>
          <w:tab w:val="num" w:pos="4320"/>
        </w:tabs>
        <w:ind w:left="4320" w:hanging="360"/>
      </w:pPr>
      <w:rPr>
        <w:rFonts w:ascii="Arial" w:hAnsi="Arial" w:hint="default"/>
      </w:rPr>
    </w:lvl>
    <w:lvl w:ilvl="6" w:tplc="4C608BB6" w:tentative="1">
      <w:start w:val="1"/>
      <w:numFmt w:val="bullet"/>
      <w:lvlText w:val="•"/>
      <w:lvlJc w:val="left"/>
      <w:pPr>
        <w:tabs>
          <w:tab w:val="num" w:pos="5040"/>
        </w:tabs>
        <w:ind w:left="5040" w:hanging="360"/>
      </w:pPr>
      <w:rPr>
        <w:rFonts w:ascii="Arial" w:hAnsi="Arial" w:hint="default"/>
      </w:rPr>
    </w:lvl>
    <w:lvl w:ilvl="7" w:tplc="44B436B6" w:tentative="1">
      <w:start w:val="1"/>
      <w:numFmt w:val="bullet"/>
      <w:lvlText w:val="•"/>
      <w:lvlJc w:val="left"/>
      <w:pPr>
        <w:tabs>
          <w:tab w:val="num" w:pos="5760"/>
        </w:tabs>
        <w:ind w:left="5760" w:hanging="360"/>
      </w:pPr>
      <w:rPr>
        <w:rFonts w:ascii="Arial" w:hAnsi="Arial" w:hint="default"/>
      </w:rPr>
    </w:lvl>
    <w:lvl w:ilvl="8" w:tplc="2F9CDFD0" w:tentative="1">
      <w:start w:val="1"/>
      <w:numFmt w:val="bullet"/>
      <w:lvlText w:val="•"/>
      <w:lvlJc w:val="left"/>
      <w:pPr>
        <w:tabs>
          <w:tab w:val="num" w:pos="6480"/>
        </w:tabs>
        <w:ind w:left="6480" w:hanging="360"/>
      </w:pPr>
      <w:rPr>
        <w:rFonts w:ascii="Arial" w:hAnsi="Arial" w:hint="default"/>
      </w:rPr>
    </w:lvl>
  </w:abstractNum>
  <w:abstractNum w:abstractNumId="21">
    <w:nsid w:val="68781937"/>
    <w:multiLevelType w:val="hybridMultilevel"/>
    <w:tmpl w:val="F46C555E"/>
    <w:lvl w:ilvl="0" w:tplc="49F23EC8">
      <w:start w:val="26"/>
      <w:numFmt w:val="decimal"/>
      <w:lvlText w:val="[%1]"/>
      <w:lvlJc w:val="left"/>
      <w:pPr>
        <w:ind w:left="10"/>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1" w:tplc="CF6CD6CC">
      <w:start w:val="1"/>
      <w:numFmt w:val="lowerLetter"/>
      <w:lvlText w:val="%2"/>
      <w:lvlJc w:val="left"/>
      <w:pPr>
        <w:ind w:left="108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2" w:tplc="CA28D9E4">
      <w:start w:val="1"/>
      <w:numFmt w:val="lowerRoman"/>
      <w:lvlText w:val="%3"/>
      <w:lvlJc w:val="left"/>
      <w:pPr>
        <w:ind w:left="18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3" w:tplc="9EF0D8DC">
      <w:start w:val="1"/>
      <w:numFmt w:val="decimal"/>
      <w:lvlText w:val="%4"/>
      <w:lvlJc w:val="left"/>
      <w:pPr>
        <w:ind w:left="25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4" w:tplc="0B44A6C8">
      <w:start w:val="1"/>
      <w:numFmt w:val="lowerLetter"/>
      <w:lvlText w:val="%5"/>
      <w:lvlJc w:val="left"/>
      <w:pPr>
        <w:ind w:left="324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5" w:tplc="D166E756">
      <w:start w:val="1"/>
      <w:numFmt w:val="lowerRoman"/>
      <w:lvlText w:val="%6"/>
      <w:lvlJc w:val="left"/>
      <w:pPr>
        <w:ind w:left="396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6" w:tplc="53A2E22A">
      <w:start w:val="1"/>
      <w:numFmt w:val="decimal"/>
      <w:lvlText w:val="%7"/>
      <w:lvlJc w:val="left"/>
      <w:pPr>
        <w:ind w:left="468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7" w:tplc="0B82D5DC">
      <w:start w:val="1"/>
      <w:numFmt w:val="lowerLetter"/>
      <w:lvlText w:val="%8"/>
      <w:lvlJc w:val="left"/>
      <w:pPr>
        <w:ind w:left="540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lvl w:ilvl="8" w:tplc="ED7A2202">
      <w:start w:val="1"/>
      <w:numFmt w:val="lowerRoman"/>
      <w:lvlText w:val="%9"/>
      <w:lvlJc w:val="left"/>
      <w:pPr>
        <w:ind w:left="6122"/>
      </w:pPr>
      <w:rPr>
        <w:rFonts w:ascii="Times New Roman" w:eastAsia="Times New Roman" w:hAnsi="Times New Roman" w:cs="Times New Roman"/>
        <w:b w:val="0"/>
        <w:i w:val="0"/>
        <w:strike w:val="0"/>
        <w:dstrike w:val="0"/>
        <w:color w:val="000000"/>
        <w:sz w:val="16"/>
        <w:szCs w:val="16"/>
        <w:u w:val="none" w:color="000000"/>
        <w:bdr w:val="none" w:sz="0" w:space="0" w:color="auto"/>
        <w:shd w:val="clear" w:color="auto" w:fill="auto"/>
        <w:vertAlign w:val="baseline"/>
      </w:rPr>
    </w:lvl>
  </w:abstractNum>
  <w:abstractNum w:abstractNumId="22">
    <w:nsid w:val="6BA14446"/>
    <w:multiLevelType w:val="hybridMultilevel"/>
    <w:tmpl w:val="1A72F4FC"/>
    <w:lvl w:ilvl="0" w:tplc="C1AEDCCE">
      <w:start w:val="1"/>
      <w:numFmt w:val="decimal"/>
      <w:lvlText w:val="%1."/>
      <w:lvlJc w:val="left"/>
      <w:pPr>
        <w:ind w:left="345" w:hanging="360"/>
      </w:pPr>
      <w:rPr>
        <w:rFonts w:ascii="Segoe UI Symbol" w:eastAsia="Segoe UI Symbol" w:hAnsi="Segoe UI Symbol" w:cs="Segoe UI Symbol" w:hint="default"/>
        <w:sz w:val="25"/>
      </w:rPr>
    </w:lvl>
    <w:lvl w:ilvl="1" w:tplc="040C0019" w:tentative="1">
      <w:start w:val="1"/>
      <w:numFmt w:val="lowerLetter"/>
      <w:lvlText w:val="%2."/>
      <w:lvlJc w:val="left"/>
      <w:pPr>
        <w:ind w:left="1065" w:hanging="360"/>
      </w:pPr>
    </w:lvl>
    <w:lvl w:ilvl="2" w:tplc="040C001B" w:tentative="1">
      <w:start w:val="1"/>
      <w:numFmt w:val="lowerRoman"/>
      <w:lvlText w:val="%3."/>
      <w:lvlJc w:val="right"/>
      <w:pPr>
        <w:ind w:left="1785" w:hanging="180"/>
      </w:pPr>
    </w:lvl>
    <w:lvl w:ilvl="3" w:tplc="040C000F" w:tentative="1">
      <w:start w:val="1"/>
      <w:numFmt w:val="decimal"/>
      <w:lvlText w:val="%4."/>
      <w:lvlJc w:val="left"/>
      <w:pPr>
        <w:ind w:left="2505" w:hanging="360"/>
      </w:pPr>
    </w:lvl>
    <w:lvl w:ilvl="4" w:tplc="040C0019" w:tentative="1">
      <w:start w:val="1"/>
      <w:numFmt w:val="lowerLetter"/>
      <w:lvlText w:val="%5."/>
      <w:lvlJc w:val="left"/>
      <w:pPr>
        <w:ind w:left="3225" w:hanging="360"/>
      </w:pPr>
    </w:lvl>
    <w:lvl w:ilvl="5" w:tplc="040C001B" w:tentative="1">
      <w:start w:val="1"/>
      <w:numFmt w:val="lowerRoman"/>
      <w:lvlText w:val="%6."/>
      <w:lvlJc w:val="right"/>
      <w:pPr>
        <w:ind w:left="3945" w:hanging="180"/>
      </w:pPr>
    </w:lvl>
    <w:lvl w:ilvl="6" w:tplc="040C000F" w:tentative="1">
      <w:start w:val="1"/>
      <w:numFmt w:val="decimal"/>
      <w:lvlText w:val="%7."/>
      <w:lvlJc w:val="left"/>
      <w:pPr>
        <w:ind w:left="4665" w:hanging="360"/>
      </w:pPr>
    </w:lvl>
    <w:lvl w:ilvl="7" w:tplc="040C0019" w:tentative="1">
      <w:start w:val="1"/>
      <w:numFmt w:val="lowerLetter"/>
      <w:lvlText w:val="%8."/>
      <w:lvlJc w:val="left"/>
      <w:pPr>
        <w:ind w:left="5385" w:hanging="360"/>
      </w:pPr>
    </w:lvl>
    <w:lvl w:ilvl="8" w:tplc="040C001B" w:tentative="1">
      <w:start w:val="1"/>
      <w:numFmt w:val="lowerRoman"/>
      <w:lvlText w:val="%9."/>
      <w:lvlJc w:val="right"/>
      <w:pPr>
        <w:ind w:left="6105" w:hanging="180"/>
      </w:pPr>
    </w:lvl>
  </w:abstractNum>
  <w:abstractNum w:abstractNumId="23">
    <w:nsid w:val="6D97185E"/>
    <w:multiLevelType w:val="multilevel"/>
    <w:tmpl w:val="1492695E"/>
    <w:lvl w:ilvl="0">
      <w:start w:val="2"/>
      <w:numFmt w:val="upperRoman"/>
      <w:lvlText w:val="%1"/>
      <w:lvlJc w:val="left"/>
      <w:pPr>
        <w:ind w:left="3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107"/>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24">
    <w:nsid w:val="76986E21"/>
    <w:multiLevelType w:val="multilevel"/>
    <w:tmpl w:val="1492695E"/>
    <w:lvl w:ilvl="0">
      <w:start w:val="2"/>
      <w:numFmt w:val="upperRoman"/>
      <w:lvlText w:val="%1"/>
      <w:lvlJc w:val="left"/>
      <w:pPr>
        <w:ind w:left="142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2173"/>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14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86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8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30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502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74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466"/>
      </w:pPr>
      <w:rPr>
        <w:rFonts w:ascii="Times New Roman" w:eastAsia="Times New Roman" w:hAnsi="Times New Roman" w:cs="Times New Roman"/>
        <w:b w:val="0"/>
        <w:i/>
        <w:iCs/>
        <w:strike w:val="0"/>
        <w:dstrike w:val="0"/>
        <w:color w:val="000000"/>
        <w:sz w:val="20"/>
        <w:szCs w:val="20"/>
        <w:u w:val="none" w:color="000000"/>
        <w:bdr w:val="none" w:sz="0" w:space="0" w:color="auto"/>
        <w:shd w:val="clear" w:color="auto" w:fill="auto"/>
        <w:vertAlign w:val="baseline"/>
      </w:rPr>
    </w:lvl>
  </w:abstractNum>
  <w:abstractNum w:abstractNumId="25">
    <w:nsid w:val="79933EF5"/>
    <w:multiLevelType w:val="hybridMultilevel"/>
    <w:tmpl w:val="A8DC69C8"/>
    <w:lvl w:ilvl="0" w:tplc="040C000F">
      <w:start w:val="1"/>
      <w:numFmt w:val="decimal"/>
      <w:lvlText w:val="%1."/>
      <w:lvlJc w:val="left"/>
      <w:pPr>
        <w:ind w:left="1150" w:hanging="360"/>
      </w:pPr>
    </w:lvl>
    <w:lvl w:ilvl="1" w:tplc="040C0019" w:tentative="1">
      <w:start w:val="1"/>
      <w:numFmt w:val="lowerLetter"/>
      <w:lvlText w:val="%2."/>
      <w:lvlJc w:val="left"/>
      <w:pPr>
        <w:ind w:left="1870" w:hanging="360"/>
      </w:pPr>
    </w:lvl>
    <w:lvl w:ilvl="2" w:tplc="040C001B" w:tentative="1">
      <w:start w:val="1"/>
      <w:numFmt w:val="lowerRoman"/>
      <w:lvlText w:val="%3."/>
      <w:lvlJc w:val="right"/>
      <w:pPr>
        <w:ind w:left="2590" w:hanging="180"/>
      </w:pPr>
    </w:lvl>
    <w:lvl w:ilvl="3" w:tplc="040C000F" w:tentative="1">
      <w:start w:val="1"/>
      <w:numFmt w:val="decimal"/>
      <w:lvlText w:val="%4."/>
      <w:lvlJc w:val="left"/>
      <w:pPr>
        <w:ind w:left="3310" w:hanging="360"/>
      </w:pPr>
    </w:lvl>
    <w:lvl w:ilvl="4" w:tplc="040C0019" w:tentative="1">
      <w:start w:val="1"/>
      <w:numFmt w:val="lowerLetter"/>
      <w:lvlText w:val="%5."/>
      <w:lvlJc w:val="left"/>
      <w:pPr>
        <w:ind w:left="4030" w:hanging="360"/>
      </w:pPr>
    </w:lvl>
    <w:lvl w:ilvl="5" w:tplc="040C001B" w:tentative="1">
      <w:start w:val="1"/>
      <w:numFmt w:val="lowerRoman"/>
      <w:lvlText w:val="%6."/>
      <w:lvlJc w:val="right"/>
      <w:pPr>
        <w:ind w:left="4750" w:hanging="180"/>
      </w:pPr>
    </w:lvl>
    <w:lvl w:ilvl="6" w:tplc="040C000F" w:tentative="1">
      <w:start w:val="1"/>
      <w:numFmt w:val="decimal"/>
      <w:lvlText w:val="%7."/>
      <w:lvlJc w:val="left"/>
      <w:pPr>
        <w:ind w:left="5470" w:hanging="360"/>
      </w:pPr>
    </w:lvl>
    <w:lvl w:ilvl="7" w:tplc="040C0019" w:tentative="1">
      <w:start w:val="1"/>
      <w:numFmt w:val="lowerLetter"/>
      <w:lvlText w:val="%8."/>
      <w:lvlJc w:val="left"/>
      <w:pPr>
        <w:ind w:left="6190" w:hanging="360"/>
      </w:pPr>
    </w:lvl>
    <w:lvl w:ilvl="8" w:tplc="040C001B" w:tentative="1">
      <w:start w:val="1"/>
      <w:numFmt w:val="lowerRoman"/>
      <w:lvlText w:val="%9."/>
      <w:lvlJc w:val="right"/>
      <w:pPr>
        <w:ind w:left="6910" w:hanging="180"/>
      </w:pPr>
    </w:lvl>
  </w:abstractNum>
  <w:num w:numId="1">
    <w:abstractNumId w:val="10"/>
  </w:num>
  <w:num w:numId="2">
    <w:abstractNumId w:val="23"/>
  </w:num>
  <w:num w:numId="3">
    <w:abstractNumId w:val="16"/>
  </w:num>
  <w:num w:numId="4">
    <w:abstractNumId w:val="14"/>
  </w:num>
  <w:num w:numId="5">
    <w:abstractNumId w:val="3"/>
  </w:num>
  <w:num w:numId="6">
    <w:abstractNumId w:val="21"/>
  </w:num>
  <w:num w:numId="7">
    <w:abstractNumId w:val="8"/>
  </w:num>
  <w:num w:numId="8">
    <w:abstractNumId w:val="11"/>
  </w:num>
  <w:num w:numId="9">
    <w:abstractNumId w:val="5"/>
  </w:num>
  <w:num w:numId="10">
    <w:abstractNumId w:val="0"/>
  </w:num>
  <w:num w:numId="11">
    <w:abstractNumId w:val="1"/>
  </w:num>
  <w:num w:numId="12">
    <w:abstractNumId w:val="24"/>
  </w:num>
  <w:num w:numId="13">
    <w:abstractNumId w:val="13"/>
  </w:num>
  <w:num w:numId="14">
    <w:abstractNumId w:val="25"/>
  </w:num>
  <w:num w:numId="15">
    <w:abstractNumId w:val="9"/>
  </w:num>
  <w:num w:numId="16">
    <w:abstractNumId w:val="4"/>
  </w:num>
  <w:num w:numId="17">
    <w:abstractNumId w:val="7"/>
  </w:num>
  <w:num w:numId="18">
    <w:abstractNumId w:val="2"/>
  </w:num>
  <w:num w:numId="19">
    <w:abstractNumId w:val="18"/>
  </w:num>
  <w:num w:numId="20">
    <w:abstractNumId w:val="15"/>
  </w:num>
  <w:num w:numId="21">
    <w:abstractNumId w:val="22"/>
  </w:num>
  <w:num w:numId="22">
    <w:abstractNumId w:val="12"/>
  </w:num>
  <w:num w:numId="23">
    <w:abstractNumId w:val="20"/>
  </w:num>
  <w:num w:numId="24">
    <w:abstractNumId w:val="19"/>
  </w:num>
  <w:num w:numId="25">
    <w:abstractNumId w:val="1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844"/>
    <w:rsid w:val="00031BAB"/>
    <w:rsid w:val="000461A7"/>
    <w:rsid w:val="00050330"/>
    <w:rsid w:val="00057D53"/>
    <w:rsid w:val="000865F6"/>
    <w:rsid w:val="000A037B"/>
    <w:rsid w:val="000E556B"/>
    <w:rsid w:val="000F549D"/>
    <w:rsid w:val="00107992"/>
    <w:rsid w:val="00113BEB"/>
    <w:rsid w:val="00122E33"/>
    <w:rsid w:val="00137C51"/>
    <w:rsid w:val="00177912"/>
    <w:rsid w:val="0018559B"/>
    <w:rsid w:val="00197CA9"/>
    <w:rsid w:val="001A4F35"/>
    <w:rsid w:val="001C6782"/>
    <w:rsid w:val="001D3F86"/>
    <w:rsid w:val="0021598B"/>
    <w:rsid w:val="00215C5E"/>
    <w:rsid w:val="00250361"/>
    <w:rsid w:val="0025244A"/>
    <w:rsid w:val="00260213"/>
    <w:rsid w:val="00286EEB"/>
    <w:rsid w:val="00292EC5"/>
    <w:rsid w:val="002D44B1"/>
    <w:rsid w:val="002D527F"/>
    <w:rsid w:val="00311372"/>
    <w:rsid w:val="00355116"/>
    <w:rsid w:val="003A386F"/>
    <w:rsid w:val="003B7E67"/>
    <w:rsid w:val="003C23B0"/>
    <w:rsid w:val="00402394"/>
    <w:rsid w:val="004351A4"/>
    <w:rsid w:val="004736B5"/>
    <w:rsid w:val="00477191"/>
    <w:rsid w:val="004A154C"/>
    <w:rsid w:val="004D434E"/>
    <w:rsid w:val="004F39B3"/>
    <w:rsid w:val="00534CDB"/>
    <w:rsid w:val="00546581"/>
    <w:rsid w:val="00547136"/>
    <w:rsid w:val="005530DA"/>
    <w:rsid w:val="00554AE3"/>
    <w:rsid w:val="00567144"/>
    <w:rsid w:val="005843AF"/>
    <w:rsid w:val="005A4876"/>
    <w:rsid w:val="00645B02"/>
    <w:rsid w:val="006620E3"/>
    <w:rsid w:val="00686128"/>
    <w:rsid w:val="006A3E48"/>
    <w:rsid w:val="006A40D2"/>
    <w:rsid w:val="006A7E45"/>
    <w:rsid w:val="006C4A19"/>
    <w:rsid w:val="007219E8"/>
    <w:rsid w:val="00734BCA"/>
    <w:rsid w:val="00783B81"/>
    <w:rsid w:val="007A5EC4"/>
    <w:rsid w:val="007B203A"/>
    <w:rsid w:val="007E3A6F"/>
    <w:rsid w:val="007F4A2D"/>
    <w:rsid w:val="008005E6"/>
    <w:rsid w:val="008159E0"/>
    <w:rsid w:val="00830C73"/>
    <w:rsid w:val="008445EB"/>
    <w:rsid w:val="00846AFE"/>
    <w:rsid w:val="00852870"/>
    <w:rsid w:val="00860D5E"/>
    <w:rsid w:val="008837BD"/>
    <w:rsid w:val="008953CA"/>
    <w:rsid w:val="008A6844"/>
    <w:rsid w:val="008B127D"/>
    <w:rsid w:val="008B1297"/>
    <w:rsid w:val="008E0B62"/>
    <w:rsid w:val="008F1596"/>
    <w:rsid w:val="00914426"/>
    <w:rsid w:val="009203A9"/>
    <w:rsid w:val="00945A5E"/>
    <w:rsid w:val="009612FD"/>
    <w:rsid w:val="009653EB"/>
    <w:rsid w:val="009746A4"/>
    <w:rsid w:val="009A3B46"/>
    <w:rsid w:val="009D47DF"/>
    <w:rsid w:val="009D516D"/>
    <w:rsid w:val="00A03FDF"/>
    <w:rsid w:val="00A12099"/>
    <w:rsid w:val="00A14354"/>
    <w:rsid w:val="00A3513D"/>
    <w:rsid w:val="00A37DAC"/>
    <w:rsid w:val="00A45233"/>
    <w:rsid w:val="00A472D6"/>
    <w:rsid w:val="00AE1205"/>
    <w:rsid w:val="00AF2AE6"/>
    <w:rsid w:val="00B000B8"/>
    <w:rsid w:val="00B43092"/>
    <w:rsid w:val="00B549CB"/>
    <w:rsid w:val="00B56DD6"/>
    <w:rsid w:val="00B57979"/>
    <w:rsid w:val="00B728B3"/>
    <w:rsid w:val="00B95F03"/>
    <w:rsid w:val="00C1643F"/>
    <w:rsid w:val="00C24F9E"/>
    <w:rsid w:val="00C819ED"/>
    <w:rsid w:val="00C9709F"/>
    <w:rsid w:val="00CE1E14"/>
    <w:rsid w:val="00D018AC"/>
    <w:rsid w:val="00D25F6E"/>
    <w:rsid w:val="00D362E0"/>
    <w:rsid w:val="00D43E19"/>
    <w:rsid w:val="00D461B7"/>
    <w:rsid w:val="00D46F72"/>
    <w:rsid w:val="00D878AF"/>
    <w:rsid w:val="00D97442"/>
    <w:rsid w:val="00DB2134"/>
    <w:rsid w:val="00DB7742"/>
    <w:rsid w:val="00DC5179"/>
    <w:rsid w:val="00E132CC"/>
    <w:rsid w:val="00E27047"/>
    <w:rsid w:val="00E474BA"/>
    <w:rsid w:val="00E54EB2"/>
    <w:rsid w:val="00E87498"/>
    <w:rsid w:val="00E9286B"/>
    <w:rsid w:val="00EA18E3"/>
    <w:rsid w:val="00EC2DA0"/>
    <w:rsid w:val="00ED2F6F"/>
    <w:rsid w:val="00F14140"/>
    <w:rsid w:val="00F4003C"/>
    <w:rsid w:val="00F515AB"/>
    <w:rsid w:val="00F56B0B"/>
    <w:rsid w:val="00F56F71"/>
    <w:rsid w:val="00FB417B"/>
    <w:rsid w:val="00FB544C"/>
    <w:rsid w:val="00FC2EDF"/>
    <w:rsid w:val="00FC7BAE"/>
    <w:rsid w:val="00FD28EC"/>
    <w:rsid w:val="00FE74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50" w:lineRule="auto"/>
      <w:ind w:left="440" w:right="300" w:hanging="1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8159E0"/>
    <w:pPr>
      <w:keepNext/>
      <w:autoSpaceDE w:val="0"/>
      <w:autoSpaceDN w:val="0"/>
      <w:spacing w:before="240" w:after="80" w:line="240" w:lineRule="auto"/>
      <w:ind w:left="0" w:right="0" w:firstLine="0"/>
      <w:jc w:val="center"/>
      <w:outlineLvl w:val="0"/>
    </w:pPr>
    <w:rPr>
      <w:rFonts w:eastAsia="PMingLiU"/>
      <w:smallCaps/>
      <w:color w:val="auto"/>
      <w:kern w:val="28"/>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1643F"/>
    <w:pPr>
      <w:ind w:left="720"/>
      <w:contextualSpacing/>
    </w:pPr>
  </w:style>
  <w:style w:type="paragraph" w:styleId="NormalWeb">
    <w:name w:val="Normal (Web)"/>
    <w:basedOn w:val="Normal"/>
    <w:uiPriority w:val="99"/>
    <w:semiHidden/>
    <w:unhideWhenUsed/>
    <w:rsid w:val="000461A7"/>
    <w:pPr>
      <w:spacing w:before="100" w:beforeAutospacing="1" w:after="100" w:afterAutospacing="1" w:line="240" w:lineRule="auto"/>
      <w:ind w:left="0" w:right="0" w:firstLine="0"/>
      <w:jc w:val="left"/>
    </w:pPr>
    <w:rPr>
      <w:color w:val="auto"/>
      <w:szCs w:val="24"/>
    </w:rPr>
  </w:style>
  <w:style w:type="table" w:styleId="TableGrid0">
    <w:name w:val="Table Grid"/>
    <w:basedOn w:val="TableNormal"/>
    <w:uiPriority w:val="39"/>
    <w:rsid w:val="006C4A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92EC5"/>
    <w:rPr>
      <w:color w:val="0563C1" w:themeColor="hyperlink"/>
      <w:u w:val="single"/>
    </w:rPr>
  </w:style>
  <w:style w:type="paragraph" w:styleId="NoSpacing">
    <w:name w:val="No Spacing"/>
    <w:link w:val="NoSpacingChar"/>
    <w:uiPriority w:val="1"/>
    <w:qFormat/>
    <w:rsid w:val="009612FD"/>
    <w:pPr>
      <w:spacing w:after="0" w:line="240" w:lineRule="auto"/>
    </w:pPr>
    <w:rPr>
      <w:rFonts w:ascii="Calibri" w:eastAsia="Times New Roman" w:hAnsi="Calibri" w:cs="Times New Roman"/>
      <w:lang w:eastAsia="en-US"/>
    </w:rPr>
  </w:style>
  <w:style w:type="character" w:customStyle="1" w:styleId="NoSpacingChar">
    <w:name w:val="No Spacing Char"/>
    <w:basedOn w:val="DefaultParagraphFont"/>
    <w:link w:val="NoSpacing"/>
    <w:uiPriority w:val="1"/>
    <w:locked/>
    <w:rsid w:val="009612FD"/>
    <w:rPr>
      <w:rFonts w:ascii="Calibri" w:eastAsia="Times New Roman" w:hAnsi="Calibri" w:cs="Times New Roman"/>
      <w:lang w:eastAsia="en-US"/>
    </w:rPr>
  </w:style>
  <w:style w:type="paragraph" w:customStyle="1" w:styleId="References">
    <w:name w:val="References"/>
    <w:basedOn w:val="Normal"/>
    <w:rsid w:val="004736B5"/>
    <w:pPr>
      <w:tabs>
        <w:tab w:val="num" w:pos="360"/>
      </w:tabs>
      <w:spacing w:after="80" w:line="240" w:lineRule="auto"/>
      <w:ind w:left="360" w:right="0"/>
      <w:jc w:val="left"/>
    </w:pPr>
    <w:rPr>
      <w:color w:val="auto"/>
      <w:sz w:val="18"/>
      <w:szCs w:val="20"/>
      <w:lang w:val="en-US" w:eastAsia="en-US"/>
    </w:rPr>
  </w:style>
  <w:style w:type="table" w:customStyle="1" w:styleId="PlainTable1">
    <w:name w:val="Plain Table 1"/>
    <w:basedOn w:val="TableNormal"/>
    <w:uiPriority w:val="41"/>
    <w:rsid w:val="007219E8"/>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8159E0"/>
    <w:rPr>
      <w:rFonts w:ascii="Times New Roman" w:eastAsia="PMingLiU" w:hAnsi="Times New Roman" w:cs="Times New Roman"/>
      <w:smallCaps/>
      <w:kern w:val="28"/>
      <w:sz w:val="20"/>
      <w:szCs w:val="20"/>
      <w:lang w:val="en-US" w:eastAsia="en-US"/>
    </w:rPr>
  </w:style>
  <w:style w:type="paragraph" w:styleId="BalloonText">
    <w:name w:val="Balloon Text"/>
    <w:basedOn w:val="Normal"/>
    <w:link w:val="BalloonTextChar"/>
    <w:uiPriority w:val="99"/>
    <w:semiHidden/>
    <w:unhideWhenUsed/>
    <w:rsid w:val="004F3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9B3"/>
    <w:rPr>
      <w:rFonts w:ascii="Tahoma" w:eastAsia="Times New Roman" w:hAnsi="Tahoma" w:cs="Tahoma"/>
      <w:color w:val="000000"/>
      <w:sz w:val="16"/>
      <w:szCs w:val="16"/>
    </w:rPr>
  </w:style>
  <w:style w:type="paragraph" w:customStyle="1" w:styleId="IEEEAuthorName">
    <w:name w:val="IEEE Author Name"/>
    <w:basedOn w:val="Normal"/>
    <w:next w:val="Normal"/>
    <w:rsid w:val="008F1596"/>
    <w:pPr>
      <w:adjustRightInd w:val="0"/>
      <w:snapToGrid w:val="0"/>
      <w:spacing w:before="120" w:after="120" w:line="240" w:lineRule="auto"/>
      <w:ind w:left="0" w:right="0" w:firstLine="0"/>
      <w:jc w:val="center"/>
    </w:pPr>
    <w:rPr>
      <w:color w:val="auto"/>
      <w:sz w:val="22"/>
      <w:szCs w:val="24"/>
      <w:lang w:val="en-GB" w:eastAsia="en-GB"/>
    </w:rPr>
  </w:style>
  <w:style w:type="paragraph" w:customStyle="1" w:styleId="IEEEAuthorAffiliation">
    <w:name w:val="IEEE Author Affiliation"/>
    <w:basedOn w:val="Normal"/>
    <w:next w:val="Normal"/>
    <w:rsid w:val="008F1596"/>
    <w:pPr>
      <w:spacing w:after="60" w:line="240" w:lineRule="auto"/>
      <w:ind w:left="0" w:right="0" w:firstLine="0"/>
      <w:jc w:val="center"/>
    </w:pPr>
    <w:rPr>
      <w:i/>
      <w:color w:val="auto"/>
      <w:sz w:val="20"/>
      <w:szCs w:val="24"/>
      <w:lang w:val="en-GB" w:eastAsia="en-GB"/>
    </w:rPr>
  </w:style>
  <w:style w:type="paragraph" w:styleId="BodyText">
    <w:name w:val="Body Text"/>
    <w:basedOn w:val="Normal"/>
    <w:link w:val="BodyTextChar"/>
    <w:rsid w:val="00914426"/>
    <w:pPr>
      <w:spacing w:after="120" w:line="228" w:lineRule="auto"/>
      <w:ind w:left="0" w:right="0" w:firstLine="288"/>
    </w:pPr>
    <w:rPr>
      <w:rFonts w:eastAsia="SimSun"/>
      <w:color w:val="auto"/>
      <w:spacing w:val="-1"/>
      <w:sz w:val="20"/>
      <w:szCs w:val="20"/>
      <w:lang w:val="en-US" w:eastAsia="en-US"/>
    </w:rPr>
  </w:style>
  <w:style w:type="character" w:customStyle="1" w:styleId="BodyTextChar">
    <w:name w:val="Body Text Char"/>
    <w:basedOn w:val="DefaultParagraphFont"/>
    <w:link w:val="BodyText"/>
    <w:rsid w:val="00914426"/>
    <w:rPr>
      <w:rFonts w:ascii="Times New Roman" w:eastAsia="SimSun" w:hAnsi="Times New Roman" w:cs="Times New Roman"/>
      <w:spacing w:val="-1"/>
      <w:sz w:val="20"/>
      <w:szCs w:val="20"/>
      <w:lang w:val="en-US" w:eastAsia="en-US"/>
    </w:rPr>
  </w:style>
  <w:style w:type="paragraph" w:customStyle="1" w:styleId="references0">
    <w:name w:val="references"/>
    <w:rsid w:val="00FD28EC"/>
    <w:pPr>
      <w:spacing w:after="50" w:line="180" w:lineRule="exact"/>
      <w:jc w:val="both"/>
    </w:pPr>
    <w:rPr>
      <w:rFonts w:ascii="Times New Roman" w:eastAsia="MS Mincho" w:hAnsi="Times New Roman" w:cs="Times New Roman"/>
      <w:noProof/>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5" w:line="250" w:lineRule="auto"/>
      <w:ind w:left="440" w:right="300" w:hanging="10"/>
      <w:jc w:val="both"/>
    </w:pPr>
    <w:rPr>
      <w:rFonts w:ascii="Times New Roman" w:eastAsia="Times New Roman" w:hAnsi="Times New Roman" w:cs="Times New Roman"/>
      <w:color w:val="000000"/>
      <w:sz w:val="24"/>
    </w:rPr>
  </w:style>
  <w:style w:type="paragraph" w:styleId="Heading1">
    <w:name w:val="heading 1"/>
    <w:basedOn w:val="Normal"/>
    <w:next w:val="Normal"/>
    <w:link w:val="Heading1Char"/>
    <w:uiPriority w:val="9"/>
    <w:qFormat/>
    <w:rsid w:val="008159E0"/>
    <w:pPr>
      <w:keepNext/>
      <w:autoSpaceDE w:val="0"/>
      <w:autoSpaceDN w:val="0"/>
      <w:spacing w:before="240" w:after="80" w:line="240" w:lineRule="auto"/>
      <w:ind w:left="0" w:right="0" w:firstLine="0"/>
      <w:jc w:val="center"/>
      <w:outlineLvl w:val="0"/>
    </w:pPr>
    <w:rPr>
      <w:rFonts w:eastAsia="PMingLiU"/>
      <w:smallCaps/>
      <w:color w:val="auto"/>
      <w:kern w:val="28"/>
      <w:sz w:val="20"/>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C1643F"/>
    <w:pPr>
      <w:ind w:left="720"/>
      <w:contextualSpacing/>
    </w:pPr>
  </w:style>
  <w:style w:type="paragraph" w:styleId="NormalWeb">
    <w:name w:val="Normal (Web)"/>
    <w:basedOn w:val="Normal"/>
    <w:uiPriority w:val="99"/>
    <w:semiHidden/>
    <w:unhideWhenUsed/>
    <w:rsid w:val="000461A7"/>
    <w:pPr>
      <w:spacing w:before="100" w:beforeAutospacing="1" w:after="100" w:afterAutospacing="1" w:line="240" w:lineRule="auto"/>
      <w:ind w:left="0" w:right="0" w:firstLine="0"/>
      <w:jc w:val="left"/>
    </w:pPr>
    <w:rPr>
      <w:color w:val="auto"/>
      <w:szCs w:val="24"/>
    </w:rPr>
  </w:style>
  <w:style w:type="table" w:styleId="TableGrid0">
    <w:name w:val="Table Grid"/>
    <w:basedOn w:val="TableNormal"/>
    <w:uiPriority w:val="39"/>
    <w:rsid w:val="006C4A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92EC5"/>
    <w:rPr>
      <w:color w:val="0563C1" w:themeColor="hyperlink"/>
      <w:u w:val="single"/>
    </w:rPr>
  </w:style>
  <w:style w:type="paragraph" w:styleId="NoSpacing">
    <w:name w:val="No Spacing"/>
    <w:link w:val="NoSpacingChar"/>
    <w:uiPriority w:val="1"/>
    <w:qFormat/>
    <w:rsid w:val="009612FD"/>
    <w:pPr>
      <w:spacing w:after="0" w:line="240" w:lineRule="auto"/>
    </w:pPr>
    <w:rPr>
      <w:rFonts w:ascii="Calibri" w:eastAsia="Times New Roman" w:hAnsi="Calibri" w:cs="Times New Roman"/>
      <w:lang w:eastAsia="en-US"/>
    </w:rPr>
  </w:style>
  <w:style w:type="character" w:customStyle="1" w:styleId="NoSpacingChar">
    <w:name w:val="No Spacing Char"/>
    <w:basedOn w:val="DefaultParagraphFont"/>
    <w:link w:val="NoSpacing"/>
    <w:uiPriority w:val="1"/>
    <w:locked/>
    <w:rsid w:val="009612FD"/>
    <w:rPr>
      <w:rFonts w:ascii="Calibri" w:eastAsia="Times New Roman" w:hAnsi="Calibri" w:cs="Times New Roman"/>
      <w:lang w:eastAsia="en-US"/>
    </w:rPr>
  </w:style>
  <w:style w:type="paragraph" w:customStyle="1" w:styleId="References">
    <w:name w:val="References"/>
    <w:basedOn w:val="Normal"/>
    <w:rsid w:val="004736B5"/>
    <w:pPr>
      <w:tabs>
        <w:tab w:val="num" w:pos="360"/>
      </w:tabs>
      <w:spacing w:after="80" w:line="240" w:lineRule="auto"/>
      <w:ind w:left="360" w:right="0"/>
      <w:jc w:val="left"/>
    </w:pPr>
    <w:rPr>
      <w:color w:val="auto"/>
      <w:sz w:val="18"/>
      <w:szCs w:val="20"/>
      <w:lang w:val="en-US" w:eastAsia="en-US"/>
    </w:rPr>
  </w:style>
  <w:style w:type="table" w:customStyle="1" w:styleId="PlainTable1">
    <w:name w:val="Plain Table 1"/>
    <w:basedOn w:val="TableNormal"/>
    <w:uiPriority w:val="41"/>
    <w:rsid w:val="007219E8"/>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1Char">
    <w:name w:val="Heading 1 Char"/>
    <w:basedOn w:val="DefaultParagraphFont"/>
    <w:link w:val="Heading1"/>
    <w:uiPriority w:val="9"/>
    <w:rsid w:val="008159E0"/>
    <w:rPr>
      <w:rFonts w:ascii="Times New Roman" w:eastAsia="PMingLiU" w:hAnsi="Times New Roman" w:cs="Times New Roman"/>
      <w:smallCaps/>
      <w:kern w:val="28"/>
      <w:sz w:val="20"/>
      <w:szCs w:val="20"/>
      <w:lang w:val="en-US" w:eastAsia="en-US"/>
    </w:rPr>
  </w:style>
  <w:style w:type="paragraph" w:styleId="BalloonText">
    <w:name w:val="Balloon Text"/>
    <w:basedOn w:val="Normal"/>
    <w:link w:val="BalloonTextChar"/>
    <w:uiPriority w:val="99"/>
    <w:semiHidden/>
    <w:unhideWhenUsed/>
    <w:rsid w:val="004F39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39B3"/>
    <w:rPr>
      <w:rFonts w:ascii="Tahoma" w:eastAsia="Times New Roman" w:hAnsi="Tahoma" w:cs="Tahoma"/>
      <w:color w:val="000000"/>
      <w:sz w:val="16"/>
      <w:szCs w:val="16"/>
    </w:rPr>
  </w:style>
  <w:style w:type="paragraph" w:customStyle="1" w:styleId="IEEEAuthorName">
    <w:name w:val="IEEE Author Name"/>
    <w:basedOn w:val="Normal"/>
    <w:next w:val="Normal"/>
    <w:rsid w:val="008F1596"/>
    <w:pPr>
      <w:adjustRightInd w:val="0"/>
      <w:snapToGrid w:val="0"/>
      <w:spacing w:before="120" w:after="120" w:line="240" w:lineRule="auto"/>
      <w:ind w:left="0" w:right="0" w:firstLine="0"/>
      <w:jc w:val="center"/>
    </w:pPr>
    <w:rPr>
      <w:color w:val="auto"/>
      <w:sz w:val="22"/>
      <w:szCs w:val="24"/>
      <w:lang w:val="en-GB" w:eastAsia="en-GB"/>
    </w:rPr>
  </w:style>
  <w:style w:type="paragraph" w:customStyle="1" w:styleId="IEEEAuthorAffiliation">
    <w:name w:val="IEEE Author Affiliation"/>
    <w:basedOn w:val="Normal"/>
    <w:next w:val="Normal"/>
    <w:rsid w:val="008F1596"/>
    <w:pPr>
      <w:spacing w:after="60" w:line="240" w:lineRule="auto"/>
      <w:ind w:left="0" w:right="0" w:firstLine="0"/>
      <w:jc w:val="center"/>
    </w:pPr>
    <w:rPr>
      <w:i/>
      <w:color w:val="auto"/>
      <w:sz w:val="20"/>
      <w:szCs w:val="24"/>
      <w:lang w:val="en-GB" w:eastAsia="en-GB"/>
    </w:rPr>
  </w:style>
  <w:style w:type="paragraph" w:styleId="BodyText">
    <w:name w:val="Body Text"/>
    <w:basedOn w:val="Normal"/>
    <w:link w:val="BodyTextChar"/>
    <w:rsid w:val="00914426"/>
    <w:pPr>
      <w:spacing w:after="120" w:line="228" w:lineRule="auto"/>
      <w:ind w:left="0" w:right="0" w:firstLine="288"/>
    </w:pPr>
    <w:rPr>
      <w:rFonts w:eastAsia="SimSun"/>
      <w:color w:val="auto"/>
      <w:spacing w:val="-1"/>
      <w:sz w:val="20"/>
      <w:szCs w:val="20"/>
      <w:lang w:val="en-US" w:eastAsia="en-US"/>
    </w:rPr>
  </w:style>
  <w:style w:type="character" w:customStyle="1" w:styleId="BodyTextChar">
    <w:name w:val="Body Text Char"/>
    <w:basedOn w:val="DefaultParagraphFont"/>
    <w:link w:val="BodyText"/>
    <w:rsid w:val="00914426"/>
    <w:rPr>
      <w:rFonts w:ascii="Times New Roman" w:eastAsia="SimSun" w:hAnsi="Times New Roman" w:cs="Times New Roman"/>
      <w:spacing w:val="-1"/>
      <w:sz w:val="20"/>
      <w:szCs w:val="20"/>
      <w:lang w:val="en-US" w:eastAsia="en-US"/>
    </w:rPr>
  </w:style>
  <w:style w:type="paragraph" w:customStyle="1" w:styleId="references0">
    <w:name w:val="references"/>
    <w:rsid w:val="00FD28EC"/>
    <w:pPr>
      <w:spacing w:after="50" w:line="180" w:lineRule="exact"/>
      <w:jc w:val="both"/>
    </w:pPr>
    <w:rPr>
      <w:rFonts w:ascii="Times New Roman" w:eastAsia="MS Mincho" w:hAnsi="Times New Roman" w:cs="Times New Roman"/>
      <w:noProof/>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72899">
      <w:bodyDiv w:val="1"/>
      <w:marLeft w:val="0"/>
      <w:marRight w:val="0"/>
      <w:marTop w:val="0"/>
      <w:marBottom w:val="0"/>
      <w:divBdr>
        <w:top w:val="none" w:sz="0" w:space="0" w:color="auto"/>
        <w:left w:val="none" w:sz="0" w:space="0" w:color="auto"/>
        <w:bottom w:val="none" w:sz="0" w:space="0" w:color="auto"/>
        <w:right w:val="none" w:sz="0" w:space="0" w:color="auto"/>
      </w:divBdr>
    </w:div>
    <w:div w:id="225141091">
      <w:bodyDiv w:val="1"/>
      <w:marLeft w:val="0"/>
      <w:marRight w:val="0"/>
      <w:marTop w:val="0"/>
      <w:marBottom w:val="0"/>
      <w:divBdr>
        <w:top w:val="none" w:sz="0" w:space="0" w:color="auto"/>
        <w:left w:val="none" w:sz="0" w:space="0" w:color="auto"/>
        <w:bottom w:val="none" w:sz="0" w:space="0" w:color="auto"/>
        <w:right w:val="none" w:sz="0" w:space="0" w:color="auto"/>
      </w:divBdr>
    </w:div>
    <w:div w:id="240334255">
      <w:bodyDiv w:val="1"/>
      <w:marLeft w:val="0"/>
      <w:marRight w:val="0"/>
      <w:marTop w:val="0"/>
      <w:marBottom w:val="0"/>
      <w:divBdr>
        <w:top w:val="none" w:sz="0" w:space="0" w:color="auto"/>
        <w:left w:val="none" w:sz="0" w:space="0" w:color="auto"/>
        <w:bottom w:val="none" w:sz="0" w:space="0" w:color="auto"/>
        <w:right w:val="none" w:sz="0" w:space="0" w:color="auto"/>
      </w:divBdr>
      <w:divsChild>
        <w:div w:id="1821916922">
          <w:marLeft w:val="547"/>
          <w:marRight w:val="0"/>
          <w:marTop w:val="115"/>
          <w:marBottom w:val="0"/>
          <w:divBdr>
            <w:top w:val="none" w:sz="0" w:space="0" w:color="auto"/>
            <w:left w:val="none" w:sz="0" w:space="0" w:color="auto"/>
            <w:bottom w:val="none" w:sz="0" w:space="0" w:color="auto"/>
            <w:right w:val="none" w:sz="0" w:space="0" w:color="auto"/>
          </w:divBdr>
        </w:div>
      </w:divsChild>
    </w:div>
    <w:div w:id="286207709">
      <w:bodyDiv w:val="1"/>
      <w:marLeft w:val="0"/>
      <w:marRight w:val="0"/>
      <w:marTop w:val="0"/>
      <w:marBottom w:val="0"/>
      <w:divBdr>
        <w:top w:val="none" w:sz="0" w:space="0" w:color="auto"/>
        <w:left w:val="none" w:sz="0" w:space="0" w:color="auto"/>
        <w:bottom w:val="none" w:sz="0" w:space="0" w:color="auto"/>
        <w:right w:val="none" w:sz="0" w:space="0" w:color="auto"/>
      </w:divBdr>
      <w:divsChild>
        <w:div w:id="1946696121">
          <w:marLeft w:val="547"/>
          <w:marRight w:val="0"/>
          <w:marTop w:val="130"/>
          <w:marBottom w:val="0"/>
          <w:divBdr>
            <w:top w:val="none" w:sz="0" w:space="0" w:color="auto"/>
            <w:left w:val="none" w:sz="0" w:space="0" w:color="auto"/>
            <w:bottom w:val="none" w:sz="0" w:space="0" w:color="auto"/>
            <w:right w:val="none" w:sz="0" w:space="0" w:color="auto"/>
          </w:divBdr>
        </w:div>
      </w:divsChild>
    </w:div>
    <w:div w:id="307168822">
      <w:bodyDiv w:val="1"/>
      <w:marLeft w:val="0"/>
      <w:marRight w:val="0"/>
      <w:marTop w:val="0"/>
      <w:marBottom w:val="0"/>
      <w:divBdr>
        <w:top w:val="none" w:sz="0" w:space="0" w:color="auto"/>
        <w:left w:val="none" w:sz="0" w:space="0" w:color="auto"/>
        <w:bottom w:val="none" w:sz="0" w:space="0" w:color="auto"/>
        <w:right w:val="none" w:sz="0" w:space="0" w:color="auto"/>
      </w:divBdr>
      <w:divsChild>
        <w:div w:id="1979189489">
          <w:marLeft w:val="547"/>
          <w:marRight w:val="0"/>
          <w:marTop w:val="139"/>
          <w:marBottom w:val="0"/>
          <w:divBdr>
            <w:top w:val="none" w:sz="0" w:space="0" w:color="auto"/>
            <w:left w:val="none" w:sz="0" w:space="0" w:color="auto"/>
            <w:bottom w:val="none" w:sz="0" w:space="0" w:color="auto"/>
            <w:right w:val="none" w:sz="0" w:space="0" w:color="auto"/>
          </w:divBdr>
        </w:div>
        <w:div w:id="742721042">
          <w:marLeft w:val="547"/>
          <w:marRight w:val="0"/>
          <w:marTop w:val="139"/>
          <w:marBottom w:val="0"/>
          <w:divBdr>
            <w:top w:val="none" w:sz="0" w:space="0" w:color="auto"/>
            <w:left w:val="none" w:sz="0" w:space="0" w:color="auto"/>
            <w:bottom w:val="none" w:sz="0" w:space="0" w:color="auto"/>
            <w:right w:val="none" w:sz="0" w:space="0" w:color="auto"/>
          </w:divBdr>
        </w:div>
        <w:div w:id="1640912842">
          <w:marLeft w:val="547"/>
          <w:marRight w:val="0"/>
          <w:marTop w:val="139"/>
          <w:marBottom w:val="0"/>
          <w:divBdr>
            <w:top w:val="none" w:sz="0" w:space="0" w:color="auto"/>
            <w:left w:val="none" w:sz="0" w:space="0" w:color="auto"/>
            <w:bottom w:val="none" w:sz="0" w:space="0" w:color="auto"/>
            <w:right w:val="none" w:sz="0" w:space="0" w:color="auto"/>
          </w:divBdr>
        </w:div>
        <w:div w:id="259412474">
          <w:marLeft w:val="547"/>
          <w:marRight w:val="0"/>
          <w:marTop w:val="139"/>
          <w:marBottom w:val="0"/>
          <w:divBdr>
            <w:top w:val="none" w:sz="0" w:space="0" w:color="auto"/>
            <w:left w:val="none" w:sz="0" w:space="0" w:color="auto"/>
            <w:bottom w:val="none" w:sz="0" w:space="0" w:color="auto"/>
            <w:right w:val="none" w:sz="0" w:space="0" w:color="auto"/>
          </w:divBdr>
        </w:div>
      </w:divsChild>
    </w:div>
    <w:div w:id="340401625">
      <w:bodyDiv w:val="1"/>
      <w:marLeft w:val="0"/>
      <w:marRight w:val="0"/>
      <w:marTop w:val="0"/>
      <w:marBottom w:val="0"/>
      <w:divBdr>
        <w:top w:val="none" w:sz="0" w:space="0" w:color="auto"/>
        <w:left w:val="none" w:sz="0" w:space="0" w:color="auto"/>
        <w:bottom w:val="none" w:sz="0" w:space="0" w:color="auto"/>
        <w:right w:val="none" w:sz="0" w:space="0" w:color="auto"/>
      </w:divBdr>
    </w:div>
    <w:div w:id="440417563">
      <w:bodyDiv w:val="1"/>
      <w:marLeft w:val="0"/>
      <w:marRight w:val="0"/>
      <w:marTop w:val="0"/>
      <w:marBottom w:val="0"/>
      <w:divBdr>
        <w:top w:val="none" w:sz="0" w:space="0" w:color="auto"/>
        <w:left w:val="none" w:sz="0" w:space="0" w:color="auto"/>
        <w:bottom w:val="none" w:sz="0" w:space="0" w:color="auto"/>
        <w:right w:val="none" w:sz="0" w:space="0" w:color="auto"/>
      </w:divBdr>
    </w:div>
    <w:div w:id="578909182">
      <w:bodyDiv w:val="1"/>
      <w:marLeft w:val="0"/>
      <w:marRight w:val="0"/>
      <w:marTop w:val="0"/>
      <w:marBottom w:val="0"/>
      <w:divBdr>
        <w:top w:val="none" w:sz="0" w:space="0" w:color="auto"/>
        <w:left w:val="none" w:sz="0" w:space="0" w:color="auto"/>
        <w:bottom w:val="none" w:sz="0" w:space="0" w:color="auto"/>
        <w:right w:val="none" w:sz="0" w:space="0" w:color="auto"/>
      </w:divBdr>
    </w:div>
    <w:div w:id="690254394">
      <w:bodyDiv w:val="1"/>
      <w:marLeft w:val="0"/>
      <w:marRight w:val="0"/>
      <w:marTop w:val="0"/>
      <w:marBottom w:val="0"/>
      <w:divBdr>
        <w:top w:val="none" w:sz="0" w:space="0" w:color="auto"/>
        <w:left w:val="none" w:sz="0" w:space="0" w:color="auto"/>
        <w:bottom w:val="none" w:sz="0" w:space="0" w:color="auto"/>
        <w:right w:val="none" w:sz="0" w:space="0" w:color="auto"/>
      </w:divBdr>
    </w:div>
    <w:div w:id="779031720">
      <w:bodyDiv w:val="1"/>
      <w:marLeft w:val="0"/>
      <w:marRight w:val="0"/>
      <w:marTop w:val="0"/>
      <w:marBottom w:val="0"/>
      <w:divBdr>
        <w:top w:val="none" w:sz="0" w:space="0" w:color="auto"/>
        <w:left w:val="none" w:sz="0" w:space="0" w:color="auto"/>
        <w:bottom w:val="none" w:sz="0" w:space="0" w:color="auto"/>
        <w:right w:val="none" w:sz="0" w:space="0" w:color="auto"/>
      </w:divBdr>
    </w:div>
    <w:div w:id="812210672">
      <w:bodyDiv w:val="1"/>
      <w:marLeft w:val="0"/>
      <w:marRight w:val="0"/>
      <w:marTop w:val="0"/>
      <w:marBottom w:val="0"/>
      <w:divBdr>
        <w:top w:val="none" w:sz="0" w:space="0" w:color="auto"/>
        <w:left w:val="none" w:sz="0" w:space="0" w:color="auto"/>
        <w:bottom w:val="none" w:sz="0" w:space="0" w:color="auto"/>
        <w:right w:val="none" w:sz="0" w:space="0" w:color="auto"/>
      </w:divBdr>
    </w:div>
    <w:div w:id="824202378">
      <w:bodyDiv w:val="1"/>
      <w:marLeft w:val="0"/>
      <w:marRight w:val="0"/>
      <w:marTop w:val="0"/>
      <w:marBottom w:val="0"/>
      <w:divBdr>
        <w:top w:val="none" w:sz="0" w:space="0" w:color="auto"/>
        <w:left w:val="none" w:sz="0" w:space="0" w:color="auto"/>
        <w:bottom w:val="none" w:sz="0" w:space="0" w:color="auto"/>
        <w:right w:val="none" w:sz="0" w:space="0" w:color="auto"/>
      </w:divBdr>
    </w:div>
    <w:div w:id="887959622">
      <w:bodyDiv w:val="1"/>
      <w:marLeft w:val="0"/>
      <w:marRight w:val="0"/>
      <w:marTop w:val="0"/>
      <w:marBottom w:val="0"/>
      <w:divBdr>
        <w:top w:val="none" w:sz="0" w:space="0" w:color="auto"/>
        <w:left w:val="none" w:sz="0" w:space="0" w:color="auto"/>
        <w:bottom w:val="none" w:sz="0" w:space="0" w:color="auto"/>
        <w:right w:val="none" w:sz="0" w:space="0" w:color="auto"/>
      </w:divBdr>
    </w:div>
    <w:div w:id="913317728">
      <w:bodyDiv w:val="1"/>
      <w:marLeft w:val="0"/>
      <w:marRight w:val="0"/>
      <w:marTop w:val="0"/>
      <w:marBottom w:val="0"/>
      <w:divBdr>
        <w:top w:val="none" w:sz="0" w:space="0" w:color="auto"/>
        <w:left w:val="none" w:sz="0" w:space="0" w:color="auto"/>
        <w:bottom w:val="none" w:sz="0" w:space="0" w:color="auto"/>
        <w:right w:val="none" w:sz="0" w:space="0" w:color="auto"/>
      </w:divBdr>
    </w:div>
    <w:div w:id="967474600">
      <w:bodyDiv w:val="1"/>
      <w:marLeft w:val="0"/>
      <w:marRight w:val="0"/>
      <w:marTop w:val="0"/>
      <w:marBottom w:val="0"/>
      <w:divBdr>
        <w:top w:val="none" w:sz="0" w:space="0" w:color="auto"/>
        <w:left w:val="none" w:sz="0" w:space="0" w:color="auto"/>
        <w:bottom w:val="none" w:sz="0" w:space="0" w:color="auto"/>
        <w:right w:val="none" w:sz="0" w:space="0" w:color="auto"/>
      </w:divBdr>
      <w:divsChild>
        <w:div w:id="315958479">
          <w:marLeft w:val="360"/>
          <w:marRight w:val="0"/>
          <w:marTop w:val="0"/>
          <w:marBottom w:val="0"/>
          <w:divBdr>
            <w:top w:val="none" w:sz="0" w:space="0" w:color="auto"/>
            <w:left w:val="none" w:sz="0" w:space="0" w:color="auto"/>
            <w:bottom w:val="none" w:sz="0" w:space="0" w:color="auto"/>
            <w:right w:val="none" w:sz="0" w:space="0" w:color="auto"/>
          </w:divBdr>
        </w:div>
      </w:divsChild>
    </w:div>
    <w:div w:id="1005280441">
      <w:bodyDiv w:val="1"/>
      <w:marLeft w:val="0"/>
      <w:marRight w:val="0"/>
      <w:marTop w:val="0"/>
      <w:marBottom w:val="0"/>
      <w:divBdr>
        <w:top w:val="none" w:sz="0" w:space="0" w:color="auto"/>
        <w:left w:val="none" w:sz="0" w:space="0" w:color="auto"/>
        <w:bottom w:val="none" w:sz="0" w:space="0" w:color="auto"/>
        <w:right w:val="none" w:sz="0" w:space="0" w:color="auto"/>
      </w:divBdr>
    </w:div>
    <w:div w:id="1194003382">
      <w:bodyDiv w:val="1"/>
      <w:marLeft w:val="0"/>
      <w:marRight w:val="0"/>
      <w:marTop w:val="0"/>
      <w:marBottom w:val="0"/>
      <w:divBdr>
        <w:top w:val="none" w:sz="0" w:space="0" w:color="auto"/>
        <w:left w:val="none" w:sz="0" w:space="0" w:color="auto"/>
        <w:bottom w:val="none" w:sz="0" w:space="0" w:color="auto"/>
        <w:right w:val="none" w:sz="0" w:space="0" w:color="auto"/>
      </w:divBdr>
      <w:divsChild>
        <w:div w:id="343020400">
          <w:marLeft w:val="360"/>
          <w:marRight w:val="0"/>
          <w:marTop w:val="0"/>
          <w:marBottom w:val="0"/>
          <w:divBdr>
            <w:top w:val="none" w:sz="0" w:space="0" w:color="auto"/>
            <w:left w:val="none" w:sz="0" w:space="0" w:color="auto"/>
            <w:bottom w:val="none" w:sz="0" w:space="0" w:color="auto"/>
            <w:right w:val="none" w:sz="0" w:space="0" w:color="auto"/>
          </w:divBdr>
        </w:div>
      </w:divsChild>
    </w:div>
    <w:div w:id="1234508410">
      <w:bodyDiv w:val="1"/>
      <w:marLeft w:val="0"/>
      <w:marRight w:val="0"/>
      <w:marTop w:val="0"/>
      <w:marBottom w:val="0"/>
      <w:divBdr>
        <w:top w:val="none" w:sz="0" w:space="0" w:color="auto"/>
        <w:left w:val="none" w:sz="0" w:space="0" w:color="auto"/>
        <w:bottom w:val="none" w:sz="0" w:space="0" w:color="auto"/>
        <w:right w:val="none" w:sz="0" w:space="0" w:color="auto"/>
      </w:divBdr>
      <w:divsChild>
        <w:div w:id="466775780">
          <w:marLeft w:val="547"/>
          <w:marRight w:val="0"/>
          <w:marTop w:val="115"/>
          <w:marBottom w:val="0"/>
          <w:divBdr>
            <w:top w:val="none" w:sz="0" w:space="0" w:color="auto"/>
            <w:left w:val="none" w:sz="0" w:space="0" w:color="auto"/>
            <w:bottom w:val="none" w:sz="0" w:space="0" w:color="auto"/>
            <w:right w:val="none" w:sz="0" w:space="0" w:color="auto"/>
          </w:divBdr>
        </w:div>
      </w:divsChild>
    </w:div>
    <w:div w:id="1344236088">
      <w:bodyDiv w:val="1"/>
      <w:marLeft w:val="0"/>
      <w:marRight w:val="0"/>
      <w:marTop w:val="0"/>
      <w:marBottom w:val="0"/>
      <w:divBdr>
        <w:top w:val="none" w:sz="0" w:space="0" w:color="auto"/>
        <w:left w:val="none" w:sz="0" w:space="0" w:color="auto"/>
        <w:bottom w:val="none" w:sz="0" w:space="0" w:color="auto"/>
        <w:right w:val="none" w:sz="0" w:space="0" w:color="auto"/>
      </w:divBdr>
      <w:divsChild>
        <w:div w:id="1817261702">
          <w:marLeft w:val="547"/>
          <w:marRight w:val="0"/>
          <w:marTop w:val="130"/>
          <w:marBottom w:val="0"/>
          <w:divBdr>
            <w:top w:val="none" w:sz="0" w:space="0" w:color="auto"/>
            <w:left w:val="none" w:sz="0" w:space="0" w:color="auto"/>
            <w:bottom w:val="none" w:sz="0" w:space="0" w:color="auto"/>
            <w:right w:val="none" w:sz="0" w:space="0" w:color="auto"/>
          </w:divBdr>
        </w:div>
      </w:divsChild>
    </w:div>
    <w:div w:id="1384326715">
      <w:bodyDiv w:val="1"/>
      <w:marLeft w:val="0"/>
      <w:marRight w:val="0"/>
      <w:marTop w:val="0"/>
      <w:marBottom w:val="0"/>
      <w:divBdr>
        <w:top w:val="none" w:sz="0" w:space="0" w:color="auto"/>
        <w:left w:val="none" w:sz="0" w:space="0" w:color="auto"/>
        <w:bottom w:val="none" w:sz="0" w:space="0" w:color="auto"/>
        <w:right w:val="none" w:sz="0" w:space="0" w:color="auto"/>
      </w:divBdr>
    </w:div>
    <w:div w:id="1430389861">
      <w:bodyDiv w:val="1"/>
      <w:marLeft w:val="0"/>
      <w:marRight w:val="0"/>
      <w:marTop w:val="0"/>
      <w:marBottom w:val="0"/>
      <w:divBdr>
        <w:top w:val="none" w:sz="0" w:space="0" w:color="auto"/>
        <w:left w:val="none" w:sz="0" w:space="0" w:color="auto"/>
        <w:bottom w:val="none" w:sz="0" w:space="0" w:color="auto"/>
        <w:right w:val="none" w:sz="0" w:space="0" w:color="auto"/>
      </w:divBdr>
    </w:div>
    <w:div w:id="1453019487">
      <w:bodyDiv w:val="1"/>
      <w:marLeft w:val="0"/>
      <w:marRight w:val="0"/>
      <w:marTop w:val="0"/>
      <w:marBottom w:val="0"/>
      <w:divBdr>
        <w:top w:val="none" w:sz="0" w:space="0" w:color="auto"/>
        <w:left w:val="none" w:sz="0" w:space="0" w:color="auto"/>
        <w:bottom w:val="none" w:sz="0" w:space="0" w:color="auto"/>
        <w:right w:val="none" w:sz="0" w:space="0" w:color="auto"/>
      </w:divBdr>
    </w:div>
    <w:div w:id="1512640052">
      <w:bodyDiv w:val="1"/>
      <w:marLeft w:val="0"/>
      <w:marRight w:val="0"/>
      <w:marTop w:val="0"/>
      <w:marBottom w:val="0"/>
      <w:divBdr>
        <w:top w:val="none" w:sz="0" w:space="0" w:color="auto"/>
        <w:left w:val="none" w:sz="0" w:space="0" w:color="auto"/>
        <w:bottom w:val="none" w:sz="0" w:space="0" w:color="auto"/>
        <w:right w:val="none" w:sz="0" w:space="0" w:color="auto"/>
      </w:divBdr>
    </w:div>
    <w:div w:id="1573656687">
      <w:bodyDiv w:val="1"/>
      <w:marLeft w:val="0"/>
      <w:marRight w:val="0"/>
      <w:marTop w:val="0"/>
      <w:marBottom w:val="0"/>
      <w:divBdr>
        <w:top w:val="none" w:sz="0" w:space="0" w:color="auto"/>
        <w:left w:val="none" w:sz="0" w:space="0" w:color="auto"/>
        <w:bottom w:val="none" w:sz="0" w:space="0" w:color="auto"/>
        <w:right w:val="none" w:sz="0" w:space="0" w:color="auto"/>
      </w:divBdr>
      <w:divsChild>
        <w:div w:id="1260673666">
          <w:marLeft w:val="360"/>
          <w:marRight w:val="0"/>
          <w:marTop w:val="0"/>
          <w:marBottom w:val="0"/>
          <w:divBdr>
            <w:top w:val="none" w:sz="0" w:space="0" w:color="auto"/>
            <w:left w:val="none" w:sz="0" w:space="0" w:color="auto"/>
            <w:bottom w:val="none" w:sz="0" w:space="0" w:color="auto"/>
            <w:right w:val="none" w:sz="0" w:space="0" w:color="auto"/>
          </w:divBdr>
        </w:div>
      </w:divsChild>
    </w:div>
    <w:div w:id="1698577471">
      <w:bodyDiv w:val="1"/>
      <w:marLeft w:val="0"/>
      <w:marRight w:val="0"/>
      <w:marTop w:val="0"/>
      <w:marBottom w:val="0"/>
      <w:divBdr>
        <w:top w:val="none" w:sz="0" w:space="0" w:color="auto"/>
        <w:left w:val="none" w:sz="0" w:space="0" w:color="auto"/>
        <w:bottom w:val="none" w:sz="0" w:space="0" w:color="auto"/>
        <w:right w:val="none" w:sz="0" w:space="0" w:color="auto"/>
      </w:divBdr>
      <w:divsChild>
        <w:div w:id="1892181917">
          <w:marLeft w:val="547"/>
          <w:marRight w:val="0"/>
          <w:marTop w:val="67"/>
          <w:marBottom w:val="0"/>
          <w:divBdr>
            <w:top w:val="none" w:sz="0" w:space="0" w:color="auto"/>
            <w:left w:val="none" w:sz="0" w:space="0" w:color="auto"/>
            <w:bottom w:val="none" w:sz="0" w:space="0" w:color="auto"/>
            <w:right w:val="none" w:sz="0" w:space="0" w:color="auto"/>
          </w:divBdr>
        </w:div>
        <w:div w:id="783308224">
          <w:marLeft w:val="547"/>
          <w:marRight w:val="0"/>
          <w:marTop w:val="67"/>
          <w:marBottom w:val="0"/>
          <w:divBdr>
            <w:top w:val="none" w:sz="0" w:space="0" w:color="auto"/>
            <w:left w:val="none" w:sz="0" w:space="0" w:color="auto"/>
            <w:bottom w:val="none" w:sz="0" w:space="0" w:color="auto"/>
            <w:right w:val="none" w:sz="0" w:space="0" w:color="auto"/>
          </w:divBdr>
        </w:div>
        <w:div w:id="745497287">
          <w:marLeft w:val="547"/>
          <w:marRight w:val="0"/>
          <w:marTop w:val="67"/>
          <w:marBottom w:val="0"/>
          <w:divBdr>
            <w:top w:val="none" w:sz="0" w:space="0" w:color="auto"/>
            <w:left w:val="none" w:sz="0" w:space="0" w:color="auto"/>
            <w:bottom w:val="none" w:sz="0" w:space="0" w:color="auto"/>
            <w:right w:val="none" w:sz="0" w:space="0" w:color="auto"/>
          </w:divBdr>
        </w:div>
        <w:div w:id="1895309063">
          <w:marLeft w:val="547"/>
          <w:marRight w:val="0"/>
          <w:marTop w:val="67"/>
          <w:marBottom w:val="0"/>
          <w:divBdr>
            <w:top w:val="none" w:sz="0" w:space="0" w:color="auto"/>
            <w:left w:val="none" w:sz="0" w:space="0" w:color="auto"/>
            <w:bottom w:val="none" w:sz="0" w:space="0" w:color="auto"/>
            <w:right w:val="none" w:sz="0" w:space="0" w:color="auto"/>
          </w:divBdr>
        </w:div>
      </w:divsChild>
    </w:div>
    <w:div w:id="1758819345">
      <w:bodyDiv w:val="1"/>
      <w:marLeft w:val="0"/>
      <w:marRight w:val="0"/>
      <w:marTop w:val="0"/>
      <w:marBottom w:val="0"/>
      <w:divBdr>
        <w:top w:val="none" w:sz="0" w:space="0" w:color="auto"/>
        <w:left w:val="none" w:sz="0" w:space="0" w:color="auto"/>
        <w:bottom w:val="none" w:sz="0" w:space="0" w:color="auto"/>
        <w:right w:val="none" w:sz="0" w:space="0" w:color="auto"/>
      </w:divBdr>
    </w:div>
    <w:div w:id="1767727250">
      <w:bodyDiv w:val="1"/>
      <w:marLeft w:val="0"/>
      <w:marRight w:val="0"/>
      <w:marTop w:val="0"/>
      <w:marBottom w:val="0"/>
      <w:divBdr>
        <w:top w:val="none" w:sz="0" w:space="0" w:color="auto"/>
        <w:left w:val="none" w:sz="0" w:space="0" w:color="auto"/>
        <w:bottom w:val="none" w:sz="0" w:space="0" w:color="auto"/>
        <w:right w:val="none" w:sz="0" w:space="0" w:color="auto"/>
      </w:divBdr>
      <w:divsChild>
        <w:div w:id="78601212">
          <w:marLeft w:val="547"/>
          <w:marRight w:val="0"/>
          <w:marTop w:val="154"/>
          <w:marBottom w:val="0"/>
          <w:divBdr>
            <w:top w:val="none" w:sz="0" w:space="0" w:color="auto"/>
            <w:left w:val="none" w:sz="0" w:space="0" w:color="auto"/>
            <w:bottom w:val="none" w:sz="0" w:space="0" w:color="auto"/>
            <w:right w:val="none" w:sz="0" w:space="0" w:color="auto"/>
          </w:divBdr>
        </w:div>
      </w:divsChild>
    </w:div>
    <w:div w:id="1779525562">
      <w:bodyDiv w:val="1"/>
      <w:marLeft w:val="0"/>
      <w:marRight w:val="0"/>
      <w:marTop w:val="0"/>
      <w:marBottom w:val="0"/>
      <w:divBdr>
        <w:top w:val="none" w:sz="0" w:space="0" w:color="auto"/>
        <w:left w:val="none" w:sz="0" w:space="0" w:color="auto"/>
        <w:bottom w:val="none" w:sz="0" w:space="0" w:color="auto"/>
        <w:right w:val="none" w:sz="0" w:space="0" w:color="auto"/>
      </w:divBdr>
    </w:div>
    <w:div w:id="1789006254">
      <w:bodyDiv w:val="1"/>
      <w:marLeft w:val="0"/>
      <w:marRight w:val="0"/>
      <w:marTop w:val="0"/>
      <w:marBottom w:val="0"/>
      <w:divBdr>
        <w:top w:val="none" w:sz="0" w:space="0" w:color="auto"/>
        <w:left w:val="none" w:sz="0" w:space="0" w:color="auto"/>
        <w:bottom w:val="none" w:sz="0" w:space="0" w:color="auto"/>
        <w:right w:val="none" w:sz="0" w:space="0" w:color="auto"/>
      </w:divBdr>
    </w:div>
    <w:div w:id="1808816677">
      <w:bodyDiv w:val="1"/>
      <w:marLeft w:val="0"/>
      <w:marRight w:val="0"/>
      <w:marTop w:val="0"/>
      <w:marBottom w:val="0"/>
      <w:divBdr>
        <w:top w:val="none" w:sz="0" w:space="0" w:color="auto"/>
        <w:left w:val="none" w:sz="0" w:space="0" w:color="auto"/>
        <w:bottom w:val="none" w:sz="0" w:space="0" w:color="auto"/>
        <w:right w:val="none" w:sz="0" w:space="0" w:color="auto"/>
      </w:divBdr>
    </w:div>
    <w:div w:id="1910843180">
      <w:bodyDiv w:val="1"/>
      <w:marLeft w:val="0"/>
      <w:marRight w:val="0"/>
      <w:marTop w:val="0"/>
      <w:marBottom w:val="0"/>
      <w:divBdr>
        <w:top w:val="none" w:sz="0" w:space="0" w:color="auto"/>
        <w:left w:val="none" w:sz="0" w:space="0" w:color="auto"/>
        <w:bottom w:val="none" w:sz="0" w:space="0" w:color="auto"/>
        <w:right w:val="none" w:sz="0" w:space="0" w:color="auto"/>
      </w:divBdr>
    </w:div>
    <w:div w:id="1927227671">
      <w:bodyDiv w:val="1"/>
      <w:marLeft w:val="0"/>
      <w:marRight w:val="0"/>
      <w:marTop w:val="0"/>
      <w:marBottom w:val="0"/>
      <w:divBdr>
        <w:top w:val="none" w:sz="0" w:space="0" w:color="auto"/>
        <w:left w:val="none" w:sz="0" w:space="0" w:color="auto"/>
        <w:bottom w:val="none" w:sz="0" w:space="0" w:color="auto"/>
        <w:right w:val="none" w:sz="0" w:space="0" w:color="auto"/>
      </w:divBdr>
    </w:div>
    <w:div w:id="2026325688">
      <w:bodyDiv w:val="1"/>
      <w:marLeft w:val="0"/>
      <w:marRight w:val="0"/>
      <w:marTop w:val="0"/>
      <w:marBottom w:val="0"/>
      <w:divBdr>
        <w:top w:val="none" w:sz="0" w:space="0" w:color="auto"/>
        <w:left w:val="none" w:sz="0" w:space="0" w:color="auto"/>
        <w:bottom w:val="none" w:sz="0" w:space="0" w:color="auto"/>
        <w:right w:val="none" w:sz="0" w:space="0" w:color="auto"/>
      </w:divBdr>
    </w:div>
    <w:div w:id="2028865947">
      <w:bodyDiv w:val="1"/>
      <w:marLeft w:val="0"/>
      <w:marRight w:val="0"/>
      <w:marTop w:val="0"/>
      <w:marBottom w:val="0"/>
      <w:divBdr>
        <w:top w:val="none" w:sz="0" w:space="0" w:color="auto"/>
        <w:left w:val="none" w:sz="0" w:space="0" w:color="auto"/>
        <w:bottom w:val="none" w:sz="0" w:space="0" w:color="auto"/>
        <w:right w:val="none" w:sz="0" w:space="0" w:color="auto"/>
      </w:divBdr>
    </w:div>
    <w:div w:id="2048484185">
      <w:bodyDiv w:val="1"/>
      <w:marLeft w:val="0"/>
      <w:marRight w:val="0"/>
      <w:marTop w:val="0"/>
      <w:marBottom w:val="0"/>
      <w:divBdr>
        <w:top w:val="none" w:sz="0" w:space="0" w:color="auto"/>
        <w:left w:val="none" w:sz="0" w:space="0" w:color="auto"/>
        <w:bottom w:val="none" w:sz="0" w:space="0" w:color="auto"/>
        <w:right w:val="none" w:sz="0" w:space="0" w:color="auto"/>
      </w:divBdr>
    </w:div>
    <w:div w:id="2053721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20bouda.maryam@gmail.com" TargetMode="External"/><Relationship Id="rId13" Type="http://schemas.openxmlformats.org/officeDocument/2006/relationships/footer" Target="footer2.xml"/><Relationship Id="rId18" Type="http://schemas.openxmlformats.org/officeDocument/2006/relationships/image" Target="media/image5.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https://fr.wikipedia.org/wiki/D%C3%A9bit_binaire"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image" Target="media/image4.png"/><Relationship Id="rId25" Type="http://schemas.openxmlformats.org/officeDocument/2006/relationships/hyperlink" Target="https://link.springer.com/journal/41650/1/1/page/1"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link.springer.com/journal/41650"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ink.springer.com/content/pdf/10.1007/BF03391545.pdf" TargetMode="External"/><Relationship Id="rId10" Type="http://schemas.openxmlformats.org/officeDocument/2006/relationships/header" Target="header1.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mailto:youness.mehdaoui@gmail.com" TargetMode="External"/><Relationship Id="rId14" Type="http://schemas.openxmlformats.org/officeDocument/2006/relationships/header" Target="header3.xml"/><Relationship Id="rId22" Type="http://schemas.openxmlformats.org/officeDocument/2006/relationships/hyperlink" Target="https://fr.wikipedia.org/wiki/Bande_passante"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6181</TotalTime>
  <Pages>6</Pages>
  <Words>2288</Words>
  <Characters>13047</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15305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IJETAE</dc:creator>
  <cp:keywords/>
  <cp:lastModifiedBy>AAA</cp:lastModifiedBy>
  <cp:revision>168</cp:revision>
  <cp:lastPrinted>2018-05-31T16:36:00Z</cp:lastPrinted>
  <dcterms:created xsi:type="dcterms:W3CDTF">2018-05-15T16:12:00Z</dcterms:created>
  <dcterms:modified xsi:type="dcterms:W3CDTF">2018-05-31T16:37:00Z</dcterms:modified>
</cp:coreProperties>
</file>