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079E" w:rsidRPr="00FC3605" w:rsidRDefault="00D9468F" w:rsidP="00D9468F">
      <w:pPr>
        <w:pStyle w:val="Titre"/>
        <w:framePr w:wrap="notBeside"/>
        <w:rPr>
          <w:sz w:val="40"/>
          <w:szCs w:val="40"/>
          <w:lang w:val="fr-FR"/>
        </w:rPr>
      </w:pPr>
      <w:r w:rsidRPr="00D9468F">
        <w:rPr>
          <w:sz w:val="40"/>
          <w:szCs w:val="40"/>
          <w:lang w:val="fr-FR"/>
        </w:rPr>
        <w:t>Extraction des paramètres électriques d’une cellule sol</w:t>
      </w:r>
      <w:r>
        <w:rPr>
          <w:sz w:val="40"/>
          <w:szCs w:val="40"/>
          <w:lang w:val="fr-FR"/>
        </w:rPr>
        <w:t>aire organique à base de (P3H</w:t>
      </w:r>
      <w:r w:rsidR="007656CE">
        <w:rPr>
          <w:sz w:val="40"/>
          <w:szCs w:val="40"/>
          <w:lang w:val="fr-FR"/>
        </w:rPr>
        <w:t>T</w:t>
      </w:r>
      <w:r>
        <w:rPr>
          <w:sz w:val="40"/>
          <w:szCs w:val="40"/>
          <w:lang w:val="fr-FR"/>
        </w:rPr>
        <w:t xml:space="preserve"> </w:t>
      </w:r>
      <w:r w:rsidRPr="00D9468F">
        <w:rPr>
          <w:sz w:val="40"/>
          <w:szCs w:val="40"/>
          <w:lang w:val="fr-FR"/>
        </w:rPr>
        <w:t>: PCBM)</w:t>
      </w:r>
    </w:p>
    <w:p w:rsidR="00D9468F" w:rsidRPr="00F85851" w:rsidRDefault="00D9468F" w:rsidP="00F85851">
      <w:pPr>
        <w:pStyle w:val="IEEEAuthorName"/>
        <w:rPr>
          <w:sz w:val="24"/>
          <w:vertAlign w:val="superscript"/>
          <w:lang w:val="en-US"/>
        </w:rPr>
      </w:pPr>
      <w:r>
        <w:rPr>
          <w:sz w:val="24"/>
          <w:lang w:val="fr-FR"/>
        </w:rPr>
        <w:t xml:space="preserve"> </w:t>
      </w:r>
      <w:r w:rsidRPr="00F85851">
        <w:rPr>
          <w:sz w:val="24"/>
          <w:lang w:val="en-US"/>
        </w:rPr>
        <w:t>E. Chahid</w:t>
      </w:r>
      <w:r w:rsidR="00823502" w:rsidRPr="00F85851">
        <w:rPr>
          <w:sz w:val="24"/>
          <w:vertAlign w:val="superscript"/>
          <w:lang w:val="en-US"/>
        </w:rPr>
        <w:t>1</w:t>
      </w:r>
      <w:proofErr w:type="gramStart"/>
      <w:r w:rsidRPr="00F85851">
        <w:rPr>
          <w:sz w:val="24"/>
          <w:vertAlign w:val="superscript"/>
          <w:lang w:val="en-US"/>
        </w:rPr>
        <w:t>,2</w:t>
      </w:r>
      <w:proofErr w:type="gramEnd"/>
      <w:r w:rsidR="00B3079E" w:rsidRPr="00F85851">
        <w:rPr>
          <w:sz w:val="24"/>
          <w:lang w:val="en-US"/>
        </w:rPr>
        <w:t xml:space="preserve">, </w:t>
      </w:r>
      <w:r w:rsidRPr="00F85851">
        <w:rPr>
          <w:sz w:val="24"/>
          <w:lang w:val="en-US"/>
        </w:rPr>
        <w:t>N. Hamid</w:t>
      </w:r>
      <w:r w:rsidR="00823502" w:rsidRPr="00F85851">
        <w:rPr>
          <w:sz w:val="24"/>
          <w:vertAlign w:val="superscript"/>
          <w:lang w:val="en-US"/>
        </w:rPr>
        <w:t>2</w:t>
      </w:r>
      <w:r w:rsidR="00B3079E" w:rsidRPr="00F85851">
        <w:rPr>
          <w:sz w:val="24"/>
          <w:lang w:val="en-US"/>
        </w:rPr>
        <w:t xml:space="preserve">, </w:t>
      </w:r>
      <w:r w:rsidRPr="00F85851">
        <w:rPr>
          <w:sz w:val="24"/>
          <w:lang w:val="en-US"/>
        </w:rPr>
        <w:t>D. Agliz</w:t>
      </w:r>
      <w:r w:rsidRPr="00F85851">
        <w:rPr>
          <w:sz w:val="24"/>
          <w:vertAlign w:val="superscript"/>
          <w:lang w:val="en-US"/>
        </w:rPr>
        <w:t>2</w:t>
      </w:r>
      <w:r w:rsidRPr="00F85851">
        <w:rPr>
          <w:sz w:val="24"/>
          <w:lang w:val="en-US"/>
        </w:rPr>
        <w:t>, M. Feddaoui</w:t>
      </w:r>
      <w:r w:rsidRPr="00F85851">
        <w:rPr>
          <w:sz w:val="24"/>
          <w:vertAlign w:val="superscript"/>
          <w:lang w:val="en-US"/>
        </w:rPr>
        <w:t>2</w:t>
      </w:r>
      <w:r w:rsidRPr="00F85851">
        <w:rPr>
          <w:sz w:val="24"/>
          <w:lang w:val="en-US"/>
        </w:rPr>
        <w:t xml:space="preserve">, </w:t>
      </w:r>
      <w:r w:rsidR="00F85851">
        <w:rPr>
          <w:sz w:val="24"/>
          <w:lang w:val="en-US"/>
        </w:rPr>
        <w:t>A</w:t>
      </w:r>
      <w:r w:rsidR="00F85851" w:rsidRPr="00F85851">
        <w:rPr>
          <w:sz w:val="24"/>
          <w:lang w:val="en-US"/>
        </w:rPr>
        <w:t xml:space="preserve">. </w:t>
      </w:r>
      <w:r w:rsidR="00F85851">
        <w:rPr>
          <w:sz w:val="24"/>
          <w:lang w:val="en-US"/>
        </w:rPr>
        <w:t>Komina</w:t>
      </w:r>
      <w:r w:rsidR="00F85851">
        <w:rPr>
          <w:sz w:val="24"/>
          <w:vertAlign w:val="superscript"/>
          <w:lang w:val="en-US"/>
        </w:rPr>
        <w:t>3</w:t>
      </w:r>
      <w:r w:rsidR="00F85851">
        <w:rPr>
          <w:sz w:val="24"/>
          <w:lang w:val="en-US"/>
        </w:rPr>
        <w:t>, A</w:t>
      </w:r>
      <w:r w:rsidRPr="00F85851">
        <w:rPr>
          <w:sz w:val="24"/>
          <w:lang w:val="en-US"/>
        </w:rPr>
        <w:t>. Malaoui</w:t>
      </w:r>
      <w:r w:rsidRPr="00F85851">
        <w:rPr>
          <w:sz w:val="24"/>
          <w:vertAlign w:val="superscript"/>
          <w:lang w:val="en-US"/>
        </w:rPr>
        <w:t>1</w:t>
      </w:r>
    </w:p>
    <w:p w:rsidR="00765CD9" w:rsidRPr="00FC3605" w:rsidRDefault="00765CD9" w:rsidP="007B343B">
      <w:pPr>
        <w:pStyle w:val="IEEEAuthorAffiliation"/>
        <w:spacing w:after="0"/>
        <w:rPr>
          <w:lang w:val="fr-FR"/>
        </w:rPr>
      </w:pPr>
      <w:r w:rsidRPr="00FC3605">
        <w:rPr>
          <w:vertAlign w:val="superscript"/>
          <w:lang w:val="fr-FR"/>
        </w:rPr>
        <w:t>1</w:t>
      </w:r>
      <w:r w:rsidR="007B343B">
        <w:rPr>
          <w:lang w:val="fr-FR"/>
        </w:rPr>
        <w:t xml:space="preserve"> </w:t>
      </w:r>
      <w:r w:rsidR="007B343B" w:rsidRPr="007B343B">
        <w:rPr>
          <w:lang w:val="fr-FR"/>
        </w:rPr>
        <w:t>Equipe de Recherche en Electronique, Instrumentation</w:t>
      </w:r>
      <w:r w:rsidR="007B343B">
        <w:rPr>
          <w:lang w:val="fr-FR"/>
        </w:rPr>
        <w:t xml:space="preserve"> et Mesures (E.R.E.I.M)</w:t>
      </w:r>
      <w:r w:rsidRPr="00FC3605">
        <w:rPr>
          <w:lang w:val="fr-FR"/>
        </w:rPr>
        <w:t xml:space="preserve"> &amp; </w:t>
      </w:r>
      <w:r w:rsidR="007B343B" w:rsidRPr="007B343B">
        <w:rPr>
          <w:lang w:val="fr-FR"/>
        </w:rPr>
        <w:t xml:space="preserve">Faculté </w:t>
      </w:r>
      <w:proofErr w:type="spellStart"/>
      <w:r w:rsidR="007B343B" w:rsidRPr="007B343B">
        <w:rPr>
          <w:lang w:val="fr-FR"/>
        </w:rPr>
        <w:t>Polydisciplinaire</w:t>
      </w:r>
      <w:proofErr w:type="spellEnd"/>
      <w:r w:rsidR="007B343B" w:rsidRPr="007B343B">
        <w:rPr>
          <w:lang w:val="fr-FR"/>
        </w:rPr>
        <w:t>, Université Sultan Moulay Slimane, Beni Mellal, Maroc.</w:t>
      </w:r>
    </w:p>
    <w:p w:rsidR="00765CD9" w:rsidRDefault="00765CD9" w:rsidP="007B343B">
      <w:pPr>
        <w:pStyle w:val="IEEEAuthorAffiliation"/>
        <w:tabs>
          <w:tab w:val="left" w:pos="1401"/>
          <w:tab w:val="center" w:pos="4680"/>
        </w:tabs>
        <w:spacing w:after="0"/>
        <w:rPr>
          <w:lang w:val="fr-FR"/>
        </w:rPr>
      </w:pPr>
      <w:r w:rsidRPr="00FC3605">
        <w:rPr>
          <w:vertAlign w:val="superscript"/>
          <w:lang w:val="fr-FR"/>
        </w:rPr>
        <w:t>2</w:t>
      </w:r>
      <w:r w:rsidR="007B343B">
        <w:rPr>
          <w:lang w:val="fr-FR"/>
        </w:rPr>
        <w:t xml:space="preserve"> </w:t>
      </w:r>
      <w:r w:rsidR="007B343B" w:rsidRPr="007B343B">
        <w:rPr>
          <w:lang w:val="fr-FR"/>
        </w:rPr>
        <w:t>Laboratoire Génie de l'Énergie, Matériaux et Systèmes (LGEMS)</w:t>
      </w:r>
      <w:r w:rsidRPr="00FC3605">
        <w:rPr>
          <w:lang w:val="fr-FR"/>
        </w:rPr>
        <w:t xml:space="preserve"> &amp; </w:t>
      </w:r>
      <w:r w:rsidR="007B343B" w:rsidRPr="007B343B">
        <w:rPr>
          <w:lang w:val="fr-FR"/>
        </w:rPr>
        <w:t>Ecole Nationale des Sciences Appliquées, Agadir, Maroc.</w:t>
      </w:r>
    </w:p>
    <w:p w:rsidR="00F85851" w:rsidRPr="00FC3605" w:rsidRDefault="003D634B" w:rsidP="00654D8C">
      <w:pPr>
        <w:pStyle w:val="IEEEAuthorAffiliation"/>
        <w:tabs>
          <w:tab w:val="left" w:pos="1401"/>
          <w:tab w:val="center" w:pos="4680"/>
        </w:tabs>
        <w:spacing w:after="0"/>
        <w:rPr>
          <w:lang w:val="fr-FR"/>
        </w:rPr>
      </w:pPr>
      <w:r>
        <w:rPr>
          <w:vertAlign w:val="superscript"/>
          <w:lang w:val="fr-FR"/>
        </w:rPr>
        <w:t>3</w:t>
      </w:r>
      <w:r w:rsidR="00F85851">
        <w:rPr>
          <w:lang w:val="fr-FR"/>
        </w:rPr>
        <w:t xml:space="preserve"> </w:t>
      </w:r>
      <w:r w:rsidR="00654D8C">
        <w:rPr>
          <w:lang w:val="fr-FR"/>
        </w:rPr>
        <w:t>Laboratoire de Physique</w:t>
      </w:r>
      <w:r w:rsidR="00F85851" w:rsidRPr="007B343B">
        <w:rPr>
          <w:lang w:val="fr-FR"/>
        </w:rPr>
        <w:t xml:space="preserve">, </w:t>
      </w:r>
      <w:r w:rsidR="00654D8C">
        <w:rPr>
          <w:lang w:val="fr-FR"/>
        </w:rPr>
        <w:t>de Nanostructure (LPN</w:t>
      </w:r>
      <w:r w:rsidR="00F85851" w:rsidRPr="007B343B">
        <w:rPr>
          <w:lang w:val="fr-FR"/>
        </w:rPr>
        <w:t>)</w:t>
      </w:r>
      <w:r w:rsidR="00F85851" w:rsidRPr="00FC3605">
        <w:rPr>
          <w:lang w:val="fr-FR"/>
        </w:rPr>
        <w:t xml:space="preserve"> &amp; </w:t>
      </w:r>
      <w:r w:rsidR="00F85851">
        <w:rPr>
          <w:lang w:val="fr-FR"/>
        </w:rPr>
        <w:t>Ecole Norma</w:t>
      </w:r>
      <w:r w:rsidR="00F85851" w:rsidRPr="007B343B">
        <w:rPr>
          <w:lang w:val="fr-FR"/>
        </w:rPr>
        <w:t xml:space="preserve">le </w:t>
      </w:r>
      <w:r w:rsidR="00F85851">
        <w:rPr>
          <w:lang w:val="fr-FR"/>
        </w:rPr>
        <w:t>Supérieure</w:t>
      </w:r>
      <w:r w:rsidR="00F85851" w:rsidRPr="007B343B">
        <w:rPr>
          <w:lang w:val="fr-FR"/>
        </w:rPr>
        <w:t xml:space="preserve">, </w:t>
      </w:r>
      <w:r w:rsidR="00F85851">
        <w:rPr>
          <w:lang w:val="fr-FR"/>
        </w:rPr>
        <w:t>Marrakech</w:t>
      </w:r>
      <w:r w:rsidR="00F85851" w:rsidRPr="007B343B">
        <w:rPr>
          <w:lang w:val="fr-FR"/>
        </w:rPr>
        <w:t>, Maroc.</w:t>
      </w:r>
    </w:p>
    <w:p w:rsidR="00765CD9" w:rsidRPr="00FC3605" w:rsidRDefault="007B343B" w:rsidP="00765CD9">
      <w:pPr>
        <w:pStyle w:val="IEEEAuthorAffiliation"/>
        <w:spacing w:after="0"/>
        <w:rPr>
          <w:lang w:val="fr-FR"/>
        </w:rPr>
      </w:pPr>
      <w:r w:rsidRPr="00FC3605">
        <w:rPr>
          <w:lang w:val="fr-FR"/>
        </w:rPr>
        <w:t>E</w:t>
      </w:r>
      <w:r w:rsidR="00295AF8" w:rsidRPr="00FC3605">
        <w:rPr>
          <w:lang w:val="fr-FR"/>
        </w:rPr>
        <w:t>mail</w:t>
      </w:r>
      <w:r>
        <w:rPr>
          <w:lang w:val="fr-FR"/>
        </w:rPr>
        <w:t>: chahid2016@yahoo.com</w:t>
      </w:r>
    </w:p>
    <w:p w:rsidR="00B3079E" w:rsidRPr="00FC3605" w:rsidRDefault="00B3079E" w:rsidP="00B3079E">
      <w:pPr>
        <w:pStyle w:val="IEEEAuthorEmail"/>
        <w:spacing w:after="0"/>
        <w:rPr>
          <w:rFonts w:ascii="Times New Roman" w:hAnsi="Times New Roman"/>
          <w:lang w:val="fr-FR"/>
        </w:rPr>
      </w:pPr>
    </w:p>
    <w:p w:rsidR="00295AF8" w:rsidRPr="00FC3605" w:rsidRDefault="00295AF8" w:rsidP="00295AF8">
      <w:pPr>
        <w:pStyle w:val="IEEEAuthorAffiliation"/>
        <w:rPr>
          <w:lang w:val="fr-FR"/>
        </w:rPr>
        <w:sectPr w:rsidR="00295AF8" w:rsidRPr="00FC3605" w:rsidSect="00C37B81">
          <w:headerReference w:type="default" r:id="rId8"/>
          <w:footerReference w:type="default" r:id="rId9"/>
          <w:pgSz w:w="12240" w:h="15840"/>
          <w:pgMar w:top="450" w:right="1440" w:bottom="1440" w:left="1440" w:header="720" w:footer="720" w:gutter="0"/>
          <w:cols w:space="720"/>
          <w:docGrid w:linePitch="360"/>
        </w:sectPr>
      </w:pPr>
    </w:p>
    <w:p w:rsidR="00B3079E" w:rsidRPr="00FC3605" w:rsidRDefault="00B3079E" w:rsidP="00B3079E">
      <w:pPr>
        <w:spacing w:after="0" w:line="240" w:lineRule="auto"/>
        <w:rPr>
          <w:rFonts w:ascii="Times New Roman" w:hAnsi="Times New Roman"/>
          <w:spacing w:val="-2"/>
          <w:sz w:val="24"/>
          <w:szCs w:val="20"/>
          <w:lang w:val="fr-FR"/>
        </w:rPr>
        <w:sectPr w:rsidR="00B3079E" w:rsidRPr="00FC3605" w:rsidSect="00F259D5">
          <w:type w:val="continuous"/>
          <w:pgSz w:w="12240" w:h="15840"/>
          <w:pgMar w:top="1440" w:right="1440" w:bottom="1440" w:left="1440" w:header="720" w:footer="720" w:gutter="0"/>
          <w:cols w:num="3" w:space="720"/>
          <w:docGrid w:linePitch="360"/>
        </w:sectPr>
      </w:pPr>
    </w:p>
    <w:p w:rsidR="00B3079E" w:rsidRPr="00FC3605" w:rsidRDefault="00B3079E" w:rsidP="00B3079E">
      <w:pPr>
        <w:spacing w:after="60" w:line="240" w:lineRule="auto"/>
        <w:jc w:val="center"/>
        <w:rPr>
          <w:rFonts w:ascii="Times New Roman" w:hAnsi="Times New Roman"/>
          <w:spacing w:val="-2"/>
          <w:sz w:val="18"/>
          <w:szCs w:val="18"/>
          <w:lang w:val="fr-FR"/>
        </w:rPr>
      </w:pPr>
    </w:p>
    <w:p w:rsidR="00B3079E" w:rsidRPr="00FC3605" w:rsidRDefault="00303B65" w:rsidP="00243C3B">
      <w:pPr>
        <w:keepNext/>
        <w:spacing w:after="120" w:line="240" w:lineRule="auto"/>
        <w:jc w:val="both"/>
        <w:rPr>
          <w:rFonts w:ascii="Times New Roman" w:hAnsi="Times New Roman"/>
          <w:b/>
          <w:i/>
          <w:sz w:val="18"/>
          <w:szCs w:val="18"/>
          <w:lang w:val="fr-FR"/>
        </w:rPr>
      </w:pPr>
      <w:r>
        <w:rPr>
          <w:rFonts w:ascii="Times New Roman" w:hAnsi="Times New Roman"/>
          <w:b/>
          <w:i/>
          <w:sz w:val="18"/>
          <w:szCs w:val="18"/>
          <w:lang w:val="fr-FR"/>
        </w:rPr>
        <w:t xml:space="preserve">Résumé- </w:t>
      </w:r>
      <w:r w:rsidR="00463176" w:rsidRPr="00FC3605">
        <w:rPr>
          <w:rFonts w:ascii="Times New Roman" w:hAnsi="Times New Roman"/>
          <w:b/>
          <w:i/>
          <w:sz w:val="18"/>
          <w:szCs w:val="18"/>
          <w:lang w:val="fr-FR"/>
        </w:rPr>
        <w:t xml:space="preserve"> </w:t>
      </w:r>
      <w:r w:rsidRPr="00303B65">
        <w:rPr>
          <w:rFonts w:ascii="Times New Roman" w:hAnsi="Times New Roman"/>
          <w:b/>
          <w:i/>
          <w:sz w:val="18"/>
          <w:szCs w:val="18"/>
          <w:lang w:val="fr-FR"/>
        </w:rPr>
        <w:t>Les cellules photovoltaïques or</w:t>
      </w:r>
      <w:r w:rsidR="00C068CB">
        <w:rPr>
          <w:rFonts w:ascii="Times New Roman" w:hAnsi="Times New Roman"/>
          <w:b/>
          <w:i/>
          <w:sz w:val="18"/>
          <w:szCs w:val="18"/>
          <w:lang w:val="fr-FR"/>
        </w:rPr>
        <w:t>ganiques (</w:t>
      </w:r>
      <w:r w:rsidRPr="00303B65">
        <w:rPr>
          <w:rFonts w:ascii="Times New Roman" w:hAnsi="Times New Roman"/>
          <w:b/>
          <w:i/>
          <w:sz w:val="18"/>
          <w:szCs w:val="18"/>
          <w:lang w:val="fr-FR"/>
        </w:rPr>
        <w:t>PV</w:t>
      </w:r>
      <w:r w:rsidR="00C068CB">
        <w:rPr>
          <w:rFonts w:ascii="Times New Roman" w:hAnsi="Times New Roman"/>
          <w:b/>
          <w:i/>
          <w:sz w:val="18"/>
          <w:szCs w:val="18"/>
          <w:lang w:val="fr-FR"/>
        </w:rPr>
        <w:t>O</w:t>
      </w:r>
      <w:r w:rsidRPr="00303B65">
        <w:rPr>
          <w:rFonts w:ascii="Times New Roman" w:hAnsi="Times New Roman"/>
          <w:b/>
          <w:i/>
          <w:sz w:val="18"/>
          <w:szCs w:val="18"/>
          <w:lang w:val="fr-FR"/>
        </w:rPr>
        <w:t>) suscitent depuis quelques années un intérêt croissant en tant qu'alternative possible au silicium et pourraient apporter de significatives réductions de coût. L’optimisation du rendement de con</w:t>
      </w:r>
      <w:r w:rsidR="00C068CB">
        <w:rPr>
          <w:rFonts w:ascii="Times New Roman" w:hAnsi="Times New Roman"/>
          <w:b/>
          <w:i/>
          <w:sz w:val="18"/>
          <w:szCs w:val="18"/>
          <w:lang w:val="fr-FR"/>
        </w:rPr>
        <w:t xml:space="preserve">version d’énergie des cellules </w:t>
      </w:r>
      <w:r w:rsidRPr="00303B65">
        <w:rPr>
          <w:rFonts w:ascii="Times New Roman" w:hAnsi="Times New Roman"/>
          <w:b/>
          <w:i/>
          <w:sz w:val="18"/>
          <w:szCs w:val="18"/>
          <w:lang w:val="fr-FR"/>
        </w:rPr>
        <w:t>PV</w:t>
      </w:r>
      <w:r w:rsidR="00C068CB">
        <w:rPr>
          <w:rFonts w:ascii="Times New Roman" w:hAnsi="Times New Roman"/>
          <w:b/>
          <w:i/>
          <w:sz w:val="18"/>
          <w:szCs w:val="18"/>
          <w:lang w:val="fr-FR"/>
        </w:rPr>
        <w:t>O</w:t>
      </w:r>
      <w:r w:rsidRPr="00303B65">
        <w:rPr>
          <w:rFonts w:ascii="Times New Roman" w:hAnsi="Times New Roman"/>
          <w:b/>
          <w:i/>
          <w:sz w:val="18"/>
          <w:szCs w:val="18"/>
          <w:lang w:val="fr-FR"/>
        </w:rPr>
        <w:t xml:space="preserve"> est basée sur la compréhension et l’analyse des paramètres limitatifs de leurs performances. Notre travail présenté porte sur l’extraction des paramètres électriques d’une cellule PV</w:t>
      </w:r>
      <w:r w:rsidR="000B7A40">
        <w:rPr>
          <w:rFonts w:ascii="Times New Roman" w:hAnsi="Times New Roman"/>
          <w:b/>
          <w:i/>
          <w:sz w:val="18"/>
          <w:szCs w:val="18"/>
          <w:lang w:val="fr-FR"/>
        </w:rPr>
        <w:t>O</w:t>
      </w:r>
      <w:r w:rsidRPr="00303B65">
        <w:rPr>
          <w:rFonts w:ascii="Times New Roman" w:hAnsi="Times New Roman"/>
          <w:b/>
          <w:i/>
          <w:sz w:val="18"/>
          <w:szCs w:val="18"/>
          <w:lang w:val="fr-FR"/>
        </w:rPr>
        <w:t xml:space="preserve"> à base de  </w:t>
      </w:r>
      <w:r w:rsidR="00C068CB" w:rsidRPr="00C068CB">
        <w:rPr>
          <w:rFonts w:ascii="Times New Roman" w:hAnsi="Times New Roman"/>
          <w:b/>
          <w:i/>
          <w:sz w:val="18"/>
          <w:szCs w:val="18"/>
          <w:lang w:val="fr-FR"/>
        </w:rPr>
        <w:t xml:space="preserve">d’un polymère de </w:t>
      </w:r>
      <w:r w:rsidR="00C068CB">
        <w:rPr>
          <w:rFonts w:ascii="Times New Roman" w:hAnsi="Times New Roman"/>
          <w:b/>
          <w:i/>
          <w:sz w:val="18"/>
          <w:szCs w:val="18"/>
          <w:lang w:val="fr-FR"/>
        </w:rPr>
        <w:t>poly (3-hexylthiophene) (P3HT)</w:t>
      </w:r>
      <w:r w:rsidRPr="00303B65">
        <w:rPr>
          <w:rFonts w:ascii="Times New Roman" w:hAnsi="Times New Roman"/>
          <w:b/>
          <w:i/>
          <w:sz w:val="18"/>
          <w:szCs w:val="18"/>
          <w:lang w:val="fr-FR"/>
        </w:rPr>
        <w:t xml:space="preserve"> et [6,6]-phényl-C61-butanoate de méthyle (PCBM) à partir de la caractéristique expérimentale coura</w:t>
      </w:r>
      <w:r w:rsidR="00E57108">
        <w:rPr>
          <w:rFonts w:ascii="Times New Roman" w:hAnsi="Times New Roman"/>
          <w:b/>
          <w:i/>
          <w:sz w:val="18"/>
          <w:szCs w:val="18"/>
          <w:lang w:val="fr-FR"/>
        </w:rPr>
        <w:t xml:space="preserve">nt-tension. La cellule étudiée </w:t>
      </w:r>
      <w:r w:rsidRPr="00303B65">
        <w:rPr>
          <w:rFonts w:ascii="Times New Roman" w:hAnsi="Times New Roman"/>
          <w:b/>
          <w:i/>
          <w:sz w:val="18"/>
          <w:szCs w:val="18"/>
          <w:lang w:val="fr-FR"/>
        </w:rPr>
        <w:t>est modélisée par un circuit électr</w:t>
      </w:r>
      <w:r w:rsidR="00E57108">
        <w:rPr>
          <w:rFonts w:ascii="Times New Roman" w:hAnsi="Times New Roman"/>
          <w:b/>
          <w:i/>
          <w:sz w:val="18"/>
          <w:szCs w:val="18"/>
          <w:lang w:val="fr-FR"/>
        </w:rPr>
        <w:t>ique</w:t>
      </w:r>
      <w:r w:rsidR="00243C3B">
        <w:rPr>
          <w:rFonts w:ascii="Times New Roman" w:hAnsi="Times New Roman"/>
          <w:b/>
          <w:i/>
          <w:sz w:val="18"/>
          <w:szCs w:val="18"/>
          <w:lang w:val="fr-FR"/>
        </w:rPr>
        <w:t xml:space="preserve"> à simple diode</w:t>
      </w:r>
      <w:r w:rsidR="00E57108">
        <w:rPr>
          <w:rFonts w:ascii="Times New Roman" w:hAnsi="Times New Roman"/>
          <w:b/>
          <w:i/>
          <w:sz w:val="18"/>
          <w:szCs w:val="18"/>
          <w:lang w:val="fr-FR"/>
        </w:rPr>
        <w:t xml:space="preserve"> contenant un </w:t>
      </w:r>
      <w:proofErr w:type="spellStart"/>
      <w:r w:rsidR="00E57108">
        <w:rPr>
          <w:rFonts w:ascii="Times New Roman" w:hAnsi="Times New Roman"/>
          <w:b/>
          <w:i/>
          <w:sz w:val="18"/>
          <w:szCs w:val="18"/>
          <w:lang w:val="fr-FR"/>
        </w:rPr>
        <w:t>photocourant</w:t>
      </w:r>
      <w:proofErr w:type="spellEnd"/>
      <w:r w:rsidRPr="00303B65">
        <w:rPr>
          <w:rFonts w:ascii="Times New Roman" w:hAnsi="Times New Roman"/>
          <w:b/>
          <w:i/>
          <w:sz w:val="18"/>
          <w:szCs w:val="18"/>
          <w:lang w:val="fr-FR"/>
        </w:rPr>
        <w:t>, une diode de courant de satur</w:t>
      </w:r>
      <w:r w:rsidR="00E57108">
        <w:rPr>
          <w:rFonts w:ascii="Times New Roman" w:hAnsi="Times New Roman"/>
          <w:b/>
          <w:i/>
          <w:sz w:val="18"/>
          <w:szCs w:val="18"/>
          <w:lang w:val="fr-FR"/>
        </w:rPr>
        <w:t>ation et de facteur d’idéalité</w:t>
      </w:r>
      <w:r w:rsidRPr="00303B65">
        <w:rPr>
          <w:rFonts w:ascii="Times New Roman" w:hAnsi="Times New Roman"/>
          <w:b/>
          <w:i/>
          <w:sz w:val="18"/>
          <w:szCs w:val="18"/>
          <w:lang w:val="fr-FR"/>
        </w:rPr>
        <w:t>, une résistance sé</w:t>
      </w:r>
      <w:r w:rsidR="00E57108">
        <w:rPr>
          <w:rFonts w:ascii="Times New Roman" w:hAnsi="Times New Roman"/>
          <w:b/>
          <w:i/>
          <w:sz w:val="18"/>
          <w:szCs w:val="18"/>
          <w:lang w:val="fr-FR"/>
        </w:rPr>
        <w:t>rie, une résistance parallèle</w:t>
      </w:r>
      <w:r w:rsidRPr="00303B65">
        <w:rPr>
          <w:rFonts w:ascii="Times New Roman" w:hAnsi="Times New Roman"/>
          <w:b/>
          <w:i/>
          <w:sz w:val="18"/>
          <w:szCs w:val="18"/>
          <w:lang w:val="fr-FR"/>
        </w:rPr>
        <w:t>. La technique d’extraction proposée</w:t>
      </w:r>
      <w:r w:rsidR="00243C3B">
        <w:rPr>
          <w:rFonts w:ascii="Times New Roman" w:hAnsi="Times New Roman"/>
          <w:b/>
          <w:i/>
          <w:sz w:val="18"/>
          <w:szCs w:val="18"/>
          <w:lang w:val="fr-FR"/>
        </w:rPr>
        <w:t xml:space="preserve"> de ces cinq paramètres électriques</w:t>
      </w:r>
      <w:r w:rsidRPr="00303B65">
        <w:rPr>
          <w:rFonts w:ascii="Times New Roman" w:hAnsi="Times New Roman"/>
          <w:b/>
          <w:i/>
          <w:sz w:val="18"/>
          <w:szCs w:val="18"/>
          <w:lang w:val="fr-FR"/>
        </w:rPr>
        <w:t xml:space="preserve"> est </w:t>
      </w:r>
      <w:r w:rsidR="00243C3B">
        <w:rPr>
          <w:rFonts w:ascii="Times New Roman" w:hAnsi="Times New Roman"/>
          <w:b/>
          <w:i/>
          <w:sz w:val="18"/>
          <w:szCs w:val="18"/>
          <w:lang w:val="fr-FR"/>
        </w:rPr>
        <w:t>effectuée par</w:t>
      </w:r>
      <w:r w:rsidR="000B7A40">
        <w:rPr>
          <w:rFonts w:ascii="Times New Roman" w:hAnsi="Times New Roman"/>
          <w:b/>
          <w:i/>
          <w:sz w:val="18"/>
          <w:szCs w:val="18"/>
          <w:lang w:val="fr-FR"/>
        </w:rPr>
        <w:t xml:space="preserve"> la méthode de</w:t>
      </w:r>
      <w:r w:rsidR="00C668F8">
        <w:rPr>
          <w:rFonts w:ascii="Times New Roman" w:hAnsi="Times New Roman"/>
          <w:b/>
          <w:i/>
          <w:sz w:val="18"/>
          <w:szCs w:val="18"/>
          <w:lang w:val="fr-FR"/>
        </w:rPr>
        <w:t>s</w:t>
      </w:r>
      <w:r w:rsidR="000B7A40">
        <w:rPr>
          <w:rFonts w:ascii="Times New Roman" w:hAnsi="Times New Roman"/>
          <w:b/>
          <w:i/>
          <w:sz w:val="18"/>
          <w:szCs w:val="18"/>
          <w:lang w:val="fr-FR"/>
        </w:rPr>
        <w:t xml:space="preserve"> moindre</w:t>
      </w:r>
      <w:r w:rsidR="00C668F8">
        <w:rPr>
          <w:rFonts w:ascii="Times New Roman" w:hAnsi="Times New Roman"/>
          <w:b/>
          <w:i/>
          <w:sz w:val="18"/>
          <w:szCs w:val="18"/>
          <w:lang w:val="fr-FR"/>
        </w:rPr>
        <w:t>s</w:t>
      </w:r>
      <w:r w:rsidR="000B7A40">
        <w:rPr>
          <w:rFonts w:ascii="Times New Roman" w:hAnsi="Times New Roman"/>
          <w:b/>
          <w:i/>
          <w:sz w:val="18"/>
          <w:szCs w:val="18"/>
          <w:lang w:val="fr-FR"/>
        </w:rPr>
        <w:t xml:space="preserve"> </w:t>
      </w:r>
      <w:r w:rsidR="00C668F8">
        <w:rPr>
          <w:rFonts w:ascii="Times New Roman" w:hAnsi="Times New Roman"/>
          <w:b/>
          <w:i/>
          <w:sz w:val="18"/>
          <w:szCs w:val="18"/>
          <w:lang w:val="fr-FR"/>
        </w:rPr>
        <w:t>carrés</w:t>
      </w:r>
      <w:r w:rsidRPr="00303B65">
        <w:rPr>
          <w:rFonts w:ascii="Times New Roman" w:hAnsi="Times New Roman"/>
          <w:b/>
          <w:i/>
          <w:sz w:val="18"/>
          <w:szCs w:val="18"/>
          <w:lang w:val="fr-FR"/>
        </w:rPr>
        <w:t xml:space="preserve"> linéaire.</w:t>
      </w:r>
      <w:r>
        <w:rPr>
          <w:rFonts w:ascii="Times New Roman" w:hAnsi="Times New Roman"/>
          <w:b/>
          <w:i/>
          <w:sz w:val="18"/>
          <w:szCs w:val="18"/>
          <w:lang w:val="fr-FR"/>
        </w:rPr>
        <w:t xml:space="preserve"> </w:t>
      </w:r>
      <w:r w:rsidRPr="00303B65">
        <w:rPr>
          <w:rFonts w:ascii="Times New Roman" w:hAnsi="Times New Roman"/>
          <w:b/>
          <w:i/>
          <w:sz w:val="18"/>
          <w:szCs w:val="18"/>
          <w:lang w:val="fr-FR"/>
        </w:rPr>
        <w:t>Les résultats du modèle de simulation ont été comparés aux résultats expérimentaux dans les mêmes conditions de fonctionnement</w:t>
      </w:r>
      <w:r w:rsidR="00F85851">
        <w:rPr>
          <w:rFonts w:ascii="Times New Roman" w:hAnsi="Times New Roman"/>
          <w:b/>
          <w:i/>
          <w:sz w:val="18"/>
          <w:szCs w:val="18"/>
          <w:lang w:val="fr-FR"/>
        </w:rPr>
        <w:t xml:space="preserve"> et d’environnement climatique et u</w:t>
      </w:r>
      <w:r w:rsidRPr="00303B65">
        <w:rPr>
          <w:rFonts w:ascii="Times New Roman" w:hAnsi="Times New Roman"/>
          <w:b/>
          <w:i/>
          <w:sz w:val="18"/>
          <w:szCs w:val="18"/>
          <w:lang w:val="fr-FR"/>
        </w:rPr>
        <w:t>n bon accord a été observé entre les valeurs extraites et les</w:t>
      </w:r>
      <w:r w:rsidR="003C135A">
        <w:rPr>
          <w:rFonts w:ascii="Times New Roman" w:hAnsi="Times New Roman"/>
          <w:b/>
          <w:i/>
          <w:sz w:val="18"/>
          <w:szCs w:val="18"/>
          <w:lang w:val="fr-FR"/>
        </w:rPr>
        <w:t xml:space="preserve"> caractéristiques courant- tension (I-V)</w:t>
      </w:r>
      <w:r w:rsidRPr="00303B65">
        <w:rPr>
          <w:rFonts w:ascii="Times New Roman" w:hAnsi="Times New Roman"/>
          <w:b/>
          <w:i/>
          <w:sz w:val="18"/>
          <w:szCs w:val="18"/>
          <w:lang w:val="fr-FR"/>
        </w:rPr>
        <w:t xml:space="preserve">. </w:t>
      </w:r>
    </w:p>
    <w:p w:rsidR="00463176" w:rsidRPr="00FC3605" w:rsidRDefault="007656CE" w:rsidP="000B7A40">
      <w:pPr>
        <w:pStyle w:val="Titre1"/>
        <w:numPr>
          <w:ilvl w:val="0"/>
          <w:numId w:val="0"/>
        </w:numPr>
        <w:jc w:val="both"/>
        <w:rPr>
          <w:lang w:val="fr-FR"/>
        </w:rPr>
      </w:pPr>
      <w:r>
        <w:rPr>
          <w:rFonts w:eastAsia="Times New Roman"/>
          <w:b/>
          <w:i/>
          <w:smallCaps w:val="0"/>
          <w:sz w:val="18"/>
          <w:lang w:val="fr-FR"/>
        </w:rPr>
        <w:t xml:space="preserve">Mots-clés : </w:t>
      </w:r>
      <w:r w:rsidR="000B7A40">
        <w:rPr>
          <w:rFonts w:eastAsia="Times New Roman"/>
          <w:b/>
          <w:i/>
          <w:smallCaps w:val="0"/>
          <w:sz w:val="18"/>
          <w:lang w:val="fr-FR"/>
        </w:rPr>
        <w:t xml:space="preserve">Cellule </w:t>
      </w:r>
      <w:proofErr w:type="spellStart"/>
      <w:r w:rsidR="000B7A40">
        <w:rPr>
          <w:rFonts w:eastAsia="Times New Roman"/>
          <w:b/>
          <w:i/>
          <w:smallCaps w:val="0"/>
          <w:sz w:val="18"/>
          <w:lang w:val="fr-FR"/>
        </w:rPr>
        <w:t>photovoltaique</w:t>
      </w:r>
      <w:proofErr w:type="spellEnd"/>
      <w:r w:rsidR="0052610B" w:rsidRPr="0052610B">
        <w:rPr>
          <w:rFonts w:eastAsia="Times New Roman"/>
          <w:b/>
          <w:i/>
          <w:smallCaps w:val="0"/>
          <w:sz w:val="18"/>
          <w:lang w:val="fr-FR"/>
        </w:rPr>
        <w:t xml:space="preserve"> organique, modèle à une diode, paramètres électriq</w:t>
      </w:r>
      <w:r w:rsidR="000B7A40">
        <w:rPr>
          <w:rFonts w:eastAsia="Times New Roman"/>
          <w:b/>
          <w:i/>
          <w:smallCaps w:val="0"/>
          <w:sz w:val="18"/>
          <w:lang w:val="fr-FR"/>
        </w:rPr>
        <w:t>ues, extraction</w:t>
      </w:r>
      <w:r w:rsidR="00463176" w:rsidRPr="00FC3605">
        <w:rPr>
          <w:rFonts w:eastAsia="Times New Roman"/>
          <w:b/>
          <w:i/>
          <w:smallCaps w:val="0"/>
          <w:sz w:val="18"/>
          <w:lang w:val="fr-FR"/>
        </w:rPr>
        <w:t>.</w:t>
      </w:r>
    </w:p>
    <w:p w:rsidR="00B01F39" w:rsidRPr="00FC3605" w:rsidRDefault="00B01F39" w:rsidP="00B01F39">
      <w:pPr>
        <w:pStyle w:val="Titre1"/>
        <w:rPr>
          <w:lang w:val="fr-FR"/>
        </w:rPr>
      </w:pPr>
      <w:r w:rsidRPr="00FC3605">
        <w:rPr>
          <w:lang w:val="fr-FR"/>
        </w:rPr>
        <w:t>I</w:t>
      </w:r>
      <w:r w:rsidRPr="00FC3605">
        <w:rPr>
          <w:sz w:val="16"/>
          <w:szCs w:val="16"/>
          <w:lang w:val="fr-FR"/>
        </w:rPr>
        <w:t>NTRODUCTION</w:t>
      </w:r>
    </w:p>
    <w:p w:rsidR="00D33921" w:rsidRDefault="009A5419" w:rsidP="00BC4B4E">
      <w:pPr>
        <w:pStyle w:val="Titre1"/>
        <w:numPr>
          <w:ilvl w:val="0"/>
          <w:numId w:val="0"/>
        </w:numPr>
        <w:spacing w:before="0" w:after="0"/>
        <w:jc w:val="both"/>
        <w:rPr>
          <w:rFonts w:eastAsia="Times New Roman"/>
          <w:smallCaps w:val="0"/>
          <w:kern w:val="0"/>
          <w:sz w:val="24"/>
          <w:szCs w:val="24"/>
          <w:lang w:val="fr-FR"/>
        </w:rPr>
      </w:pPr>
      <w:r w:rsidRPr="009A5419">
        <w:rPr>
          <w:rFonts w:eastAsia="Times New Roman"/>
          <w:smallCaps w:val="0"/>
          <w:kern w:val="0"/>
          <w:sz w:val="24"/>
          <w:szCs w:val="24"/>
          <w:lang w:val="fr-FR"/>
        </w:rPr>
        <w:t xml:space="preserve">Les cellules </w:t>
      </w:r>
      <w:proofErr w:type="spellStart"/>
      <w:r w:rsidRPr="009A5419">
        <w:rPr>
          <w:rFonts w:eastAsia="Times New Roman"/>
          <w:smallCaps w:val="0"/>
          <w:kern w:val="0"/>
          <w:sz w:val="24"/>
          <w:szCs w:val="24"/>
          <w:lang w:val="fr-FR"/>
        </w:rPr>
        <w:t>PhotoVoltaïques</w:t>
      </w:r>
      <w:proofErr w:type="spellEnd"/>
      <w:r w:rsidRPr="009A5419">
        <w:rPr>
          <w:rFonts w:eastAsia="Times New Roman"/>
          <w:smallCaps w:val="0"/>
          <w:kern w:val="0"/>
          <w:sz w:val="24"/>
          <w:szCs w:val="24"/>
          <w:lang w:val="fr-FR"/>
        </w:rPr>
        <w:t xml:space="preserve"> Organiques (PVO) ont attiré une attention significative, en raison de la fabrication peu couteuse et de la grande variété de fonctionnalité des </w:t>
      </w:r>
      <w:proofErr w:type="spellStart"/>
      <w:r w:rsidRPr="009A5419">
        <w:rPr>
          <w:rFonts w:eastAsia="Times New Roman"/>
          <w:smallCaps w:val="0"/>
          <w:kern w:val="0"/>
          <w:sz w:val="24"/>
          <w:szCs w:val="24"/>
          <w:lang w:val="fr-FR"/>
        </w:rPr>
        <w:t>matéraiaux</w:t>
      </w:r>
      <w:proofErr w:type="spellEnd"/>
      <w:r w:rsidRPr="009A5419">
        <w:rPr>
          <w:rFonts w:eastAsia="Times New Roman"/>
          <w:smallCaps w:val="0"/>
          <w:kern w:val="0"/>
          <w:sz w:val="24"/>
          <w:szCs w:val="24"/>
          <w:lang w:val="fr-FR"/>
        </w:rPr>
        <w:t xml:space="preserve"> organiques [1-3].  Les PVO n’ont pas pour but de remplacer les technologies existantes mais de venir les compléter en s’adaptant aux besoins du marché. Ses caractéristiques de mise en œuvre permettent d’espérer des applications nouvelles telles que des applications flexibles plus adaptées à l’architecture, ou encore permettre le </w:t>
      </w:r>
      <w:r w:rsidRPr="009A5419">
        <w:rPr>
          <w:rFonts w:eastAsia="Times New Roman"/>
          <w:smallCaps w:val="0"/>
          <w:kern w:val="0"/>
          <w:sz w:val="24"/>
          <w:szCs w:val="24"/>
          <w:lang w:val="fr-FR"/>
        </w:rPr>
        <w:lastRenderedPageBreak/>
        <w:t>développement de technologies nomades adaptées aux téléphones et aux ordinateurs.</w:t>
      </w:r>
      <w:r w:rsidR="00D33921">
        <w:rPr>
          <w:rFonts w:eastAsia="Times New Roman"/>
          <w:smallCaps w:val="0"/>
          <w:kern w:val="0"/>
          <w:sz w:val="24"/>
          <w:szCs w:val="24"/>
          <w:lang w:val="fr-FR"/>
        </w:rPr>
        <w:t xml:space="preserve"> </w:t>
      </w:r>
      <w:proofErr w:type="spellStart"/>
      <w:r w:rsidR="00614AC5">
        <w:rPr>
          <w:rFonts w:eastAsia="Times New Roman"/>
          <w:smallCaps w:val="0"/>
          <w:kern w:val="0"/>
          <w:sz w:val="24"/>
          <w:szCs w:val="24"/>
          <w:lang w:val="fr-FR"/>
        </w:rPr>
        <w:t>Ce pendant</w:t>
      </w:r>
      <w:proofErr w:type="spellEnd"/>
      <w:r w:rsidR="00614AC5">
        <w:rPr>
          <w:rFonts w:eastAsia="Times New Roman"/>
          <w:smallCaps w:val="0"/>
          <w:kern w:val="0"/>
          <w:sz w:val="24"/>
          <w:szCs w:val="24"/>
          <w:lang w:val="fr-FR"/>
        </w:rPr>
        <w:t>, l</w:t>
      </w:r>
      <w:r w:rsidRPr="009A5419">
        <w:rPr>
          <w:rFonts w:eastAsia="Times New Roman"/>
          <w:smallCaps w:val="0"/>
          <w:kern w:val="0"/>
          <w:sz w:val="24"/>
          <w:szCs w:val="24"/>
          <w:lang w:val="fr-FR"/>
        </w:rPr>
        <w:t xml:space="preserve">es cellules </w:t>
      </w:r>
      <w:r w:rsidR="00614AC5">
        <w:rPr>
          <w:rFonts w:eastAsia="Times New Roman"/>
          <w:smallCaps w:val="0"/>
          <w:kern w:val="0"/>
          <w:sz w:val="24"/>
          <w:szCs w:val="24"/>
          <w:lang w:val="fr-FR"/>
        </w:rPr>
        <w:t>PVO</w:t>
      </w:r>
      <w:r w:rsidRPr="009A5419">
        <w:rPr>
          <w:rFonts w:eastAsia="Times New Roman"/>
          <w:smallCaps w:val="0"/>
          <w:kern w:val="0"/>
          <w:sz w:val="24"/>
          <w:szCs w:val="24"/>
          <w:lang w:val="fr-FR"/>
        </w:rPr>
        <w:t xml:space="preserve"> présentent certains inconvénients qui limitent leur </w:t>
      </w:r>
      <w:r w:rsidR="00BC4B4E">
        <w:rPr>
          <w:rFonts w:eastAsia="Times New Roman"/>
          <w:smallCaps w:val="0"/>
          <w:kern w:val="0"/>
          <w:sz w:val="24"/>
          <w:szCs w:val="24"/>
          <w:lang w:val="fr-FR"/>
        </w:rPr>
        <w:t xml:space="preserve">utilisation global dans le domaine de l’énergie solaire, tels que </w:t>
      </w:r>
    </w:p>
    <w:p w:rsidR="001C0197" w:rsidRDefault="009A5419" w:rsidP="00BC4B4E">
      <w:pPr>
        <w:pStyle w:val="Titre1"/>
        <w:numPr>
          <w:ilvl w:val="0"/>
          <w:numId w:val="0"/>
        </w:numPr>
        <w:spacing w:before="0" w:after="0"/>
        <w:jc w:val="both"/>
        <w:rPr>
          <w:rFonts w:asciiTheme="majorBidi" w:hAnsiTheme="majorBidi" w:cstheme="majorBidi"/>
          <w:color w:val="000000"/>
          <w:sz w:val="24"/>
          <w:szCs w:val="24"/>
          <w:lang w:val="fr-FR"/>
        </w:rPr>
      </w:pPr>
      <w:proofErr w:type="gramStart"/>
      <w:r w:rsidRPr="009A5419">
        <w:rPr>
          <w:rFonts w:eastAsia="Times New Roman"/>
          <w:smallCaps w:val="0"/>
          <w:kern w:val="0"/>
          <w:sz w:val="24"/>
          <w:szCs w:val="24"/>
          <w:lang w:val="fr-FR"/>
        </w:rPr>
        <w:t>leur</w:t>
      </w:r>
      <w:proofErr w:type="gramEnd"/>
      <w:r w:rsidRPr="009A5419">
        <w:rPr>
          <w:rFonts w:eastAsia="Times New Roman"/>
          <w:smallCaps w:val="0"/>
          <w:kern w:val="0"/>
          <w:sz w:val="24"/>
          <w:szCs w:val="24"/>
          <w:lang w:val="fr-FR"/>
        </w:rPr>
        <w:t xml:space="preserve"> faible rendement de </w:t>
      </w:r>
      <w:proofErr w:type="spellStart"/>
      <w:r w:rsidRPr="009A5419">
        <w:rPr>
          <w:rFonts w:eastAsia="Times New Roman"/>
          <w:smallCaps w:val="0"/>
          <w:kern w:val="0"/>
          <w:sz w:val="24"/>
          <w:szCs w:val="24"/>
          <w:lang w:val="fr-FR"/>
        </w:rPr>
        <w:t>photoconversion</w:t>
      </w:r>
      <w:proofErr w:type="spellEnd"/>
      <w:r w:rsidRPr="009A5419">
        <w:rPr>
          <w:rFonts w:eastAsia="Times New Roman"/>
          <w:smallCaps w:val="0"/>
          <w:kern w:val="0"/>
          <w:sz w:val="24"/>
          <w:szCs w:val="24"/>
          <w:lang w:val="fr-FR"/>
        </w:rPr>
        <w:t xml:space="preserve"> et leur durée de vie limitée vie jugées inférieures à celles des cellules inorganiques. Ces inconvénients nécessitent par conséquent des amé</w:t>
      </w:r>
      <w:r w:rsidR="00614AC5">
        <w:rPr>
          <w:rFonts w:eastAsia="Times New Roman"/>
          <w:smallCaps w:val="0"/>
          <w:kern w:val="0"/>
          <w:sz w:val="24"/>
          <w:szCs w:val="24"/>
          <w:lang w:val="fr-FR"/>
        </w:rPr>
        <w:t>liorations pour parvenir à une f</w:t>
      </w:r>
      <w:r w:rsidRPr="009A5419">
        <w:rPr>
          <w:rFonts w:eastAsia="Times New Roman"/>
          <w:smallCaps w:val="0"/>
          <w:kern w:val="0"/>
          <w:sz w:val="24"/>
          <w:szCs w:val="24"/>
          <w:lang w:val="fr-FR"/>
        </w:rPr>
        <w:t>iabilité économique et un développement industriel à grande échelle</w:t>
      </w:r>
      <w:r w:rsidR="001C28BB">
        <w:rPr>
          <w:rFonts w:eastAsia="Times New Roman"/>
          <w:smallCaps w:val="0"/>
          <w:kern w:val="0"/>
          <w:sz w:val="24"/>
          <w:szCs w:val="24"/>
          <w:lang w:val="fr-FR"/>
        </w:rPr>
        <w:t xml:space="preserve">.  </w:t>
      </w:r>
      <w:r w:rsidR="001C28BB" w:rsidRPr="001C28BB">
        <w:rPr>
          <w:rFonts w:eastAsia="Times New Roman"/>
          <w:smallCaps w:val="0"/>
          <w:kern w:val="0"/>
          <w:sz w:val="24"/>
          <w:szCs w:val="24"/>
          <w:lang w:val="fr-FR"/>
        </w:rPr>
        <w:t>Dans ce but, des recherches sont activement menées pour améliorer ces points ainsi que pour faciliter la mise en œuvre des matériaux. Ainsi, les rendements de conversion ont doublé au cours des dix dernières années et de nombreux progrès ont été faits notamment concernant la stabilité des matériaux.</w:t>
      </w:r>
      <w:r w:rsidR="0063101B">
        <w:rPr>
          <w:rFonts w:eastAsia="Times New Roman"/>
          <w:smallCaps w:val="0"/>
          <w:kern w:val="0"/>
          <w:sz w:val="24"/>
          <w:szCs w:val="24"/>
          <w:lang w:val="fr-FR"/>
        </w:rPr>
        <w:t xml:space="preserve"> </w:t>
      </w:r>
      <w:r w:rsidR="00614AC5" w:rsidRPr="00BC4B4E">
        <w:rPr>
          <w:rFonts w:eastAsia="Times New Roman"/>
          <w:smallCaps w:val="0"/>
          <w:kern w:val="0"/>
          <w:sz w:val="24"/>
          <w:szCs w:val="24"/>
          <w:lang w:val="fr-FR"/>
        </w:rPr>
        <w:t>La performance</w:t>
      </w:r>
      <w:r w:rsidR="001C28BB" w:rsidRPr="00BC4B4E">
        <w:rPr>
          <w:rFonts w:eastAsia="Times New Roman"/>
          <w:smallCaps w:val="0"/>
          <w:kern w:val="0"/>
          <w:sz w:val="24"/>
          <w:szCs w:val="24"/>
          <w:lang w:val="fr-FR"/>
        </w:rPr>
        <w:t xml:space="preserve"> </w:t>
      </w:r>
      <w:r w:rsidR="00614AC5" w:rsidRPr="00BC4B4E">
        <w:rPr>
          <w:rFonts w:eastAsia="Times New Roman"/>
          <w:smallCaps w:val="0"/>
          <w:kern w:val="0"/>
          <w:sz w:val="24"/>
          <w:szCs w:val="24"/>
          <w:lang w:val="fr-FR"/>
        </w:rPr>
        <w:t>des cellules organiques dépend</w:t>
      </w:r>
      <w:r w:rsidR="001C28BB" w:rsidRPr="00BC4B4E">
        <w:rPr>
          <w:rFonts w:eastAsia="Times New Roman"/>
          <w:smallCaps w:val="0"/>
          <w:kern w:val="0"/>
          <w:sz w:val="24"/>
          <w:szCs w:val="24"/>
          <w:lang w:val="fr-FR"/>
        </w:rPr>
        <w:t xml:space="preserve"> de</w:t>
      </w:r>
      <w:r w:rsidR="00614AC5" w:rsidRPr="00BC4B4E">
        <w:rPr>
          <w:rFonts w:eastAsia="Times New Roman"/>
          <w:smallCaps w:val="0"/>
          <w:kern w:val="0"/>
          <w:sz w:val="24"/>
          <w:szCs w:val="24"/>
          <w:lang w:val="fr-FR"/>
        </w:rPr>
        <w:t xml:space="preserve"> la couche active constituée de matériaux organiques</w:t>
      </w:r>
      <w:r w:rsidR="001C28BB" w:rsidRPr="00BC4B4E">
        <w:rPr>
          <w:rFonts w:eastAsia="Times New Roman"/>
          <w:smallCaps w:val="0"/>
          <w:kern w:val="0"/>
          <w:sz w:val="24"/>
          <w:szCs w:val="24"/>
          <w:lang w:val="fr-FR"/>
        </w:rPr>
        <w:t xml:space="preserve"> entre les électrodes. Au cours des deux dernières décennies, deux types de cellules solaires organiques ont été intensivement étudiés: celles qui utilisent une seule couche (monocouche) et celles construites avec un empilement de deux couches organiques (bicouches).</w:t>
      </w:r>
      <w:r w:rsidR="0063101B" w:rsidRPr="00BC4B4E">
        <w:rPr>
          <w:rFonts w:eastAsia="Times New Roman"/>
          <w:smallCaps w:val="0"/>
          <w:kern w:val="0"/>
          <w:sz w:val="24"/>
          <w:szCs w:val="24"/>
          <w:lang w:val="fr-FR"/>
        </w:rPr>
        <w:t xml:space="preserve"> </w:t>
      </w:r>
      <w:r w:rsidR="001C0197" w:rsidRPr="00BC4B4E">
        <w:rPr>
          <w:rFonts w:eastAsia="Times New Roman"/>
          <w:smallCaps w:val="0"/>
          <w:kern w:val="0"/>
          <w:sz w:val="24"/>
          <w:szCs w:val="24"/>
          <w:lang w:val="fr-FR"/>
        </w:rPr>
        <w:t>La conduction de ces matériaux est assurée par la présence du système d’électrons π, ou d'électrons délocalisés sur l'ensemble du squelette de la macromolécule, confère aux systèmes conjugués des propriétés originales par</w:t>
      </w:r>
      <w:r w:rsidR="001C0197" w:rsidRPr="001C0197">
        <w:rPr>
          <w:rFonts w:asciiTheme="majorBidi" w:hAnsiTheme="majorBidi" w:cstheme="majorBidi"/>
          <w:color w:val="000000"/>
          <w:sz w:val="24"/>
          <w:szCs w:val="24"/>
          <w:lang w:val="fr-FR"/>
        </w:rPr>
        <w:t xml:space="preserve"> </w:t>
      </w:r>
      <w:r w:rsidR="001C0197" w:rsidRPr="00BC4B4E">
        <w:rPr>
          <w:rFonts w:asciiTheme="majorBidi" w:eastAsia="Times New Roman" w:hAnsiTheme="majorBidi" w:cstheme="majorBidi"/>
          <w:smallCaps w:val="0"/>
          <w:color w:val="000000"/>
          <w:kern w:val="0"/>
          <w:sz w:val="24"/>
          <w:szCs w:val="24"/>
          <w:lang w:val="fr-FR"/>
        </w:rPr>
        <w:t xml:space="preserve">rapport aux systèmes saturés. Par conséquent, la délocalisation des électrons π induit une rigidité </w:t>
      </w:r>
      <w:r w:rsidR="001C0197" w:rsidRPr="00BC4B4E">
        <w:rPr>
          <w:rFonts w:asciiTheme="majorBidi" w:eastAsia="Times New Roman" w:hAnsiTheme="majorBidi" w:cstheme="majorBidi"/>
          <w:smallCaps w:val="0"/>
          <w:color w:val="000000"/>
          <w:kern w:val="0"/>
          <w:sz w:val="24"/>
          <w:szCs w:val="24"/>
          <w:lang w:val="fr-FR"/>
        </w:rPr>
        <w:lastRenderedPageBreak/>
        <w:t>de la molécule ou d'une partie de la molécule et, inversement, une distorsion de la planéité des systèmes entraîne une diminution de la longueur de conjugaison. La conduction par les électrons et les trous, ainsi que la présence d’une bande HOMO, d’une bande LUMO, d’une bande interdite [4].</w:t>
      </w:r>
    </w:p>
    <w:p w:rsidR="001C0197" w:rsidRPr="001C0197" w:rsidRDefault="001C0197" w:rsidP="00614AC5">
      <w:pPr>
        <w:spacing w:after="0" w:line="240" w:lineRule="auto"/>
        <w:jc w:val="both"/>
        <w:rPr>
          <w:rFonts w:asciiTheme="majorBidi" w:hAnsiTheme="majorBidi" w:cstheme="majorBidi"/>
          <w:color w:val="000000"/>
          <w:sz w:val="24"/>
          <w:szCs w:val="24"/>
          <w:lang w:val="fr-FR"/>
        </w:rPr>
      </w:pPr>
      <w:r w:rsidRPr="001C0197">
        <w:rPr>
          <w:rFonts w:asciiTheme="majorBidi" w:hAnsiTheme="majorBidi" w:cstheme="majorBidi"/>
          <w:color w:val="000000"/>
          <w:sz w:val="24"/>
          <w:szCs w:val="24"/>
          <w:lang w:val="fr-FR"/>
        </w:rPr>
        <w:t xml:space="preserve">Nous proposons dans cet article, contrairement à la littérature où les résultats sont seulement expérimentaux, une méthode d’estimation </w:t>
      </w:r>
      <w:proofErr w:type="gramStart"/>
      <w:r w:rsidRPr="001C0197">
        <w:rPr>
          <w:rFonts w:asciiTheme="majorBidi" w:hAnsiTheme="majorBidi" w:cstheme="majorBidi"/>
          <w:color w:val="000000"/>
          <w:sz w:val="24"/>
          <w:szCs w:val="24"/>
          <w:lang w:val="fr-FR"/>
        </w:rPr>
        <w:t>des paramètres électriques basé</w:t>
      </w:r>
      <w:proofErr w:type="gramEnd"/>
      <w:r w:rsidRPr="001C0197">
        <w:rPr>
          <w:rFonts w:asciiTheme="majorBidi" w:hAnsiTheme="majorBidi" w:cstheme="majorBidi"/>
          <w:color w:val="000000"/>
          <w:sz w:val="24"/>
          <w:szCs w:val="24"/>
          <w:lang w:val="fr-FR"/>
        </w:rPr>
        <w:t xml:space="preserve"> sur </w:t>
      </w:r>
      <w:r w:rsidR="00614AC5">
        <w:rPr>
          <w:rFonts w:asciiTheme="majorBidi" w:hAnsiTheme="majorBidi" w:cstheme="majorBidi"/>
          <w:color w:val="000000"/>
          <w:sz w:val="24"/>
          <w:szCs w:val="24"/>
          <w:lang w:val="fr-FR"/>
        </w:rPr>
        <w:t>la méthode de</w:t>
      </w:r>
      <w:r w:rsidR="00C668F8">
        <w:rPr>
          <w:rFonts w:asciiTheme="majorBidi" w:hAnsiTheme="majorBidi" w:cstheme="majorBidi"/>
          <w:color w:val="000000"/>
          <w:sz w:val="24"/>
          <w:szCs w:val="24"/>
          <w:lang w:val="fr-FR"/>
        </w:rPr>
        <w:t>s</w:t>
      </w:r>
      <w:r w:rsidR="00614AC5">
        <w:rPr>
          <w:rFonts w:asciiTheme="majorBidi" w:hAnsiTheme="majorBidi" w:cstheme="majorBidi"/>
          <w:color w:val="000000"/>
          <w:sz w:val="24"/>
          <w:szCs w:val="24"/>
          <w:lang w:val="fr-FR"/>
        </w:rPr>
        <w:t xml:space="preserve"> moindre</w:t>
      </w:r>
      <w:r w:rsidR="00C668F8">
        <w:rPr>
          <w:rFonts w:asciiTheme="majorBidi" w:hAnsiTheme="majorBidi" w:cstheme="majorBidi"/>
          <w:color w:val="000000"/>
          <w:sz w:val="24"/>
          <w:szCs w:val="24"/>
          <w:lang w:val="fr-FR"/>
        </w:rPr>
        <w:t>s</w:t>
      </w:r>
      <w:r w:rsidR="00614AC5">
        <w:rPr>
          <w:rFonts w:asciiTheme="majorBidi" w:hAnsiTheme="majorBidi" w:cstheme="majorBidi"/>
          <w:color w:val="000000"/>
          <w:sz w:val="24"/>
          <w:szCs w:val="24"/>
          <w:lang w:val="fr-FR"/>
        </w:rPr>
        <w:t xml:space="preserve"> ca</w:t>
      </w:r>
      <w:r w:rsidR="00CD1074">
        <w:rPr>
          <w:rFonts w:asciiTheme="majorBidi" w:hAnsiTheme="majorBidi" w:cstheme="majorBidi"/>
          <w:color w:val="000000"/>
          <w:sz w:val="24"/>
          <w:szCs w:val="24"/>
          <w:lang w:val="fr-FR"/>
        </w:rPr>
        <w:t>r</w:t>
      </w:r>
      <w:r w:rsidR="00C668F8">
        <w:rPr>
          <w:rFonts w:asciiTheme="majorBidi" w:hAnsiTheme="majorBidi" w:cstheme="majorBidi"/>
          <w:color w:val="000000"/>
          <w:sz w:val="24"/>
          <w:szCs w:val="24"/>
          <w:lang w:val="fr-FR"/>
        </w:rPr>
        <w:t>rés</w:t>
      </w:r>
      <w:r w:rsidR="00614AC5">
        <w:rPr>
          <w:rFonts w:asciiTheme="majorBidi" w:hAnsiTheme="majorBidi" w:cstheme="majorBidi"/>
          <w:color w:val="000000"/>
          <w:sz w:val="24"/>
          <w:szCs w:val="24"/>
          <w:lang w:val="fr-FR"/>
        </w:rPr>
        <w:t xml:space="preserve"> linéaire pour déterminer les paramètres électriques de la cellule PVO. Cette technique a</w:t>
      </w:r>
      <w:r w:rsidRPr="001C0197">
        <w:rPr>
          <w:rFonts w:asciiTheme="majorBidi" w:hAnsiTheme="majorBidi" w:cstheme="majorBidi"/>
          <w:color w:val="000000"/>
          <w:sz w:val="24"/>
          <w:szCs w:val="24"/>
          <w:lang w:val="fr-FR"/>
        </w:rPr>
        <w:t xml:space="preserve"> testée sur une </w:t>
      </w:r>
      <w:r w:rsidR="00614AC5">
        <w:rPr>
          <w:rFonts w:asciiTheme="majorBidi" w:hAnsiTheme="majorBidi" w:cstheme="majorBidi"/>
          <w:color w:val="000000"/>
          <w:sz w:val="24"/>
          <w:szCs w:val="24"/>
          <w:lang w:val="fr-FR"/>
        </w:rPr>
        <w:t xml:space="preserve">cellule à </w:t>
      </w:r>
      <w:r w:rsidRPr="001C0197">
        <w:rPr>
          <w:rFonts w:asciiTheme="majorBidi" w:hAnsiTheme="majorBidi" w:cstheme="majorBidi"/>
          <w:color w:val="000000"/>
          <w:sz w:val="24"/>
          <w:szCs w:val="24"/>
          <w:lang w:val="fr-FR"/>
        </w:rPr>
        <w:t xml:space="preserve"> d’hé</w:t>
      </w:r>
      <w:r w:rsidR="00614AC5">
        <w:rPr>
          <w:rFonts w:asciiTheme="majorBidi" w:hAnsiTheme="majorBidi" w:cstheme="majorBidi"/>
          <w:color w:val="000000"/>
          <w:sz w:val="24"/>
          <w:szCs w:val="24"/>
          <w:lang w:val="fr-FR"/>
        </w:rPr>
        <w:t>térojonction Donneur/Accepteur  formée</w:t>
      </w:r>
      <w:r w:rsidRPr="001C0197">
        <w:rPr>
          <w:rFonts w:asciiTheme="majorBidi" w:hAnsiTheme="majorBidi" w:cstheme="majorBidi"/>
          <w:color w:val="000000"/>
          <w:sz w:val="24"/>
          <w:szCs w:val="24"/>
          <w:lang w:val="fr-FR"/>
        </w:rPr>
        <w:t xml:space="preserve"> d’un polymère </w:t>
      </w:r>
      <w:r w:rsidR="0044708C" w:rsidRPr="0044708C">
        <w:rPr>
          <w:rFonts w:asciiTheme="majorBidi" w:hAnsiTheme="majorBidi" w:cstheme="majorBidi"/>
          <w:color w:val="000000"/>
          <w:sz w:val="24"/>
          <w:szCs w:val="24"/>
          <w:lang w:val="fr-FR"/>
        </w:rPr>
        <w:t xml:space="preserve">de poly (3-hexylthiophene) (P3HT)  </w:t>
      </w:r>
      <w:r w:rsidRPr="001C0197">
        <w:rPr>
          <w:rFonts w:asciiTheme="majorBidi" w:hAnsiTheme="majorBidi" w:cstheme="majorBidi"/>
          <w:color w:val="000000"/>
          <w:sz w:val="24"/>
          <w:szCs w:val="24"/>
          <w:lang w:val="fr-FR"/>
        </w:rPr>
        <w:t xml:space="preserve">qui constitue un semi-conducteur organique donneur et d’une macromolécule </w:t>
      </w:r>
      <w:proofErr w:type="spellStart"/>
      <w:r w:rsidRPr="001C0197">
        <w:rPr>
          <w:rFonts w:asciiTheme="majorBidi" w:hAnsiTheme="majorBidi" w:cstheme="majorBidi"/>
          <w:color w:val="000000"/>
          <w:sz w:val="24"/>
          <w:szCs w:val="24"/>
          <w:lang w:val="fr-FR"/>
        </w:rPr>
        <w:t>fullerene</w:t>
      </w:r>
      <w:proofErr w:type="spellEnd"/>
      <w:r w:rsidRPr="001C0197">
        <w:rPr>
          <w:rFonts w:asciiTheme="majorBidi" w:hAnsiTheme="majorBidi" w:cstheme="majorBidi"/>
          <w:color w:val="000000"/>
          <w:sz w:val="24"/>
          <w:szCs w:val="24"/>
          <w:lang w:val="fr-FR"/>
        </w:rPr>
        <w:t xml:space="preserve"> de </w:t>
      </w:r>
      <w:proofErr w:type="spellStart"/>
      <w:r w:rsidRPr="001C0197">
        <w:rPr>
          <w:rFonts w:asciiTheme="majorBidi" w:hAnsiTheme="majorBidi" w:cstheme="majorBidi"/>
          <w:color w:val="000000"/>
          <w:sz w:val="24"/>
          <w:szCs w:val="24"/>
          <w:lang w:val="fr-FR"/>
        </w:rPr>
        <w:t>butanoate</w:t>
      </w:r>
      <w:proofErr w:type="spellEnd"/>
      <w:r w:rsidRPr="001C0197">
        <w:rPr>
          <w:rFonts w:asciiTheme="majorBidi" w:hAnsiTheme="majorBidi" w:cstheme="majorBidi"/>
          <w:color w:val="000000"/>
          <w:sz w:val="24"/>
          <w:szCs w:val="24"/>
          <w:lang w:val="fr-FR"/>
        </w:rPr>
        <w:t xml:space="preserve"> de méthyle (PCBM) qui constitue un semi-c</w:t>
      </w:r>
      <w:r w:rsidR="0044708C">
        <w:rPr>
          <w:rFonts w:asciiTheme="majorBidi" w:hAnsiTheme="majorBidi" w:cstheme="majorBidi"/>
          <w:color w:val="000000"/>
          <w:sz w:val="24"/>
          <w:szCs w:val="24"/>
          <w:lang w:val="fr-FR"/>
        </w:rPr>
        <w:t>onducteur organique accepteur.</w:t>
      </w:r>
    </w:p>
    <w:p w:rsidR="001C0197" w:rsidRPr="00FC3605" w:rsidRDefault="001C0197" w:rsidP="001C0197">
      <w:pPr>
        <w:pStyle w:val="Titre1"/>
        <w:rPr>
          <w:lang w:val="fr-FR"/>
        </w:rPr>
      </w:pPr>
      <w:r w:rsidRPr="001C0197">
        <w:rPr>
          <w:lang w:val="fr-FR"/>
        </w:rPr>
        <w:t xml:space="preserve"> Structure des cellu</w:t>
      </w:r>
      <w:r w:rsidR="008C0AB3">
        <w:rPr>
          <w:lang w:val="fr-FR"/>
        </w:rPr>
        <w:t xml:space="preserve">les </w:t>
      </w:r>
      <w:proofErr w:type="spellStart"/>
      <w:r w:rsidR="008C0AB3">
        <w:rPr>
          <w:lang w:val="fr-FR"/>
        </w:rPr>
        <w:t>photovoltaiques</w:t>
      </w:r>
      <w:proofErr w:type="spellEnd"/>
      <w:r w:rsidR="008C0AB3">
        <w:rPr>
          <w:lang w:val="fr-FR"/>
        </w:rPr>
        <w:t xml:space="preserve"> organiques </w:t>
      </w:r>
    </w:p>
    <w:p w:rsidR="00891E09" w:rsidRDefault="00891E09" w:rsidP="00AC2BF7">
      <w:pPr>
        <w:pStyle w:val="Titre1"/>
        <w:numPr>
          <w:ilvl w:val="0"/>
          <w:numId w:val="0"/>
        </w:numPr>
        <w:spacing w:before="0" w:after="0"/>
        <w:jc w:val="both"/>
        <w:rPr>
          <w:rFonts w:eastAsia="Times New Roman"/>
          <w:smallCaps w:val="0"/>
          <w:kern w:val="0"/>
          <w:sz w:val="24"/>
          <w:szCs w:val="24"/>
          <w:lang w:val="fr-FR"/>
        </w:rPr>
      </w:pPr>
      <w:r w:rsidRPr="00891E09">
        <w:rPr>
          <w:rFonts w:eastAsia="Times New Roman"/>
          <w:smallCaps w:val="0"/>
          <w:kern w:val="0"/>
          <w:sz w:val="24"/>
          <w:szCs w:val="24"/>
          <w:lang w:val="fr-FR"/>
        </w:rPr>
        <w:t>La structure d’une cellule bicouche type hétérojonction  e</w:t>
      </w:r>
      <w:r w:rsidR="006B7980">
        <w:rPr>
          <w:rFonts w:eastAsia="Times New Roman"/>
          <w:smallCaps w:val="0"/>
          <w:kern w:val="0"/>
          <w:sz w:val="24"/>
          <w:szCs w:val="24"/>
          <w:lang w:val="fr-FR"/>
        </w:rPr>
        <w:t>st représentée sur la figure 1.</w:t>
      </w:r>
      <w:r w:rsidRPr="00891E09">
        <w:rPr>
          <w:rFonts w:eastAsia="Times New Roman"/>
          <w:smallCaps w:val="0"/>
          <w:kern w:val="0"/>
          <w:sz w:val="24"/>
          <w:szCs w:val="24"/>
          <w:lang w:val="fr-FR"/>
        </w:rPr>
        <w:t xml:space="preserve"> La cellule  solaire à base de polymères est constituée d’un substrat en verre, d’une anode généralement en ITO (Oxyde d’Etain dopé Indium), d’une cathode métallique (Al), d’une bicouche active constituée de deux semi-conducteurs organiques de types différents dont l’un est un donneur « D » d’électrons et l’autre est un accepteur « A » d’électro</w:t>
      </w:r>
      <w:r w:rsidR="006B7980">
        <w:rPr>
          <w:rFonts w:eastAsia="Times New Roman"/>
          <w:smallCaps w:val="0"/>
          <w:kern w:val="0"/>
          <w:sz w:val="24"/>
          <w:szCs w:val="24"/>
          <w:lang w:val="fr-FR"/>
        </w:rPr>
        <w:t>ns [5]. Cette hétérojonction</w:t>
      </w:r>
      <w:r w:rsidRPr="00891E09">
        <w:rPr>
          <w:rFonts w:eastAsia="Times New Roman"/>
          <w:smallCaps w:val="0"/>
          <w:kern w:val="0"/>
          <w:sz w:val="24"/>
          <w:szCs w:val="24"/>
          <w:lang w:val="fr-FR"/>
        </w:rPr>
        <w:t xml:space="preserve"> </w:t>
      </w:r>
      <w:proofErr w:type="gramStart"/>
      <w:r w:rsidRPr="00891E09">
        <w:rPr>
          <w:rFonts w:eastAsia="Times New Roman"/>
          <w:smallCaps w:val="0"/>
          <w:kern w:val="0"/>
          <w:sz w:val="24"/>
          <w:szCs w:val="24"/>
          <w:lang w:val="fr-FR"/>
        </w:rPr>
        <w:t>développent</w:t>
      </w:r>
      <w:proofErr w:type="gramEnd"/>
      <w:r w:rsidRPr="00891E09">
        <w:rPr>
          <w:rFonts w:eastAsia="Times New Roman"/>
          <w:smallCaps w:val="0"/>
          <w:kern w:val="0"/>
          <w:sz w:val="24"/>
          <w:szCs w:val="24"/>
          <w:lang w:val="fr-FR"/>
        </w:rPr>
        <w:t xml:space="preserve"> une interface D/A capable de séparer les charges et les donneurs et accepteurs sont choisis du fait que Les niveaux HOMO et LUMO adaptés au transfert et au transport de charges.  La couche </w:t>
      </w:r>
      <w:proofErr w:type="gramStart"/>
      <w:r w:rsidR="004A7C4F">
        <w:rPr>
          <w:rFonts w:eastAsia="Times New Roman"/>
          <w:smallCaps w:val="0"/>
          <w:kern w:val="0"/>
          <w:sz w:val="24"/>
          <w:szCs w:val="24"/>
          <w:lang w:val="fr-FR"/>
        </w:rPr>
        <w:t>donneur</w:t>
      </w:r>
      <w:proofErr w:type="gramEnd"/>
      <w:r w:rsidR="004A7C4F">
        <w:rPr>
          <w:rFonts w:eastAsia="Times New Roman"/>
          <w:smallCaps w:val="0"/>
          <w:kern w:val="0"/>
          <w:sz w:val="24"/>
          <w:szCs w:val="24"/>
          <w:lang w:val="fr-FR"/>
        </w:rPr>
        <w:t xml:space="preserve"> D est formée </w:t>
      </w:r>
      <w:r w:rsidRPr="00891E09">
        <w:rPr>
          <w:rFonts w:eastAsia="Times New Roman"/>
          <w:smallCaps w:val="0"/>
          <w:kern w:val="0"/>
          <w:sz w:val="24"/>
          <w:szCs w:val="24"/>
          <w:lang w:val="fr-FR"/>
        </w:rPr>
        <w:t xml:space="preserve"> </w:t>
      </w:r>
      <w:r w:rsidR="004A7C4F" w:rsidRPr="004A7C4F">
        <w:rPr>
          <w:rFonts w:eastAsia="Times New Roman"/>
          <w:smallCaps w:val="0"/>
          <w:kern w:val="0"/>
          <w:sz w:val="24"/>
          <w:szCs w:val="24"/>
          <w:lang w:val="fr-FR"/>
        </w:rPr>
        <w:t xml:space="preserve">d’un polymère de poly (3-hexylthiophene) (P3HT)  </w:t>
      </w:r>
      <w:r w:rsidRPr="00891E09">
        <w:rPr>
          <w:rFonts w:eastAsia="Times New Roman"/>
          <w:smallCaps w:val="0"/>
          <w:kern w:val="0"/>
          <w:sz w:val="24"/>
          <w:szCs w:val="24"/>
          <w:lang w:val="fr-FR"/>
        </w:rPr>
        <w:t>et la couche</w:t>
      </w:r>
      <w:r>
        <w:rPr>
          <w:rFonts w:eastAsia="Times New Roman"/>
          <w:smallCaps w:val="0"/>
          <w:kern w:val="0"/>
          <w:sz w:val="24"/>
          <w:szCs w:val="24"/>
          <w:lang w:val="fr-FR"/>
        </w:rPr>
        <w:t xml:space="preserve"> </w:t>
      </w:r>
      <w:r w:rsidRPr="00891E09">
        <w:rPr>
          <w:rFonts w:eastAsia="Times New Roman"/>
          <w:smallCaps w:val="0"/>
          <w:kern w:val="0"/>
          <w:sz w:val="24"/>
          <w:szCs w:val="24"/>
          <w:lang w:val="fr-FR"/>
        </w:rPr>
        <w:t xml:space="preserve">A est de grande molécule accepteur (PCBM). Ce choix de molécules pour avoir différence d’énergies entre les LUMO </w:t>
      </w:r>
      <w:proofErr w:type="gramStart"/>
      <w:r w:rsidRPr="00891E09">
        <w:rPr>
          <w:rFonts w:eastAsia="Times New Roman"/>
          <w:smallCaps w:val="0"/>
          <w:kern w:val="0"/>
          <w:sz w:val="24"/>
          <w:szCs w:val="24"/>
          <w:lang w:val="fr-FR"/>
        </w:rPr>
        <w:t>des donneur</w:t>
      </w:r>
      <w:proofErr w:type="gramEnd"/>
      <w:r w:rsidRPr="00891E09">
        <w:rPr>
          <w:rFonts w:eastAsia="Times New Roman"/>
          <w:smallCaps w:val="0"/>
          <w:kern w:val="0"/>
          <w:sz w:val="24"/>
          <w:szCs w:val="24"/>
          <w:lang w:val="fr-FR"/>
        </w:rPr>
        <w:t xml:space="preserve"> et accepteur menant à une performance</w:t>
      </w:r>
      <w:r w:rsidR="008C0AB3">
        <w:rPr>
          <w:rFonts w:eastAsia="Times New Roman"/>
          <w:smallCaps w:val="0"/>
          <w:kern w:val="0"/>
          <w:sz w:val="24"/>
          <w:szCs w:val="24"/>
          <w:lang w:val="fr-FR"/>
        </w:rPr>
        <w:t xml:space="preserve"> </w:t>
      </w:r>
      <w:r w:rsidRPr="008C0AB3">
        <w:rPr>
          <w:rFonts w:eastAsia="Times New Roman"/>
          <w:smallCaps w:val="0"/>
          <w:kern w:val="0"/>
          <w:sz w:val="24"/>
          <w:szCs w:val="24"/>
          <w:lang w:val="fr-FR"/>
        </w:rPr>
        <w:t xml:space="preserve">Les électrodes sont choisies de telle sorte que l’on obtienne des contacts </w:t>
      </w:r>
      <w:r w:rsidRPr="008C0AB3">
        <w:rPr>
          <w:rFonts w:eastAsia="Times New Roman"/>
          <w:smallCaps w:val="0"/>
          <w:kern w:val="0"/>
          <w:sz w:val="24"/>
          <w:szCs w:val="24"/>
          <w:lang w:val="fr-FR"/>
        </w:rPr>
        <w:lastRenderedPageBreak/>
        <w:t>ohmiques avec les films organiques. L’anode est en contact avec le donneur d’électrons et la cathode avec l’accepteur d’électrons. L’ITO est souvent utilisé comme électrode semi transparente, car d’une part, il présente une transmittance de plus de 85 % dans le visible et d’autre part il présente un contact ohmique avec certains matériaux transporteurs de trous (</w:t>
      </w:r>
      <w:proofErr w:type="spellStart"/>
      <w:r w:rsidRPr="008C0AB3">
        <w:rPr>
          <w:rFonts w:eastAsia="Times New Roman"/>
          <w:smallCaps w:val="0"/>
          <w:kern w:val="0"/>
          <w:sz w:val="24"/>
          <w:szCs w:val="24"/>
          <w:lang w:val="fr-FR"/>
        </w:rPr>
        <w:t>MPc</w:t>
      </w:r>
      <w:proofErr w:type="spellEnd"/>
      <w:r w:rsidRPr="008C0AB3">
        <w:rPr>
          <w:rFonts w:eastAsia="Times New Roman"/>
          <w:smallCaps w:val="0"/>
          <w:kern w:val="0"/>
          <w:sz w:val="24"/>
          <w:szCs w:val="24"/>
          <w:lang w:val="fr-FR"/>
        </w:rPr>
        <w:t xml:space="preserve">, PTCDA…). L’électrode arrière est constituée de métaux comme Al, Ag ou d’alliage </w:t>
      </w:r>
      <w:proofErr w:type="spellStart"/>
      <w:r w:rsidRPr="008C0AB3">
        <w:rPr>
          <w:rFonts w:eastAsia="Times New Roman"/>
          <w:smallCaps w:val="0"/>
          <w:kern w:val="0"/>
          <w:sz w:val="24"/>
          <w:szCs w:val="24"/>
          <w:lang w:val="fr-FR"/>
        </w:rPr>
        <w:t>Mg:Ag</w:t>
      </w:r>
      <w:proofErr w:type="spellEnd"/>
      <w:r w:rsidRPr="008C0AB3">
        <w:rPr>
          <w:rFonts w:eastAsia="Times New Roman"/>
          <w:smallCaps w:val="0"/>
          <w:kern w:val="0"/>
          <w:sz w:val="24"/>
          <w:szCs w:val="24"/>
          <w:lang w:val="fr-FR"/>
        </w:rPr>
        <w:t>,… qui permettent d’obtenir un contact ohmique avec les matériaux de type n.</w:t>
      </w:r>
    </w:p>
    <w:p w:rsidR="00AC2BF7" w:rsidRPr="00AC2BF7" w:rsidRDefault="00AC2BF7" w:rsidP="00AC2BF7">
      <w:pPr>
        <w:spacing w:after="0" w:line="240" w:lineRule="auto"/>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52"/>
        <w:gridCol w:w="1360"/>
      </w:tblGrid>
      <w:tr w:rsidR="008C0AB3" w:rsidTr="00CD1074">
        <w:tc>
          <w:tcPr>
            <w:tcW w:w="3652" w:type="dxa"/>
          </w:tcPr>
          <w:p w:rsidR="008C0AB3" w:rsidRDefault="00EF54E0" w:rsidP="008C0AB3">
            <w:pPr>
              <w:rPr>
                <w:lang w:val="fr-FR"/>
              </w:rPr>
            </w:pPr>
            <w:r>
              <w:rPr>
                <w:noProof/>
                <w:lang w:val="fr-FR" w:eastAsia="fr-FR"/>
              </w:rPr>
              <w:drawing>
                <wp:inline distT="0" distB="0" distL="0" distR="0">
                  <wp:extent cx="2179439" cy="194957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ructure d'une OPV_P3HT.bmp"/>
                          <pic:cNvPicPr/>
                        </pic:nvPicPr>
                        <pic:blipFill>
                          <a:blip r:embed="rId10">
                            <a:extLst>
                              <a:ext uri="{28A0092B-C50C-407E-A947-70E740481C1C}">
                                <a14:useLocalDpi xmlns:a14="http://schemas.microsoft.com/office/drawing/2010/main" val="0"/>
                              </a:ext>
                            </a:extLst>
                          </a:blip>
                          <a:stretch>
                            <a:fillRect/>
                          </a:stretch>
                        </pic:blipFill>
                        <pic:spPr>
                          <a:xfrm>
                            <a:off x="0" y="0"/>
                            <a:ext cx="2181860" cy="1951736"/>
                          </a:xfrm>
                          <a:prstGeom prst="rect">
                            <a:avLst/>
                          </a:prstGeom>
                        </pic:spPr>
                      </pic:pic>
                    </a:graphicData>
                  </a:graphic>
                </wp:inline>
              </w:drawing>
            </w:r>
          </w:p>
        </w:tc>
        <w:tc>
          <w:tcPr>
            <w:tcW w:w="1360" w:type="dxa"/>
          </w:tcPr>
          <w:p w:rsidR="008C0AB3" w:rsidRDefault="005F1201" w:rsidP="008C0AB3">
            <w:pPr>
              <w:rPr>
                <w:lang w:val="fr-FR"/>
              </w:rPr>
            </w:pPr>
            <w:r>
              <w:rPr>
                <w:noProof/>
                <w:lang w:val="fr-FR" w:eastAsia="fr-FR"/>
              </w:rPr>
              <w:drawing>
                <wp:inline distT="0" distB="0" distL="0" distR="0" wp14:anchorId="0C802120" wp14:editId="2A839009">
                  <wp:extent cx="672860" cy="793013"/>
                  <wp:effectExtent l="0" t="0" r="0" b="762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iophene.bmp"/>
                          <pic:cNvPicPr/>
                        </pic:nvPicPr>
                        <pic:blipFill>
                          <a:blip r:embed="rId11">
                            <a:extLst>
                              <a:ext uri="{28A0092B-C50C-407E-A947-70E740481C1C}">
                                <a14:useLocalDpi xmlns:a14="http://schemas.microsoft.com/office/drawing/2010/main" val="0"/>
                              </a:ext>
                            </a:extLst>
                          </a:blip>
                          <a:stretch>
                            <a:fillRect/>
                          </a:stretch>
                        </pic:blipFill>
                        <pic:spPr>
                          <a:xfrm>
                            <a:off x="0" y="0"/>
                            <a:ext cx="673494" cy="793760"/>
                          </a:xfrm>
                          <a:prstGeom prst="rect">
                            <a:avLst/>
                          </a:prstGeom>
                        </pic:spPr>
                      </pic:pic>
                    </a:graphicData>
                  </a:graphic>
                </wp:inline>
              </w:drawing>
            </w:r>
          </w:p>
          <w:p w:rsidR="008C0AB3" w:rsidRDefault="00BC4B4E" w:rsidP="008C0AB3">
            <w:pPr>
              <w:rPr>
                <w:lang w:val="fr-FR"/>
              </w:rPr>
            </w:pPr>
            <w:r>
              <w:rPr>
                <w:noProof/>
                <w:lang w:val="fr-FR" w:eastAsia="fr-FR"/>
              </w:rPr>
              <w:drawing>
                <wp:inline distT="0" distB="0" distL="0" distR="0" wp14:anchorId="143960B8" wp14:editId="78403634">
                  <wp:extent cx="724619" cy="923026"/>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M.bmp"/>
                          <pic:cNvPicPr/>
                        </pic:nvPicPr>
                        <pic:blipFill>
                          <a:blip r:embed="rId12">
                            <a:extLst>
                              <a:ext uri="{28A0092B-C50C-407E-A947-70E740481C1C}">
                                <a14:useLocalDpi xmlns:a14="http://schemas.microsoft.com/office/drawing/2010/main" val="0"/>
                              </a:ext>
                            </a:extLst>
                          </a:blip>
                          <a:stretch>
                            <a:fillRect/>
                          </a:stretch>
                        </pic:blipFill>
                        <pic:spPr>
                          <a:xfrm>
                            <a:off x="0" y="0"/>
                            <a:ext cx="726440" cy="925346"/>
                          </a:xfrm>
                          <a:prstGeom prst="rect">
                            <a:avLst/>
                          </a:prstGeom>
                        </pic:spPr>
                      </pic:pic>
                    </a:graphicData>
                  </a:graphic>
                </wp:inline>
              </w:drawing>
            </w:r>
          </w:p>
        </w:tc>
      </w:tr>
    </w:tbl>
    <w:p w:rsidR="008C0AB3" w:rsidRDefault="008C0AB3" w:rsidP="007330B4">
      <w:pPr>
        <w:spacing w:after="0" w:line="240" w:lineRule="auto"/>
        <w:jc w:val="center"/>
        <w:rPr>
          <w:rFonts w:asciiTheme="majorBidi" w:eastAsiaTheme="minorHAnsi" w:hAnsiTheme="majorBidi" w:cstheme="majorBidi"/>
          <w:lang w:val="fr-FR"/>
        </w:rPr>
      </w:pPr>
      <w:r>
        <w:rPr>
          <w:rFonts w:asciiTheme="majorBidi" w:eastAsiaTheme="minorHAnsi" w:hAnsiTheme="majorBidi" w:cstheme="majorBidi"/>
          <w:lang w:val="fr-FR"/>
        </w:rPr>
        <w:t>Fig.1.</w:t>
      </w:r>
      <w:r w:rsidRPr="008C0AB3">
        <w:rPr>
          <w:rFonts w:asciiTheme="majorBidi" w:eastAsiaTheme="minorHAnsi" w:hAnsiTheme="majorBidi" w:cstheme="majorBidi"/>
          <w:lang w:val="fr-FR"/>
        </w:rPr>
        <w:t xml:space="preserve"> Stru</w:t>
      </w:r>
      <w:r>
        <w:rPr>
          <w:rFonts w:asciiTheme="majorBidi" w:eastAsiaTheme="minorHAnsi" w:hAnsiTheme="majorBidi" w:cstheme="majorBidi"/>
          <w:lang w:val="fr-FR"/>
        </w:rPr>
        <w:t>c</w:t>
      </w:r>
      <w:r w:rsidRPr="008C0AB3">
        <w:rPr>
          <w:rFonts w:asciiTheme="majorBidi" w:eastAsiaTheme="minorHAnsi" w:hAnsiTheme="majorBidi" w:cstheme="majorBidi"/>
          <w:lang w:val="fr-FR"/>
        </w:rPr>
        <w:t>ture d’une cellule hétérojonction organique.</w:t>
      </w:r>
    </w:p>
    <w:p w:rsidR="005F1201" w:rsidRPr="00FC3605" w:rsidRDefault="005F1201" w:rsidP="005F1201">
      <w:pPr>
        <w:pStyle w:val="Titre1"/>
        <w:rPr>
          <w:lang w:val="fr-FR"/>
        </w:rPr>
      </w:pPr>
      <w:r w:rsidRPr="00197ED3">
        <w:rPr>
          <w:lang w:val="fr-FR"/>
        </w:rPr>
        <w:t>Principe de fonctionnement d’une cellule solaire organique</w:t>
      </w:r>
      <w:r>
        <w:rPr>
          <w:lang w:val="fr-FR"/>
        </w:rPr>
        <w:t xml:space="preserve">s </w:t>
      </w:r>
    </w:p>
    <w:p w:rsidR="00FB2238" w:rsidRPr="005F1201" w:rsidRDefault="005F1201" w:rsidP="005F1201">
      <w:pPr>
        <w:spacing w:after="0" w:line="240" w:lineRule="auto"/>
        <w:jc w:val="both"/>
        <w:rPr>
          <w:rFonts w:ascii="Times New Roman" w:hAnsi="Times New Roman"/>
          <w:sz w:val="24"/>
          <w:szCs w:val="24"/>
          <w:lang w:val="fr-FR"/>
        </w:rPr>
      </w:pPr>
      <w:r w:rsidRPr="005F1201">
        <w:rPr>
          <w:rFonts w:ascii="Times New Roman" w:hAnsi="Times New Roman"/>
          <w:sz w:val="24"/>
          <w:szCs w:val="24"/>
          <w:lang w:val="fr-FR"/>
        </w:rPr>
        <w:t>Le principe général de</w:t>
      </w:r>
      <w:bookmarkStart w:id="0" w:name="_GoBack"/>
      <w:bookmarkEnd w:id="0"/>
      <w:r w:rsidRPr="005F1201">
        <w:rPr>
          <w:rFonts w:ascii="Times New Roman" w:hAnsi="Times New Roman"/>
          <w:sz w:val="24"/>
          <w:szCs w:val="24"/>
          <w:lang w:val="fr-FR"/>
        </w:rPr>
        <w:t xml:space="preserve"> fonctionnement d’une cellule à hétérojonction D/A, appelé aussi</w:t>
      </w:r>
      <w:r>
        <w:rPr>
          <w:rFonts w:ascii="Times New Roman" w:hAnsi="Times New Roman"/>
          <w:sz w:val="24"/>
          <w:szCs w:val="24"/>
          <w:lang w:val="fr-FR"/>
        </w:rPr>
        <w:t xml:space="preserve"> </w:t>
      </w:r>
      <w:proofErr w:type="gramStart"/>
      <w:r w:rsidR="00102AE8">
        <w:rPr>
          <w:rFonts w:ascii="Times New Roman" w:hAnsi="Times New Roman"/>
          <w:sz w:val="24"/>
          <w:szCs w:val="24"/>
          <w:lang w:val="fr-FR"/>
        </w:rPr>
        <w:t xml:space="preserve">bicouche </w:t>
      </w:r>
      <w:r w:rsidR="008B25AB" w:rsidRPr="005F1201">
        <w:rPr>
          <w:rFonts w:ascii="Times New Roman" w:hAnsi="Times New Roman"/>
          <w:sz w:val="24"/>
          <w:szCs w:val="24"/>
          <w:lang w:val="fr-FR"/>
        </w:rPr>
        <w:t>,</w:t>
      </w:r>
      <w:proofErr w:type="gramEnd"/>
      <w:r w:rsidR="008B25AB" w:rsidRPr="005F1201">
        <w:rPr>
          <w:rFonts w:ascii="Times New Roman" w:hAnsi="Times New Roman"/>
          <w:sz w:val="24"/>
          <w:szCs w:val="24"/>
          <w:lang w:val="fr-FR"/>
        </w:rPr>
        <w:t xml:space="preserve"> est représenté sur la Figure 2 peut être décrit par les étapes suivantes :</w:t>
      </w:r>
    </w:p>
    <w:p w:rsidR="006B7980" w:rsidRPr="00FD2E0A" w:rsidRDefault="00FD2E0A" w:rsidP="00FD2E0A">
      <w:pPr>
        <w:pStyle w:val="Titre1"/>
        <w:numPr>
          <w:ilvl w:val="0"/>
          <w:numId w:val="13"/>
        </w:numPr>
        <w:jc w:val="left"/>
        <w:rPr>
          <w:lang w:val="fr-FR"/>
        </w:rPr>
      </w:pPr>
      <w:r w:rsidRPr="00FD2E0A">
        <w:rPr>
          <w:lang w:val="fr-FR"/>
        </w:rPr>
        <w:t>Absorption photonique</w:t>
      </w:r>
    </w:p>
    <w:p w:rsidR="008B25AB" w:rsidRDefault="00FD2E0A" w:rsidP="00104255">
      <w:pPr>
        <w:spacing w:after="0" w:line="240" w:lineRule="auto"/>
        <w:jc w:val="both"/>
        <w:rPr>
          <w:rFonts w:asciiTheme="majorBidi" w:hAnsiTheme="majorBidi" w:cstheme="majorBidi"/>
          <w:sz w:val="24"/>
          <w:szCs w:val="24"/>
          <w:lang w:val="fr-FR"/>
        </w:rPr>
      </w:pPr>
      <w:r w:rsidRPr="00FD2E0A">
        <w:rPr>
          <w:rFonts w:asciiTheme="majorBidi" w:hAnsiTheme="majorBidi" w:cstheme="majorBidi"/>
          <w:sz w:val="24"/>
          <w:szCs w:val="24"/>
          <w:lang w:val="fr-FR"/>
        </w:rPr>
        <w:t>Lors du passage de la lumière dans la couche active de la cellule photovoltaïque</w:t>
      </w:r>
      <w:r>
        <w:rPr>
          <w:rFonts w:asciiTheme="majorBidi" w:hAnsiTheme="majorBidi" w:cstheme="majorBidi"/>
          <w:sz w:val="24"/>
          <w:szCs w:val="24"/>
          <w:lang w:val="fr-FR"/>
        </w:rPr>
        <w:t xml:space="preserve">, </w:t>
      </w:r>
      <w:r w:rsidRPr="00FD2E0A">
        <w:rPr>
          <w:rFonts w:asciiTheme="majorBidi" w:hAnsiTheme="majorBidi" w:cstheme="majorBidi"/>
          <w:sz w:val="24"/>
          <w:szCs w:val="24"/>
          <w:lang w:val="fr-FR"/>
        </w:rPr>
        <w:t>un photon peut être absorbé par cette couche pour produire une paire électron-trou</w:t>
      </w:r>
      <w:r>
        <w:rPr>
          <w:rFonts w:asciiTheme="majorBidi" w:hAnsiTheme="majorBidi" w:cstheme="majorBidi"/>
          <w:sz w:val="24"/>
          <w:szCs w:val="24"/>
          <w:lang w:val="fr-FR"/>
        </w:rPr>
        <w:t xml:space="preserve"> </w:t>
      </w:r>
      <w:r w:rsidRPr="00FD2E0A">
        <w:rPr>
          <w:rFonts w:asciiTheme="majorBidi" w:hAnsiTheme="majorBidi" w:cstheme="majorBidi"/>
          <w:sz w:val="24"/>
          <w:szCs w:val="24"/>
          <w:lang w:val="fr-FR"/>
        </w:rPr>
        <w:t>nommée exciton. La création de cet exciton correspond à la transition d’un électron de la HOMO d’une molécule vers sa LUMO, transition permise par l’apport en énergie du photon absorbé</w:t>
      </w:r>
      <w:r>
        <w:rPr>
          <w:rFonts w:asciiTheme="majorBidi" w:hAnsiTheme="majorBidi" w:cstheme="majorBidi"/>
          <w:sz w:val="24"/>
          <w:szCs w:val="24"/>
          <w:lang w:val="fr-FR"/>
        </w:rPr>
        <w:t>.</w:t>
      </w:r>
    </w:p>
    <w:p w:rsidR="00AC2BF7" w:rsidRPr="00FD2E0A" w:rsidRDefault="00AC2BF7" w:rsidP="00104255">
      <w:pPr>
        <w:spacing w:after="0" w:line="240" w:lineRule="auto"/>
        <w:jc w:val="both"/>
        <w:rPr>
          <w:rFonts w:asciiTheme="majorBidi" w:hAnsiTheme="majorBidi" w:cstheme="majorBidi"/>
          <w:sz w:val="24"/>
          <w:szCs w:val="24"/>
          <w:lang w:val="fr-FR"/>
        </w:rPr>
      </w:pPr>
    </w:p>
    <w:p w:rsidR="006B7980" w:rsidRDefault="00547512" w:rsidP="008B25AB">
      <w:pPr>
        <w:rPr>
          <w:rFonts w:asciiTheme="majorBidi" w:hAnsiTheme="majorBidi" w:cstheme="majorBidi"/>
          <w:sz w:val="24"/>
          <w:szCs w:val="24"/>
          <w:lang w:val="fr-FR"/>
        </w:rPr>
      </w:pPr>
      <w:r>
        <w:rPr>
          <w:rFonts w:asciiTheme="majorBidi" w:hAnsiTheme="majorBidi" w:cstheme="majorBidi"/>
          <w:noProof/>
          <w:sz w:val="24"/>
          <w:szCs w:val="24"/>
          <w:lang w:val="fr-FR" w:eastAsia="fr-FR"/>
        </w:rPr>
        <w:lastRenderedPageBreak/>
        <w:drawing>
          <wp:inline distT="0" distB="0" distL="0" distR="0">
            <wp:extent cx="2615761" cy="2182483"/>
            <wp:effectExtent l="0" t="0" r="0" b="889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ctionnement des OPV.bmp"/>
                    <pic:cNvPicPr/>
                  </pic:nvPicPr>
                  <pic:blipFill>
                    <a:blip r:embed="rId13">
                      <a:extLst>
                        <a:ext uri="{28A0092B-C50C-407E-A947-70E740481C1C}">
                          <a14:useLocalDpi xmlns:a14="http://schemas.microsoft.com/office/drawing/2010/main" val="0"/>
                        </a:ext>
                      </a:extLst>
                    </a:blip>
                    <a:stretch>
                      <a:fillRect/>
                    </a:stretch>
                  </pic:blipFill>
                  <pic:spPr>
                    <a:xfrm>
                      <a:off x="0" y="0"/>
                      <a:ext cx="2617594" cy="2184013"/>
                    </a:xfrm>
                    <a:prstGeom prst="rect">
                      <a:avLst/>
                    </a:prstGeom>
                  </pic:spPr>
                </pic:pic>
              </a:graphicData>
            </a:graphic>
          </wp:inline>
        </w:drawing>
      </w:r>
    </w:p>
    <w:p w:rsidR="00FD2E0A" w:rsidRDefault="00102AE8" w:rsidP="00102AE8">
      <w:pPr>
        <w:jc w:val="center"/>
        <w:rPr>
          <w:rFonts w:asciiTheme="majorBidi" w:hAnsiTheme="majorBidi" w:cstheme="majorBidi"/>
          <w:sz w:val="20"/>
          <w:szCs w:val="20"/>
          <w:lang w:val="fr-FR"/>
        </w:rPr>
      </w:pPr>
      <w:r>
        <w:rPr>
          <w:rFonts w:asciiTheme="majorBidi" w:hAnsiTheme="majorBidi" w:cstheme="majorBidi"/>
          <w:sz w:val="20"/>
          <w:szCs w:val="20"/>
          <w:lang w:val="fr-FR"/>
        </w:rPr>
        <w:t xml:space="preserve">Fig.2. </w:t>
      </w:r>
      <w:r w:rsidR="00FD2E0A" w:rsidRPr="00FD2E0A">
        <w:rPr>
          <w:rFonts w:asciiTheme="majorBidi" w:hAnsiTheme="majorBidi" w:cstheme="majorBidi"/>
          <w:sz w:val="20"/>
          <w:szCs w:val="20"/>
          <w:lang w:val="fr-FR"/>
        </w:rPr>
        <w:t>Schéma illustrant le fonctionnement de la PVO</w:t>
      </w:r>
      <w:r w:rsidR="00AC2BF7">
        <w:rPr>
          <w:rFonts w:asciiTheme="majorBidi" w:hAnsiTheme="majorBidi" w:cstheme="majorBidi"/>
          <w:sz w:val="20"/>
          <w:szCs w:val="20"/>
          <w:lang w:val="fr-FR"/>
        </w:rPr>
        <w:t>.</w:t>
      </w:r>
    </w:p>
    <w:p w:rsidR="00FD2E0A" w:rsidRPr="00FD2E0A" w:rsidRDefault="00FD2E0A" w:rsidP="00FD2E0A">
      <w:pPr>
        <w:pStyle w:val="Titre1"/>
        <w:numPr>
          <w:ilvl w:val="0"/>
          <w:numId w:val="13"/>
        </w:numPr>
        <w:jc w:val="left"/>
        <w:rPr>
          <w:lang w:val="fr-FR"/>
        </w:rPr>
      </w:pPr>
      <w:r w:rsidRPr="00AC2BF7">
        <w:rPr>
          <w:lang w:val="fr-FR"/>
        </w:rPr>
        <w:t xml:space="preserve"> </w:t>
      </w:r>
      <w:r w:rsidRPr="00FD2E0A">
        <w:rPr>
          <w:lang w:val="fr-FR"/>
        </w:rPr>
        <w:t xml:space="preserve">Diffusion de l’exciton </w:t>
      </w:r>
    </w:p>
    <w:p w:rsidR="00FD2E0A" w:rsidRDefault="00FD2E0A" w:rsidP="000C7206">
      <w:pPr>
        <w:pStyle w:val="Titre1"/>
        <w:numPr>
          <w:ilvl w:val="0"/>
          <w:numId w:val="0"/>
        </w:numPr>
        <w:spacing w:before="0" w:after="0"/>
        <w:jc w:val="both"/>
        <w:rPr>
          <w:rFonts w:eastAsia="Times New Roman"/>
          <w:smallCaps w:val="0"/>
          <w:kern w:val="0"/>
          <w:sz w:val="24"/>
          <w:szCs w:val="24"/>
          <w:lang w:val="fr-FR"/>
        </w:rPr>
      </w:pPr>
      <w:r w:rsidRPr="00FD2E0A">
        <w:rPr>
          <w:rFonts w:eastAsia="Times New Roman"/>
          <w:smallCaps w:val="0"/>
          <w:kern w:val="0"/>
          <w:sz w:val="24"/>
          <w:szCs w:val="24"/>
          <w:lang w:val="fr-FR"/>
        </w:rPr>
        <w:t>L’exciton diffuse vers l’interface (donneur d’électrons /accepteur d’électrons) entre les matériaux organiques. Si les excitons sont généré</w:t>
      </w:r>
      <w:r w:rsidR="00104255">
        <w:rPr>
          <w:rFonts w:eastAsia="Times New Roman"/>
          <w:smallCaps w:val="0"/>
          <w:kern w:val="0"/>
          <w:sz w:val="24"/>
          <w:szCs w:val="24"/>
          <w:lang w:val="fr-FR"/>
        </w:rPr>
        <w:t xml:space="preserve">s à une distance inférieure à </w:t>
      </w:r>
      <w:r w:rsidRPr="00FD2E0A">
        <w:rPr>
          <w:rFonts w:eastAsia="Times New Roman"/>
          <w:smallCaps w:val="0"/>
          <w:kern w:val="0"/>
          <w:sz w:val="24"/>
          <w:szCs w:val="24"/>
          <w:lang w:val="fr-FR"/>
        </w:rPr>
        <w:t xml:space="preserve">(appelée longueur de diffusion de </w:t>
      </w:r>
      <w:proofErr w:type="gramStart"/>
      <w:r w:rsidRPr="00FD2E0A">
        <w:rPr>
          <w:rFonts w:eastAsia="Times New Roman"/>
          <w:smallCaps w:val="0"/>
          <w:kern w:val="0"/>
          <w:sz w:val="24"/>
          <w:szCs w:val="24"/>
          <w:lang w:val="fr-FR"/>
        </w:rPr>
        <w:t>l’ exciton</w:t>
      </w:r>
      <w:proofErr w:type="gramEnd"/>
      <w:r w:rsidRPr="00FD2E0A">
        <w:rPr>
          <w:rFonts w:eastAsia="Times New Roman"/>
          <w:smallCaps w:val="0"/>
          <w:kern w:val="0"/>
          <w:sz w:val="24"/>
          <w:szCs w:val="24"/>
          <w:lang w:val="fr-FR"/>
        </w:rPr>
        <w:t>), ils peuvent diffuser jusqu’à l’interface, sinon ils se recombinent [6]. Cette grandeu</w:t>
      </w:r>
      <w:r w:rsidR="00104255">
        <w:rPr>
          <w:rFonts w:eastAsia="Times New Roman"/>
          <w:smallCaps w:val="0"/>
          <w:kern w:val="0"/>
          <w:sz w:val="24"/>
          <w:szCs w:val="24"/>
          <w:lang w:val="fr-FR"/>
        </w:rPr>
        <w:t>r varie d’un matériau à l’autre</w:t>
      </w:r>
      <w:r w:rsidRPr="00FD2E0A">
        <w:rPr>
          <w:rFonts w:eastAsia="Times New Roman"/>
          <w:smallCaps w:val="0"/>
          <w:kern w:val="0"/>
          <w:sz w:val="24"/>
          <w:szCs w:val="24"/>
          <w:lang w:val="fr-FR"/>
        </w:rPr>
        <w:t xml:space="preserve"> et est comprise entre 5 et 20 nm dans</w:t>
      </w:r>
      <w:r w:rsidR="00B138E5">
        <w:rPr>
          <w:rFonts w:eastAsia="Times New Roman"/>
          <w:smallCaps w:val="0"/>
          <w:kern w:val="0"/>
          <w:sz w:val="24"/>
          <w:szCs w:val="24"/>
          <w:lang w:val="fr-FR"/>
        </w:rPr>
        <w:t xml:space="preserve"> les matériaux organiques </w:t>
      </w:r>
      <w:r w:rsidR="000C7206">
        <w:rPr>
          <w:rFonts w:eastAsia="Times New Roman"/>
          <w:smallCaps w:val="0"/>
          <w:kern w:val="0"/>
          <w:sz w:val="24"/>
          <w:szCs w:val="24"/>
          <w:lang w:val="fr-FR"/>
        </w:rPr>
        <w:t>[7-8]</w:t>
      </w:r>
      <w:r w:rsidRPr="00FD2E0A">
        <w:rPr>
          <w:rFonts w:eastAsia="Times New Roman"/>
          <w:smallCaps w:val="0"/>
          <w:kern w:val="0"/>
          <w:sz w:val="24"/>
          <w:szCs w:val="24"/>
          <w:lang w:val="fr-FR"/>
        </w:rPr>
        <w:t>.</w:t>
      </w:r>
    </w:p>
    <w:p w:rsidR="00102AE8" w:rsidRDefault="00102AE8" w:rsidP="000C7206">
      <w:pPr>
        <w:spacing w:after="0" w:line="240" w:lineRule="auto"/>
        <w:rPr>
          <w:lang w:val="fr-FR"/>
        </w:rPr>
      </w:pPr>
    </w:p>
    <w:p w:rsidR="00FD2E0A" w:rsidRPr="00FD2E0A" w:rsidRDefault="00914B32" w:rsidP="00B138E5">
      <w:pPr>
        <w:pStyle w:val="Titre1"/>
        <w:numPr>
          <w:ilvl w:val="0"/>
          <w:numId w:val="13"/>
        </w:numPr>
        <w:spacing w:before="0" w:after="0"/>
        <w:jc w:val="left"/>
        <w:rPr>
          <w:lang w:val="fr-FR"/>
        </w:rPr>
      </w:pPr>
      <w:r>
        <w:rPr>
          <w:lang w:val="fr-FR"/>
        </w:rPr>
        <w:t>séparation des charges</w:t>
      </w:r>
      <w:r w:rsidR="00FD2E0A" w:rsidRPr="00FD2E0A">
        <w:rPr>
          <w:lang w:val="fr-FR"/>
        </w:rPr>
        <w:t xml:space="preserve"> </w:t>
      </w:r>
    </w:p>
    <w:p w:rsidR="0009626A" w:rsidRDefault="004701BB" w:rsidP="00087E22">
      <w:pPr>
        <w:pStyle w:val="Titre1"/>
        <w:numPr>
          <w:ilvl w:val="0"/>
          <w:numId w:val="0"/>
        </w:numPr>
        <w:spacing w:before="0" w:after="0"/>
        <w:jc w:val="both"/>
        <w:rPr>
          <w:rFonts w:eastAsia="Times New Roman"/>
          <w:smallCaps w:val="0"/>
          <w:kern w:val="0"/>
          <w:sz w:val="24"/>
          <w:szCs w:val="24"/>
          <w:lang w:val="fr-FR"/>
        </w:rPr>
      </w:pPr>
      <w:r w:rsidRPr="004701BB">
        <w:rPr>
          <w:rFonts w:eastAsia="Times New Roman"/>
          <w:smallCaps w:val="0"/>
          <w:kern w:val="0"/>
          <w:sz w:val="24"/>
          <w:szCs w:val="24"/>
          <w:lang w:val="fr-FR"/>
        </w:rPr>
        <w:t xml:space="preserve">Lorsque les excitons rejoignent la jonction D/A, La dissociation de l’exciton se fait à l’interface entre les deux matériaux, on obtient alors une paire de </w:t>
      </w:r>
      <w:proofErr w:type="spellStart"/>
      <w:r w:rsidRPr="004701BB">
        <w:rPr>
          <w:rFonts w:eastAsia="Times New Roman"/>
          <w:smallCaps w:val="0"/>
          <w:kern w:val="0"/>
          <w:sz w:val="24"/>
          <w:szCs w:val="24"/>
          <w:lang w:val="fr-FR"/>
        </w:rPr>
        <w:t>p</w:t>
      </w:r>
      <w:r w:rsidR="00087E22">
        <w:rPr>
          <w:rFonts w:eastAsia="Times New Roman"/>
          <w:smallCaps w:val="0"/>
          <w:kern w:val="0"/>
          <w:sz w:val="24"/>
          <w:szCs w:val="24"/>
          <w:lang w:val="fr-FR"/>
        </w:rPr>
        <w:t>olarons</w:t>
      </w:r>
      <w:proofErr w:type="spellEnd"/>
      <w:r w:rsidR="00087E22">
        <w:rPr>
          <w:rFonts w:eastAsia="Times New Roman"/>
          <w:smallCaps w:val="0"/>
          <w:kern w:val="0"/>
          <w:sz w:val="24"/>
          <w:szCs w:val="24"/>
          <w:lang w:val="fr-FR"/>
        </w:rPr>
        <w:t>: une charge positive (trou</w:t>
      </w:r>
      <w:r w:rsidRPr="004701BB">
        <w:rPr>
          <w:rFonts w:eastAsia="Times New Roman"/>
          <w:smallCaps w:val="0"/>
          <w:kern w:val="0"/>
          <w:sz w:val="24"/>
          <w:szCs w:val="24"/>
          <w:lang w:val="fr-FR"/>
        </w:rPr>
        <w:t>) dans le donneur d’électrons et une charge négat</w:t>
      </w:r>
      <w:r w:rsidR="00087E22">
        <w:rPr>
          <w:rFonts w:eastAsia="Times New Roman"/>
          <w:smallCaps w:val="0"/>
          <w:kern w:val="0"/>
          <w:sz w:val="24"/>
          <w:szCs w:val="24"/>
          <w:lang w:val="fr-FR"/>
        </w:rPr>
        <w:t xml:space="preserve">ive (électron) dans </w:t>
      </w:r>
      <w:proofErr w:type="gramStart"/>
      <w:r w:rsidR="00087E22">
        <w:rPr>
          <w:rFonts w:eastAsia="Times New Roman"/>
          <w:smallCaps w:val="0"/>
          <w:kern w:val="0"/>
          <w:sz w:val="24"/>
          <w:szCs w:val="24"/>
          <w:lang w:val="fr-FR"/>
        </w:rPr>
        <w:t>l’accepteur</w:t>
      </w:r>
      <w:r w:rsidRPr="004701BB">
        <w:rPr>
          <w:rFonts w:eastAsia="Times New Roman"/>
          <w:smallCaps w:val="0"/>
          <w:kern w:val="0"/>
          <w:sz w:val="24"/>
          <w:szCs w:val="24"/>
          <w:lang w:val="fr-FR"/>
        </w:rPr>
        <w:t>[</w:t>
      </w:r>
      <w:proofErr w:type="gramEnd"/>
      <w:r w:rsidRPr="004701BB">
        <w:rPr>
          <w:rFonts w:eastAsia="Times New Roman"/>
          <w:smallCaps w:val="0"/>
          <w:kern w:val="0"/>
          <w:sz w:val="24"/>
          <w:szCs w:val="24"/>
          <w:lang w:val="fr-FR"/>
        </w:rPr>
        <w:t xml:space="preserve">9]. Le facteur  déterminant de la dissociation est la différence des niveaux d’énergie entre le niveau LUMO du donneur d’électrons et le niveau LUMO de l’accepteur d’électrons. Si la différence entre </w:t>
      </w:r>
      <w:r w:rsidR="00087E22">
        <w:rPr>
          <w:rFonts w:eastAsia="Times New Roman"/>
          <w:smallCaps w:val="0"/>
          <w:kern w:val="0"/>
          <w:sz w:val="24"/>
          <w:szCs w:val="24"/>
          <w:lang w:val="fr-FR"/>
        </w:rPr>
        <w:t>ces deux niveaux n’est pas d’au-</w:t>
      </w:r>
      <w:r w:rsidRPr="004701BB">
        <w:rPr>
          <w:rFonts w:eastAsia="Times New Roman"/>
          <w:smallCaps w:val="0"/>
          <w:kern w:val="0"/>
          <w:sz w:val="24"/>
          <w:szCs w:val="24"/>
          <w:lang w:val="fr-FR"/>
        </w:rPr>
        <w:t>moins 0.3 eV, la dissociation est peu probable. En revanche, au-delà de cette valeur, le transfert de charge s’effectue normalement et l’exciton est</w:t>
      </w:r>
    </w:p>
    <w:p w:rsidR="008C10F9" w:rsidRPr="008C10F9" w:rsidRDefault="004701BB" w:rsidP="0009626A">
      <w:pPr>
        <w:pStyle w:val="Titre1"/>
        <w:numPr>
          <w:ilvl w:val="0"/>
          <w:numId w:val="0"/>
        </w:numPr>
        <w:spacing w:before="0" w:after="0"/>
        <w:jc w:val="both"/>
        <w:rPr>
          <w:rFonts w:asciiTheme="majorBidi" w:hAnsiTheme="majorBidi" w:cstheme="majorBidi"/>
          <w:lang w:val="fr-FR"/>
        </w:rPr>
      </w:pPr>
      <w:proofErr w:type="gramStart"/>
      <w:r w:rsidRPr="004701BB">
        <w:rPr>
          <w:rFonts w:eastAsia="Times New Roman"/>
          <w:smallCaps w:val="0"/>
          <w:kern w:val="0"/>
          <w:sz w:val="24"/>
          <w:szCs w:val="24"/>
          <w:lang w:val="fr-FR"/>
        </w:rPr>
        <w:t>dissocié</w:t>
      </w:r>
      <w:proofErr w:type="gramEnd"/>
      <w:r w:rsidRPr="004701BB">
        <w:rPr>
          <w:rFonts w:eastAsia="Times New Roman"/>
          <w:smallCaps w:val="0"/>
          <w:kern w:val="0"/>
          <w:sz w:val="24"/>
          <w:szCs w:val="24"/>
          <w:lang w:val="fr-FR"/>
        </w:rPr>
        <w:t>. En plus, Si la durée de vie de</w:t>
      </w:r>
      <w:r w:rsidR="0009626A">
        <w:rPr>
          <w:rFonts w:eastAsia="Times New Roman"/>
          <w:smallCaps w:val="0"/>
          <w:kern w:val="0"/>
          <w:sz w:val="24"/>
          <w:szCs w:val="24"/>
          <w:lang w:val="fr-FR"/>
        </w:rPr>
        <w:t xml:space="preserve"> </w:t>
      </w:r>
      <w:r w:rsidRPr="004701BB">
        <w:rPr>
          <w:rFonts w:eastAsia="Times New Roman"/>
          <w:smallCaps w:val="0"/>
          <w:kern w:val="0"/>
          <w:sz w:val="24"/>
          <w:szCs w:val="24"/>
          <w:lang w:val="fr-FR"/>
        </w:rPr>
        <w:t xml:space="preserve">l’excitation est suffisante pour que l’exciton rencontre un champ interne, il apparaît une </w:t>
      </w:r>
      <w:r w:rsidRPr="008C10F9">
        <w:rPr>
          <w:rFonts w:asciiTheme="majorBidi" w:eastAsia="Times New Roman" w:hAnsiTheme="majorBidi" w:cstheme="majorBidi"/>
          <w:smallCaps w:val="0"/>
          <w:kern w:val="0"/>
          <w:sz w:val="24"/>
          <w:szCs w:val="24"/>
          <w:lang w:val="fr-FR"/>
        </w:rPr>
        <w:lastRenderedPageBreak/>
        <w:t>séparation du trou et de l’électron</w:t>
      </w:r>
      <w:r w:rsidR="0009626A">
        <w:rPr>
          <w:rFonts w:asciiTheme="majorBidi" w:eastAsia="Times New Roman" w:hAnsiTheme="majorBidi" w:cstheme="majorBidi"/>
          <w:smallCaps w:val="0"/>
          <w:kern w:val="0"/>
          <w:sz w:val="24"/>
          <w:szCs w:val="24"/>
          <w:lang w:val="fr-FR"/>
        </w:rPr>
        <w:t xml:space="preserve">. Cela signifie que l’excitation induite par l’absorption de la </w:t>
      </w:r>
    </w:p>
    <w:p w:rsidR="004701BB" w:rsidRDefault="004701BB" w:rsidP="00087E22">
      <w:pPr>
        <w:spacing w:after="0" w:line="240" w:lineRule="auto"/>
        <w:jc w:val="both"/>
        <w:rPr>
          <w:rFonts w:ascii="CambriaMath" w:hAnsi="CambriaMath"/>
          <w:color w:val="000000"/>
          <w:sz w:val="24"/>
          <w:szCs w:val="24"/>
          <w:lang w:val="fr-FR"/>
        </w:rPr>
      </w:pPr>
      <w:proofErr w:type="gramStart"/>
      <w:r w:rsidRPr="008C10F9">
        <w:rPr>
          <w:rFonts w:asciiTheme="majorBidi" w:hAnsiTheme="majorBidi" w:cstheme="majorBidi"/>
          <w:color w:val="000000"/>
          <w:sz w:val="24"/>
          <w:szCs w:val="24"/>
          <w:lang w:val="fr-FR"/>
        </w:rPr>
        <w:t>lumière</w:t>
      </w:r>
      <w:proofErr w:type="gramEnd"/>
      <w:r w:rsidRPr="008C10F9">
        <w:rPr>
          <w:rFonts w:asciiTheme="majorBidi" w:hAnsiTheme="majorBidi" w:cstheme="majorBidi"/>
          <w:color w:val="000000"/>
          <w:sz w:val="24"/>
          <w:szCs w:val="24"/>
          <w:lang w:val="fr-FR"/>
        </w:rPr>
        <w:t xml:space="preserve"> ne conduit pas</w:t>
      </w:r>
      <w:r w:rsidRPr="004701BB">
        <w:rPr>
          <w:rFonts w:ascii="CambriaMath" w:hAnsi="CambriaMath"/>
          <w:color w:val="000000"/>
          <w:sz w:val="24"/>
          <w:szCs w:val="24"/>
          <w:lang w:val="fr-FR"/>
        </w:rPr>
        <w:t xml:space="preserve"> directement à la création des porteurs de charges électriques libres. Pour dissocier les excitons créés par l’absorption de la lumière, nécessite une énergie supérieure à l’énergie de liaison de la paire électron-trou. Dans les semi-conducteurs organiques, cette énergie de liaison est fonction du matériau et peuven</w:t>
      </w:r>
      <w:r w:rsidR="00087E22">
        <w:rPr>
          <w:rFonts w:ascii="CambriaMath" w:hAnsi="CambriaMath"/>
          <w:color w:val="000000"/>
          <w:sz w:val="24"/>
          <w:szCs w:val="24"/>
          <w:lang w:val="fr-FR"/>
        </w:rPr>
        <w:t xml:space="preserve">t varier de 0.1 </w:t>
      </w:r>
      <w:proofErr w:type="spellStart"/>
      <w:r w:rsidR="00AA269B">
        <w:rPr>
          <w:rFonts w:ascii="CambriaMath" w:hAnsi="CambriaMath"/>
          <w:color w:val="000000"/>
          <w:sz w:val="24"/>
          <w:szCs w:val="24"/>
          <w:lang w:val="fr-FR"/>
        </w:rPr>
        <w:t>ev</w:t>
      </w:r>
      <w:proofErr w:type="spellEnd"/>
      <w:r w:rsidR="00AA269B">
        <w:rPr>
          <w:rFonts w:ascii="CambriaMath" w:hAnsi="CambriaMath"/>
          <w:color w:val="000000"/>
          <w:sz w:val="24"/>
          <w:szCs w:val="24"/>
          <w:lang w:val="fr-FR"/>
        </w:rPr>
        <w:t xml:space="preserve"> à 1.6 </w:t>
      </w:r>
      <w:proofErr w:type="spellStart"/>
      <w:r w:rsidR="00AA269B">
        <w:rPr>
          <w:rFonts w:ascii="CambriaMath" w:hAnsi="CambriaMath"/>
          <w:color w:val="000000"/>
          <w:sz w:val="24"/>
          <w:szCs w:val="24"/>
          <w:lang w:val="fr-FR"/>
        </w:rPr>
        <w:t>ev</w:t>
      </w:r>
      <w:proofErr w:type="spellEnd"/>
      <w:r w:rsidRPr="004701BB">
        <w:rPr>
          <w:rFonts w:ascii="CambriaMath" w:hAnsi="CambriaMath"/>
          <w:color w:val="000000"/>
          <w:sz w:val="24"/>
          <w:szCs w:val="24"/>
          <w:lang w:val="fr-FR"/>
        </w:rPr>
        <w:t xml:space="preserve">. De ce fait, à température ambiante, aucune dissociation thermique n’est </w:t>
      </w:r>
      <w:r w:rsidR="0045025A" w:rsidRPr="004701BB">
        <w:rPr>
          <w:rFonts w:ascii="CambriaMath" w:hAnsi="CambriaMath"/>
          <w:color w:val="000000"/>
          <w:sz w:val="24"/>
          <w:szCs w:val="24"/>
          <w:lang w:val="fr-FR"/>
        </w:rPr>
        <w:t>envisageable</w:t>
      </w:r>
      <w:r w:rsidRPr="004701BB">
        <w:rPr>
          <w:rFonts w:ascii="CambriaMath" w:hAnsi="CambriaMath"/>
          <w:color w:val="000000"/>
          <w:sz w:val="24"/>
          <w:szCs w:val="24"/>
          <w:lang w:val="fr-FR"/>
        </w:rPr>
        <w:t>,</w:t>
      </w:r>
      <w:r w:rsidR="00087E22">
        <w:rPr>
          <w:rFonts w:ascii="CambriaMath" w:hAnsi="CambriaMath"/>
          <w:color w:val="000000"/>
          <w:sz w:val="24"/>
          <w:szCs w:val="24"/>
          <w:lang w:val="fr-FR"/>
        </w:rPr>
        <w:t xml:space="preserve"> </w:t>
      </w:r>
      <w:r w:rsidRPr="004701BB">
        <w:rPr>
          <w:rFonts w:ascii="CambriaMath" w:hAnsi="CambriaMath"/>
          <w:color w:val="000000"/>
          <w:sz w:val="24"/>
          <w:szCs w:val="24"/>
          <w:lang w:val="fr-FR"/>
        </w:rPr>
        <w:t xml:space="preserve"> contrairement aux semi-conducteurs inorganiques, dont l’énergie des excitons n’est que de quelques </w:t>
      </w:r>
      <w:proofErr w:type="spellStart"/>
      <w:r w:rsidRPr="004701BB">
        <w:rPr>
          <w:rFonts w:ascii="CambriaMath" w:hAnsi="CambriaMath"/>
          <w:color w:val="000000"/>
          <w:sz w:val="24"/>
          <w:szCs w:val="24"/>
          <w:lang w:val="fr-FR"/>
        </w:rPr>
        <w:t>millivoltes</w:t>
      </w:r>
      <w:proofErr w:type="spellEnd"/>
      <w:r>
        <w:rPr>
          <w:rFonts w:ascii="CambriaMath" w:hAnsi="CambriaMath"/>
          <w:color w:val="000000"/>
          <w:sz w:val="24"/>
          <w:szCs w:val="24"/>
          <w:lang w:val="fr-FR"/>
        </w:rPr>
        <w:t>.</w:t>
      </w:r>
    </w:p>
    <w:p w:rsidR="00FD2E0A" w:rsidRDefault="004701BB" w:rsidP="004701BB">
      <w:pPr>
        <w:pStyle w:val="Titre1"/>
        <w:numPr>
          <w:ilvl w:val="0"/>
          <w:numId w:val="13"/>
        </w:numPr>
        <w:jc w:val="left"/>
        <w:rPr>
          <w:lang w:val="fr-FR"/>
        </w:rPr>
      </w:pPr>
      <w:r w:rsidRPr="004701BB">
        <w:rPr>
          <w:lang w:val="fr-FR"/>
        </w:rPr>
        <w:t>Transport des charges vers les électrodes.</w:t>
      </w:r>
      <w:r w:rsidR="00FD2E0A" w:rsidRPr="00FD2E0A">
        <w:rPr>
          <w:lang w:val="fr-FR"/>
        </w:rPr>
        <w:t xml:space="preserve">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r w:rsidRPr="004701BB">
        <w:rPr>
          <w:rFonts w:eastAsia="Times New Roman"/>
          <w:smallCaps w:val="0"/>
          <w:kern w:val="0"/>
          <w:sz w:val="24"/>
          <w:szCs w:val="24"/>
          <w:lang w:val="fr-FR"/>
        </w:rPr>
        <w:t xml:space="preserve">Le transport des porteurs de charges électriques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proofErr w:type="gramStart"/>
      <w:r w:rsidRPr="004701BB">
        <w:rPr>
          <w:rFonts w:eastAsia="Times New Roman"/>
          <w:smallCaps w:val="0"/>
          <w:kern w:val="0"/>
          <w:sz w:val="24"/>
          <w:szCs w:val="24"/>
          <w:lang w:val="fr-FR"/>
        </w:rPr>
        <w:t>vers</w:t>
      </w:r>
      <w:proofErr w:type="gramEnd"/>
      <w:r w:rsidRPr="004701BB">
        <w:rPr>
          <w:rFonts w:eastAsia="Times New Roman"/>
          <w:smallCaps w:val="0"/>
          <w:kern w:val="0"/>
          <w:sz w:val="24"/>
          <w:szCs w:val="24"/>
          <w:lang w:val="fr-FR"/>
        </w:rPr>
        <w:t xml:space="preserve"> les électrodes est assuré par le donneur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proofErr w:type="gramStart"/>
      <w:r w:rsidRPr="004701BB">
        <w:rPr>
          <w:rFonts w:eastAsia="Times New Roman"/>
          <w:smallCaps w:val="0"/>
          <w:kern w:val="0"/>
          <w:sz w:val="24"/>
          <w:szCs w:val="24"/>
          <w:lang w:val="fr-FR"/>
        </w:rPr>
        <w:t>d’électrons</w:t>
      </w:r>
      <w:proofErr w:type="gramEnd"/>
      <w:r w:rsidRPr="004701BB">
        <w:rPr>
          <w:rFonts w:eastAsia="Times New Roman"/>
          <w:smallCaps w:val="0"/>
          <w:kern w:val="0"/>
          <w:sz w:val="24"/>
          <w:szCs w:val="24"/>
          <w:lang w:val="fr-FR"/>
        </w:rPr>
        <w:t xml:space="preserve"> pour </w:t>
      </w:r>
      <w:r>
        <w:rPr>
          <w:rFonts w:eastAsia="Times New Roman"/>
          <w:smallCaps w:val="0"/>
          <w:kern w:val="0"/>
          <w:sz w:val="24"/>
          <w:szCs w:val="24"/>
          <w:lang w:val="fr-FR"/>
        </w:rPr>
        <w:t>l</w:t>
      </w:r>
      <w:r w:rsidRPr="004701BB">
        <w:rPr>
          <w:rFonts w:eastAsia="Times New Roman"/>
          <w:smallCaps w:val="0"/>
          <w:kern w:val="0"/>
          <w:sz w:val="24"/>
          <w:szCs w:val="24"/>
          <w:lang w:val="fr-FR"/>
        </w:rPr>
        <w:t xml:space="preserve">es trous et par l’accepteur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proofErr w:type="gramStart"/>
      <w:r w:rsidRPr="004701BB">
        <w:rPr>
          <w:rFonts w:eastAsia="Times New Roman"/>
          <w:smallCaps w:val="0"/>
          <w:kern w:val="0"/>
          <w:sz w:val="24"/>
          <w:szCs w:val="24"/>
          <w:lang w:val="fr-FR"/>
        </w:rPr>
        <w:t>d’électrons</w:t>
      </w:r>
      <w:proofErr w:type="gramEnd"/>
      <w:r w:rsidRPr="004701BB">
        <w:rPr>
          <w:rFonts w:eastAsia="Times New Roman"/>
          <w:smallCaps w:val="0"/>
          <w:kern w:val="0"/>
          <w:sz w:val="24"/>
          <w:szCs w:val="24"/>
          <w:lang w:val="fr-FR"/>
        </w:rPr>
        <w:t xml:space="preserve"> pour les électrons. Les matériaux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proofErr w:type="gramStart"/>
      <w:r w:rsidRPr="004701BB">
        <w:rPr>
          <w:rFonts w:eastAsia="Times New Roman"/>
          <w:smallCaps w:val="0"/>
          <w:kern w:val="0"/>
          <w:sz w:val="24"/>
          <w:szCs w:val="24"/>
          <w:lang w:val="fr-FR"/>
        </w:rPr>
        <w:t>organiques</w:t>
      </w:r>
      <w:proofErr w:type="gramEnd"/>
      <w:r w:rsidRPr="004701BB">
        <w:rPr>
          <w:rFonts w:eastAsia="Times New Roman"/>
          <w:smallCaps w:val="0"/>
          <w:kern w:val="0"/>
          <w:sz w:val="24"/>
          <w:szCs w:val="24"/>
          <w:lang w:val="fr-FR"/>
        </w:rPr>
        <w:t xml:space="preserve">, sont plus connus pour leurs </w:t>
      </w:r>
    </w:p>
    <w:p w:rsidR="000C7206" w:rsidRDefault="000C7206" w:rsidP="000C7206">
      <w:pPr>
        <w:pStyle w:val="Titre1"/>
        <w:numPr>
          <w:ilvl w:val="0"/>
          <w:numId w:val="0"/>
        </w:numPr>
        <w:spacing w:before="0" w:after="0"/>
        <w:jc w:val="both"/>
        <w:rPr>
          <w:rFonts w:eastAsia="Times New Roman"/>
          <w:smallCaps w:val="0"/>
          <w:kern w:val="0"/>
          <w:sz w:val="24"/>
          <w:szCs w:val="24"/>
          <w:lang w:val="fr-FR"/>
        </w:rPr>
      </w:pPr>
      <w:proofErr w:type="gramStart"/>
      <w:r w:rsidRPr="004701BB">
        <w:rPr>
          <w:rFonts w:eastAsia="Times New Roman"/>
          <w:smallCaps w:val="0"/>
          <w:kern w:val="0"/>
          <w:sz w:val="24"/>
          <w:szCs w:val="24"/>
          <w:lang w:val="fr-FR"/>
        </w:rPr>
        <w:t>propriétés</w:t>
      </w:r>
      <w:proofErr w:type="gramEnd"/>
      <w:r w:rsidRPr="004701BB">
        <w:rPr>
          <w:rFonts w:eastAsia="Times New Roman"/>
          <w:smallCaps w:val="0"/>
          <w:kern w:val="0"/>
          <w:sz w:val="24"/>
          <w:szCs w:val="24"/>
          <w:lang w:val="fr-FR"/>
        </w:rPr>
        <w:t xml:space="preserve"> isolantes. Les valeurs publiées, qui </w:t>
      </w:r>
    </w:p>
    <w:p w:rsidR="000C7206" w:rsidRDefault="000C7206" w:rsidP="00D22599">
      <w:pPr>
        <w:pStyle w:val="Titre1"/>
        <w:numPr>
          <w:ilvl w:val="0"/>
          <w:numId w:val="0"/>
        </w:numPr>
        <w:spacing w:before="0" w:after="0"/>
        <w:jc w:val="both"/>
        <w:rPr>
          <w:rFonts w:eastAsia="Times New Roman"/>
          <w:smallCaps w:val="0"/>
          <w:kern w:val="0"/>
          <w:sz w:val="24"/>
          <w:szCs w:val="24"/>
          <w:lang w:val="fr-FR"/>
        </w:rPr>
      </w:pPr>
      <w:proofErr w:type="gramStart"/>
      <w:r w:rsidRPr="00087E22">
        <w:rPr>
          <w:rFonts w:eastAsia="Times New Roman"/>
          <w:smallCaps w:val="0"/>
          <w:kern w:val="0"/>
          <w:sz w:val="24"/>
          <w:szCs w:val="24"/>
          <w:lang w:val="fr-FR"/>
        </w:rPr>
        <w:t>silicium</w:t>
      </w:r>
      <w:proofErr w:type="gramEnd"/>
      <w:r w:rsidRPr="00087E22">
        <w:rPr>
          <w:rFonts w:eastAsia="Times New Roman"/>
          <w:smallCaps w:val="0"/>
          <w:kern w:val="0"/>
          <w:sz w:val="24"/>
          <w:szCs w:val="24"/>
          <w:lang w:val="fr-FR"/>
        </w:rPr>
        <w:t xml:space="preserve"> monocristallin</w:t>
      </w:r>
      <w:r w:rsidR="00087E22" w:rsidRPr="00087E22">
        <w:rPr>
          <w:rFonts w:eastAsia="Times New Roman"/>
          <w:smallCaps w:val="0"/>
          <w:kern w:val="0"/>
          <w:sz w:val="24"/>
          <w:szCs w:val="24"/>
          <w:lang w:val="fr-FR"/>
        </w:rPr>
        <w:t xml:space="preserve"> [11]</w:t>
      </w:r>
      <w:r w:rsidR="00087E22">
        <w:rPr>
          <w:rFonts w:eastAsia="Times New Roman"/>
          <w:smallCaps w:val="0"/>
          <w:kern w:val="0"/>
          <w:sz w:val="24"/>
          <w:szCs w:val="24"/>
          <w:lang w:val="fr-FR"/>
        </w:rPr>
        <w:t xml:space="preserve"> : </w:t>
      </w:r>
      <w:r w:rsidRPr="00087E22">
        <w:rPr>
          <w:rFonts w:eastAsia="Times New Roman"/>
          <w:smallCaps w:val="0"/>
          <w:kern w:val="0"/>
          <w:sz w:val="24"/>
          <w:szCs w:val="24"/>
          <w:lang w:val="fr-FR"/>
        </w:rPr>
        <w:t xml:space="preserve"> </w:t>
      </w:r>
      <m:oMath>
        <m:sSub>
          <m:sSubPr>
            <m:ctrlPr>
              <w:rPr>
                <w:rFonts w:ascii="Cambria Math" w:eastAsia="Times New Roman" w:hAnsi="Cambria Math"/>
                <w:i/>
                <w:smallCaps w:val="0"/>
                <w:kern w:val="0"/>
                <w:sz w:val="24"/>
                <w:szCs w:val="24"/>
                <w:lang w:val="fr-FR"/>
              </w:rPr>
            </m:ctrlPr>
          </m:sSubPr>
          <m:e>
            <m:r>
              <w:rPr>
                <w:rFonts w:ascii="Cambria Math" w:eastAsia="Times New Roman" w:hAnsi="Cambria Math"/>
                <w:smallCaps w:val="0"/>
                <w:kern w:val="0"/>
                <w:sz w:val="24"/>
                <w:szCs w:val="24"/>
                <w:lang w:val="fr-FR"/>
              </w:rPr>
              <m:t>μ</m:t>
            </m:r>
          </m:e>
          <m:sub>
            <m:r>
              <w:rPr>
                <w:rFonts w:ascii="Cambria Math" w:eastAsia="Times New Roman" w:hAnsi="Cambria Math"/>
                <w:smallCaps w:val="0"/>
                <w:kern w:val="0"/>
                <w:sz w:val="24"/>
                <w:szCs w:val="24"/>
                <w:lang w:val="fr-FR"/>
              </w:rPr>
              <m:t>e</m:t>
            </m:r>
          </m:sub>
        </m:sSub>
        <m:r>
          <w:rPr>
            <w:rFonts w:ascii="Cambria Math" w:eastAsia="Times New Roman" w:hAnsi="Cambria Math"/>
            <w:smallCaps w:val="0"/>
            <w:kern w:val="0"/>
            <w:sz w:val="24"/>
            <w:szCs w:val="24"/>
            <w:lang w:val="fr-FR"/>
          </w:rPr>
          <m:t xml:space="preserve">=500 </m:t>
        </m:r>
        <m:sSup>
          <m:sSupPr>
            <m:ctrlPr>
              <w:rPr>
                <w:rFonts w:ascii="Cambria Math" w:eastAsia="Times New Roman" w:hAnsi="Cambria Math"/>
                <w:i/>
                <w:smallCaps w:val="0"/>
                <w:kern w:val="0"/>
                <w:sz w:val="24"/>
                <w:szCs w:val="24"/>
                <w:lang w:val="fr-FR"/>
              </w:rPr>
            </m:ctrlPr>
          </m:sSupPr>
          <m:e>
            <m:r>
              <w:rPr>
                <w:rFonts w:ascii="Cambria Math" w:eastAsia="Times New Roman" w:hAnsi="Cambria Math"/>
                <w:smallCaps w:val="0"/>
                <w:kern w:val="0"/>
                <w:sz w:val="24"/>
                <w:szCs w:val="24"/>
                <w:lang w:val="fr-FR"/>
              </w:rPr>
              <m:t>cm</m:t>
            </m:r>
          </m:e>
          <m:sup>
            <m:r>
              <w:rPr>
                <w:rFonts w:ascii="Cambria Math" w:eastAsia="Times New Roman" w:hAnsi="Cambria Math"/>
                <w:smallCaps w:val="0"/>
                <w:kern w:val="0"/>
                <w:sz w:val="24"/>
                <w:szCs w:val="24"/>
                <w:lang w:val="fr-FR"/>
              </w:rPr>
              <m:t>-2</m:t>
            </m:r>
          </m:sup>
        </m:sSup>
        <m:sSup>
          <m:sSupPr>
            <m:ctrlPr>
              <w:rPr>
                <w:rFonts w:ascii="Cambria Math" w:eastAsia="Times New Roman" w:hAnsi="Cambria Math"/>
                <w:i/>
                <w:smallCaps w:val="0"/>
                <w:kern w:val="0"/>
                <w:sz w:val="24"/>
                <w:szCs w:val="24"/>
                <w:lang w:val="fr-FR"/>
              </w:rPr>
            </m:ctrlPr>
          </m:sSupPr>
          <m:e>
            <m:r>
              <w:rPr>
                <w:rFonts w:ascii="Cambria Math" w:eastAsia="Times New Roman" w:hAnsi="Cambria Math"/>
                <w:smallCaps w:val="0"/>
                <w:kern w:val="0"/>
                <w:sz w:val="24"/>
                <w:szCs w:val="24"/>
                <w:lang w:val="fr-FR"/>
              </w:rPr>
              <m:t>V</m:t>
            </m:r>
          </m:e>
          <m:sup>
            <m:r>
              <w:rPr>
                <w:rFonts w:ascii="Cambria Math" w:eastAsia="Times New Roman" w:hAnsi="Cambria Math"/>
                <w:smallCaps w:val="0"/>
                <w:kern w:val="0"/>
                <w:sz w:val="24"/>
                <w:szCs w:val="24"/>
                <w:lang w:val="fr-FR"/>
              </w:rPr>
              <m:t>-1</m:t>
            </m:r>
          </m:sup>
        </m:sSup>
        <m:sSup>
          <m:sSupPr>
            <m:ctrlPr>
              <w:rPr>
                <w:rFonts w:ascii="Cambria Math" w:eastAsia="Times New Roman" w:hAnsi="Cambria Math"/>
                <w:i/>
                <w:smallCaps w:val="0"/>
                <w:kern w:val="0"/>
                <w:sz w:val="24"/>
                <w:szCs w:val="24"/>
                <w:lang w:val="fr-FR"/>
              </w:rPr>
            </m:ctrlPr>
          </m:sSupPr>
          <m:e>
            <m:r>
              <w:rPr>
                <w:rFonts w:ascii="Cambria Math" w:eastAsia="Times New Roman" w:hAnsi="Cambria Math"/>
                <w:smallCaps w:val="0"/>
                <w:kern w:val="0"/>
                <w:sz w:val="24"/>
                <w:szCs w:val="24"/>
                <w:lang w:val="fr-FR"/>
              </w:rPr>
              <m:t>s</m:t>
            </m:r>
          </m:e>
          <m:sup>
            <m:r>
              <w:rPr>
                <w:rFonts w:ascii="Cambria Math" w:eastAsia="Times New Roman" w:hAnsi="Cambria Math"/>
                <w:smallCaps w:val="0"/>
                <w:kern w:val="0"/>
                <w:sz w:val="24"/>
                <w:szCs w:val="24"/>
                <w:lang w:val="fr-FR"/>
              </w:rPr>
              <m:t>-1</m:t>
            </m:r>
          </m:sup>
        </m:sSup>
      </m:oMath>
      <w:r w:rsidR="00087E22" w:rsidRPr="00087E22">
        <w:rPr>
          <w:rFonts w:eastAsia="Times New Roman"/>
          <w:smallCaps w:val="0"/>
          <w:kern w:val="0"/>
          <w:sz w:val="24"/>
          <w:szCs w:val="24"/>
          <w:lang w:val="fr-FR"/>
        </w:rPr>
        <w:t xml:space="preserve"> </w:t>
      </w:r>
      <w:r w:rsidRPr="004701BB">
        <w:rPr>
          <w:rFonts w:eastAsia="Times New Roman"/>
          <w:smallCaps w:val="0"/>
          <w:kern w:val="0"/>
          <w:sz w:val="24"/>
          <w:szCs w:val="24"/>
          <w:lang w:val="fr-FR"/>
        </w:rPr>
        <w:t xml:space="preserve">et </w:t>
      </w:r>
      <m:oMath>
        <m:sSub>
          <m:sSubPr>
            <m:ctrlPr>
              <w:rPr>
                <w:rFonts w:ascii="Cambria Math" w:eastAsiaTheme="minorHAnsi" w:hAnsi="Cambria Math" w:cstheme="minorBidi"/>
                <w:i/>
                <w:smallCaps w:val="0"/>
                <w:color w:val="000000"/>
                <w:kern w:val="0"/>
                <w:sz w:val="24"/>
                <w:szCs w:val="24"/>
                <w:lang w:val="fr-FR"/>
              </w:rPr>
            </m:ctrlPr>
          </m:sSubPr>
          <m:e>
            <m:r>
              <w:rPr>
                <w:rFonts w:ascii="Cambria Math" w:hAnsi="Cambria Math"/>
                <w:color w:val="000000"/>
                <w:sz w:val="24"/>
                <w:szCs w:val="24"/>
              </w:rPr>
              <m:t>μ</m:t>
            </m:r>
          </m:e>
          <m:sub>
            <m:r>
              <w:rPr>
                <w:rFonts w:ascii="Cambria Math" w:hAnsi="Cambria Math"/>
                <w:color w:val="000000"/>
                <w:sz w:val="24"/>
                <w:szCs w:val="24"/>
                <w:lang w:val="fr-FR"/>
              </w:rPr>
              <m:t>h</m:t>
            </m:r>
          </m:sub>
        </m:sSub>
        <m:r>
          <w:rPr>
            <w:rFonts w:ascii="Cambria Math" w:hAnsi="Cambria Math"/>
            <w:color w:val="000000"/>
            <w:sz w:val="24"/>
            <w:szCs w:val="24"/>
            <w:lang w:val="fr-FR"/>
          </w:rPr>
          <m:t>=450</m:t>
        </m:r>
        <m:sSup>
          <m:sSupPr>
            <m:ctrlPr>
              <w:rPr>
                <w:rFonts w:ascii="Cambria Math" w:eastAsiaTheme="minorHAnsi" w:hAnsi="Cambria Math" w:cstheme="minorBidi"/>
                <w:i/>
                <w:smallCaps w:val="0"/>
                <w:color w:val="000000"/>
                <w:kern w:val="0"/>
                <w:sz w:val="24"/>
                <w:szCs w:val="24"/>
                <w:lang w:val="fr-FR"/>
              </w:rPr>
            </m:ctrlPr>
          </m:sSupPr>
          <m:e>
            <m:r>
              <w:rPr>
                <w:rFonts w:ascii="Cambria Math" w:hAnsi="Cambria Math"/>
                <w:color w:val="000000"/>
                <w:sz w:val="24"/>
                <w:szCs w:val="24"/>
                <w:lang w:val="fr-FR"/>
              </w:rPr>
              <m:t xml:space="preserve"> </m:t>
            </m:r>
            <m:r>
              <w:rPr>
                <w:rFonts w:ascii="Cambria Math" w:hAnsi="Cambria Math"/>
                <w:color w:val="000000"/>
                <w:sz w:val="24"/>
                <w:szCs w:val="24"/>
              </w:rPr>
              <m:t>cm</m:t>
            </m:r>
          </m:e>
          <m:sup>
            <m:r>
              <w:rPr>
                <w:rFonts w:ascii="Cambria Math" w:hAnsi="Cambria Math"/>
                <w:color w:val="000000"/>
                <w:sz w:val="24"/>
                <w:szCs w:val="24"/>
                <w:lang w:val="fr-FR"/>
              </w:rPr>
              <m:t>-2</m:t>
            </m:r>
          </m:sup>
        </m:sSup>
        <m:sSup>
          <m:sSupPr>
            <m:ctrlPr>
              <w:rPr>
                <w:rFonts w:ascii="Cambria Math" w:eastAsiaTheme="minorHAnsi" w:hAnsi="Cambria Math" w:cstheme="minorBidi"/>
                <w:i/>
                <w:smallCaps w:val="0"/>
                <w:color w:val="000000"/>
                <w:kern w:val="0"/>
                <w:sz w:val="24"/>
                <w:szCs w:val="24"/>
                <w:lang w:val="fr-FR"/>
              </w:rPr>
            </m:ctrlPr>
          </m:sSupPr>
          <m:e>
            <m:r>
              <w:rPr>
                <w:rFonts w:ascii="Cambria Math" w:hAnsi="Cambria Math"/>
                <w:color w:val="000000"/>
                <w:sz w:val="24"/>
                <w:szCs w:val="24"/>
              </w:rPr>
              <m:t>V</m:t>
            </m:r>
          </m:e>
          <m:sup>
            <m:r>
              <w:rPr>
                <w:rFonts w:ascii="Cambria Math" w:hAnsi="Cambria Math"/>
                <w:color w:val="000000"/>
                <w:sz w:val="24"/>
                <w:szCs w:val="24"/>
                <w:lang w:val="fr-FR"/>
              </w:rPr>
              <m:t>-1</m:t>
            </m:r>
          </m:sup>
        </m:sSup>
        <m:sSup>
          <m:sSupPr>
            <m:ctrlPr>
              <w:rPr>
                <w:rFonts w:ascii="Cambria Math" w:eastAsiaTheme="minorHAnsi" w:hAnsi="Cambria Math" w:cstheme="minorBidi"/>
                <w:i/>
                <w:smallCaps w:val="0"/>
                <w:color w:val="000000"/>
                <w:kern w:val="0"/>
                <w:sz w:val="24"/>
                <w:szCs w:val="24"/>
                <w:lang w:val="fr-FR"/>
              </w:rPr>
            </m:ctrlPr>
          </m:sSupPr>
          <m:e>
            <m:r>
              <w:rPr>
                <w:rFonts w:ascii="Cambria Math" w:hAnsi="Cambria Math"/>
                <w:color w:val="000000"/>
                <w:sz w:val="24"/>
                <w:szCs w:val="24"/>
              </w:rPr>
              <m:t>s</m:t>
            </m:r>
          </m:e>
          <m:sup>
            <m:r>
              <w:rPr>
                <w:rFonts w:ascii="Cambria Math" w:hAnsi="Cambria Math"/>
                <w:color w:val="000000"/>
                <w:sz w:val="24"/>
                <w:szCs w:val="24"/>
                <w:lang w:val="fr-FR"/>
              </w:rPr>
              <m:t>-1</m:t>
            </m:r>
          </m:sup>
        </m:sSup>
      </m:oMath>
      <w:r w:rsidR="00087E22">
        <w:rPr>
          <w:rFonts w:eastAsia="Times New Roman"/>
          <w:smallCaps w:val="0"/>
          <w:kern w:val="0"/>
          <w:sz w:val="24"/>
          <w:szCs w:val="24"/>
          <w:lang w:val="fr-FR"/>
        </w:rPr>
        <w:t xml:space="preserve"> </w:t>
      </w:r>
    </w:p>
    <w:p w:rsidR="00D81BD5" w:rsidRPr="00D81BD5" w:rsidRDefault="00D81BD5" w:rsidP="00D81BD5">
      <w:pPr>
        <w:pStyle w:val="Titre1"/>
        <w:numPr>
          <w:ilvl w:val="0"/>
          <w:numId w:val="0"/>
        </w:numPr>
        <w:spacing w:before="0" w:after="0"/>
        <w:jc w:val="both"/>
        <w:rPr>
          <w:rFonts w:eastAsia="Times New Roman"/>
          <w:smallCaps w:val="0"/>
          <w:kern w:val="0"/>
          <w:sz w:val="24"/>
          <w:szCs w:val="24"/>
          <w:lang w:val="fr-FR"/>
        </w:rPr>
      </w:pPr>
      <w:r w:rsidRPr="00A87E4A">
        <w:rPr>
          <w:rFonts w:eastAsia="Times New Roman"/>
          <w:smallCaps w:val="0"/>
          <w:kern w:val="0"/>
          <w:sz w:val="24"/>
          <w:szCs w:val="24"/>
          <w:lang w:val="fr-FR"/>
        </w:rPr>
        <w:t xml:space="preserve">Le PCBM est un semi-conducteur </w:t>
      </w:r>
      <w:proofErr w:type="spellStart"/>
      <w:r>
        <w:rPr>
          <w:rFonts w:eastAsia="Times New Roman"/>
          <w:smallCaps w:val="0"/>
          <w:kern w:val="0"/>
          <w:sz w:val="24"/>
          <w:szCs w:val="24"/>
          <w:lang w:val="fr-FR"/>
        </w:rPr>
        <w:t>oraganique</w:t>
      </w:r>
      <w:proofErr w:type="spellEnd"/>
      <w:r>
        <w:rPr>
          <w:rFonts w:eastAsia="Times New Roman"/>
          <w:smallCaps w:val="0"/>
          <w:kern w:val="0"/>
          <w:sz w:val="24"/>
          <w:szCs w:val="24"/>
          <w:lang w:val="fr-FR"/>
        </w:rPr>
        <w:t xml:space="preserve"> </w:t>
      </w:r>
      <w:r w:rsidRPr="00A87E4A">
        <w:rPr>
          <w:rFonts w:eastAsia="Times New Roman"/>
          <w:smallCaps w:val="0"/>
          <w:kern w:val="0"/>
          <w:sz w:val="24"/>
          <w:szCs w:val="24"/>
          <w:lang w:val="fr-FR"/>
        </w:rPr>
        <w:t>de type -n, possédant une mobilité d’électrons entre</w:t>
      </w:r>
      <w:r>
        <w:rPr>
          <w:rFonts w:eastAsia="Times New Roman"/>
          <w:smallCaps w:val="0"/>
          <w:kern w:val="0"/>
          <w:sz w:val="24"/>
          <w:szCs w:val="24"/>
          <w:lang w:val="fr-FR"/>
        </w:rPr>
        <w:t xml:space="preserve"> </w:t>
      </w:r>
      <m:oMath>
        <m:r>
          <m:rPr>
            <m:sty m:val="p"/>
          </m:rPr>
          <w:rPr>
            <w:rFonts w:ascii="Cambria Math" w:eastAsia="Times New Roman" w:hAnsi="Cambria Math"/>
            <w:smallCaps w:val="0"/>
            <w:kern w:val="0"/>
            <w:sz w:val="24"/>
            <w:szCs w:val="24"/>
            <w:lang w:val="fr-FR"/>
          </w:rPr>
          <m:t>2×</m:t>
        </m:r>
        <m:sSup>
          <m:sSupPr>
            <m:ctrlPr>
              <w:rPr>
                <w:rFonts w:ascii="Cambria Math" w:eastAsia="Times New Roman" w:hAnsi="Cambria Math"/>
                <w:smallCaps w:val="0"/>
                <w:kern w:val="0"/>
                <w:sz w:val="24"/>
                <w:szCs w:val="24"/>
                <w:lang w:val="fr-FR"/>
              </w:rPr>
            </m:ctrlPr>
          </m:sSupPr>
          <m:e>
            <m:r>
              <m:rPr>
                <m:sty m:val="p"/>
              </m:rPr>
              <w:rPr>
                <w:rFonts w:ascii="Cambria Math" w:eastAsia="Times New Roman" w:hAnsi="Cambria Math"/>
                <w:smallCaps w:val="0"/>
                <w:kern w:val="0"/>
                <w:sz w:val="24"/>
                <w:szCs w:val="24"/>
                <w:lang w:val="fr-FR"/>
              </w:rPr>
              <m:t>10</m:t>
            </m:r>
          </m:e>
          <m:sup>
            <m:r>
              <m:rPr>
                <m:sty m:val="p"/>
              </m:rPr>
              <w:rPr>
                <w:rFonts w:ascii="Cambria Math" w:eastAsia="Times New Roman" w:hAnsi="Cambria Math"/>
                <w:smallCaps w:val="0"/>
                <w:kern w:val="0"/>
                <w:sz w:val="24"/>
                <w:szCs w:val="24"/>
                <w:lang w:val="fr-FR"/>
              </w:rPr>
              <m:t>-3</m:t>
            </m:r>
          </m:sup>
        </m:sSup>
      </m:oMath>
      <w:r w:rsidRPr="00D81BD5">
        <w:rPr>
          <w:rFonts w:eastAsia="Times New Roman"/>
          <w:smallCaps w:val="0"/>
          <w:kern w:val="0"/>
          <w:sz w:val="24"/>
          <w:szCs w:val="24"/>
          <w:lang w:val="fr-FR"/>
        </w:rPr>
        <w:t xml:space="preserve"> </w:t>
      </w:r>
      <w:r w:rsidRPr="00A87E4A">
        <w:rPr>
          <w:rFonts w:eastAsia="Times New Roman"/>
          <w:smallCaps w:val="0"/>
          <w:kern w:val="0"/>
          <w:sz w:val="24"/>
          <w:szCs w:val="24"/>
          <w:lang w:val="fr-FR"/>
        </w:rPr>
        <w:t xml:space="preserve">et </w:t>
      </w:r>
      <m:oMath>
        <m:r>
          <m:rPr>
            <m:sty m:val="p"/>
          </m:rPr>
          <w:rPr>
            <w:rFonts w:ascii="Cambria Math" w:eastAsia="Times New Roman" w:hAnsi="Cambria Math"/>
            <w:smallCaps w:val="0"/>
            <w:kern w:val="0"/>
            <w:sz w:val="24"/>
            <w:szCs w:val="24"/>
            <w:lang w:val="fr-FR"/>
          </w:rPr>
          <m:t>4.5×</m:t>
        </m:r>
        <m:sSup>
          <m:sSupPr>
            <m:ctrlPr>
              <w:rPr>
                <w:rFonts w:ascii="Cambria Math" w:eastAsia="Times New Roman" w:hAnsi="Cambria Math"/>
                <w:smallCaps w:val="0"/>
                <w:kern w:val="0"/>
                <w:sz w:val="24"/>
                <w:szCs w:val="24"/>
                <w:lang w:val="fr-FR"/>
              </w:rPr>
            </m:ctrlPr>
          </m:sSupPr>
          <m:e>
            <m:r>
              <m:rPr>
                <m:sty m:val="p"/>
              </m:rPr>
              <w:rPr>
                <w:rFonts w:ascii="Cambria Math" w:eastAsia="Times New Roman" w:hAnsi="Cambria Math"/>
                <w:smallCaps w:val="0"/>
                <w:kern w:val="0"/>
                <w:sz w:val="24"/>
                <w:szCs w:val="24"/>
                <w:lang w:val="fr-FR"/>
              </w:rPr>
              <m:t>10</m:t>
            </m:r>
          </m:e>
          <m:sup>
            <m:r>
              <m:rPr>
                <m:sty m:val="p"/>
              </m:rPr>
              <w:rPr>
                <w:rFonts w:ascii="Cambria Math" w:eastAsia="Times New Roman" w:hAnsi="Cambria Math"/>
                <w:smallCaps w:val="0"/>
                <w:kern w:val="0"/>
                <w:sz w:val="24"/>
                <w:szCs w:val="24"/>
                <w:lang w:val="fr-FR"/>
              </w:rPr>
              <m:t>-3</m:t>
            </m:r>
          </m:sup>
        </m:sSup>
        <m:r>
          <m:rPr>
            <m:sty m:val="p"/>
          </m:rPr>
          <w:rPr>
            <w:rFonts w:ascii="Cambria Math" w:eastAsia="Times New Roman" w:hAnsi="Cambria Math"/>
            <w:smallCaps w:val="0"/>
            <w:kern w:val="0"/>
            <w:sz w:val="24"/>
            <w:szCs w:val="24"/>
            <w:lang w:val="fr-FR"/>
          </w:rPr>
          <m:t xml:space="preserve"> </m:t>
        </m:r>
        <m:sSup>
          <m:sSupPr>
            <m:ctrlPr>
              <w:rPr>
                <w:rFonts w:ascii="Cambria Math" w:eastAsia="Times New Roman" w:hAnsi="Cambria Math"/>
                <w:smallCaps w:val="0"/>
                <w:kern w:val="0"/>
                <w:sz w:val="24"/>
                <w:szCs w:val="24"/>
                <w:lang w:val="fr-FR"/>
              </w:rPr>
            </m:ctrlPr>
          </m:sSupPr>
          <m:e>
            <m:r>
              <m:rPr>
                <m:sty m:val="p"/>
              </m:rPr>
              <w:rPr>
                <w:rFonts w:ascii="Cambria Math" w:eastAsia="Times New Roman" w:hAnsi="Cambria Math"/>
                <w:smallCaps w:val="0"/>
                <w:kern w:val="0"/>
                <w:sz w:val="24"/>
                <w:szCs w:val="24"/>
                <w:lang w:val="fr-FR"/>
              </w:rPr>
              <m:t>cm</m:t>
            </m:r>
          </m:e>
          <m:sup>
            <m:r>
              <m:rPr>
                <m:sty m:val="p"/>
              </m:rPr>
              <w:rPr>
                <w:rFonts w:ascii="Cambria Math" w:eastAsia="Times New Roman" w:hAnsi="Cambria Math"/>
                <w:smallCaps w:val="0"/>
                <w:kern w:val="0"/>
                <w:sz w:val="24"/>
                <w:szCs w:val="24"/>
                <w:lang w:val="fr-FR"/>
              </w:rPr>
              <m:t>2</m:t>
            </m:r>
          </m:sup>
        </m:sSup>
        <m:sSup>
          <m:sSupPr>
            <m:ctrlPr>
              <w:rPr>
                <w:rFonts w:ascii="Cambria Math" w:eastAsia="Times New Roman" w:hAnsi="Cambria Math"/>
                <w:smallCaps w:val="0"/>
                <w:kern w:val="0"/>
                <w:sz w:val="24"/>
                <w:szCs w:val="24"/>
                <w:lang w:val="fr-FR"/>
              </w:rPr>
            </m:ctrlPr>
          </m:sSupPr>
          <m:e>
            <m:r>
              <m:rPr>
                <m:sty m:val="p"/>
              </m:rPr>
              <w:rPr>
                <w:rFonts w:ascii="Cambria Math" w:eastAsia="Times New Roman" w:hAnsi="Cambria Math"/>
                <w:smallCaps w:val="0"/>
                <w:kern w:val="0"/>
                <w:sz w:val="24"/>
                <w:szCs w:val="24"/>
                <w:lang w:val="fr-FR"/>
              </w:rPr>
              <m:t>V</m:t>
            </m:r>
          </m:e>
          <m:sup>
            <m:r>
              <m:rPr>
                <m:sty m:val="p"/>
              </m:rPr>
              <w:rPr>
                <w:rFonts w:ascii="Cambria Math" w:eastAsia="Times New Roman" w:hAnsi="Cambria Math"/>
                <w:smallCaps w:val="0"/>
                <w:kern w:val="0"/>
                <w:sz w:val="24"/>
                <w:szCs w:val="24"/>
                <w:lang w:val="fr-FR"/>
              </w:rPr>
              <m:t>-1</m:t>
            </m:r>
          </m:sup>
        </m:sSup>
        <m:sSup>
          <m:sSupPr>
            <m:ctrlPr>
              <w:rPr>
                <w:rFonts w:ascii="Cambria Math" w:eastAsia="Times New Roman" w:hAnsi="Cambria Math"/>
                <w:smallCaps w:val="0"/>
                <w:kern w:val="0"/>
                <w:sz w:val="24"/>
                <w:szCs w:val="24"/>
                <w:lang w:val="fr-FR"/>
              </w:rPr>
            </m:ctrlPr>
          </m:sSupPr>
          <m:e>
            <m:r>
              <m:rPr>
                <m:sty m:val="p"/>
              </m:rPr>
              <w:rPr>
                <w:rFonts w:ascii="Cambria Math" w:eastAsia="Times New Roman" w:hAnsi="Cambria Math"/>
                <w:smallCaps w:val="0"/>
                <w:kern w:val="0"/>
                <w:sz w:val="24"/>
                <w:szCs w:val="24"/>
                <w:lang w:val="fr-FR"/>
              </w:rPr>
              <m:t>s</m:t>
            </m:r>
          </m:e>
          <m:sup>
            <m:r>
              <m:rPr>
                <m:sty m:val="p"/>
              </m:rPr>
              <w:rPr>
                <w:rFonts w:ascii="Cambria Math" w:eastAsia="Times New Roman" w:hAnsi="Cambria Math"/>
                <w:smallCaps w:val="0"/>
                <w:kern w:val="0"/>
                <w:sz w:val="24"/>
                <w:szCs w:val="24"/>
                <w:lang w:val="fr-FR"/>
              </w:rPr>
              <m:t>-1</m:t>
            </m:r>
          </m:sup>
        </m:sSup>
      </m:oMath>
      <w:r w:rsidRPr="00A87E4A">
        <w:rPr>
          <w:rFonts w:eastAsia="Times New Roman"/>
          <w:smallCaps w:val="0"/>
          <w:kern w:val="0"/>
          <w:sz w:val="24"/>
          <w:szCs w:val="24"/>
          <w:lang w:val="fr-FR"/>
        </w:rPr>
        <w:t xml:space="preserve"> [12-14]. Cette mobilité augmente d’un facteur 2</w:t>
      </w:r>
      <w:r>
        <w:rPr>
          <w:rFonts w:eastAsia="Times New Roman"/>
          <w:smallCaps w:val="0"/>
          <w:kern w:val="0"/>
          <w:sz w:val="24"/>
          <w:szCs w:val="24"/>
          <w:lang w:val="fr-FR"/>
        </w:rPr>
        <w:t xml:space="preserve"> </w:t>
      </w:r>
      <w:r w:rsidRPr="00A87E4A">
        <w:rPr>
          <w:rFonts w:eastAsia="Times New Roman"/>
          <w:smallCaps w:val="0"/>
          <w:kern w:val="0"/>
          <w:sz w:val="24"/>
          <w:szCs w:val="24"/>
          <w:lang w:val="fr-FR"/>
        </w:rPr>
        <w:t>quand il est mélangé avec des polymères.</w:t>
      </w:r>
    </w:p>
    <w:p w:rsidR="000C7206" w:rsidRPr="00FD2E0A" w:rsidRDefault="000C7206" w:rsidP="00914B32">
      <w:pPr>
        <w:pStyle w:val="Titre1"/>
        <w:numPr>
          <w:ilvl w:val="0"/>
          <w:numId w:val="13"/>
        </w:numPr>
        <w:jc w:val="left"/>
        <w:rPr>
          <w:lang w:val="fr-FR"/>
        </w:rPr>
      </w:pPr>
      <w:r>
        <w:rPr>
          <w:lang w:val="fr-FR"/>
        </w:rPr>
        <w:t xml:space="preserve">collecte des charges aux </w:t>
      </w:r>
      <w:r w:rsidR="00914B32">
        <w:rPr>
          <w:lang w:val="fr-FR"/>
        </w:rPr>
        <w:t>électrodes</w:t>
      </w:r>
      <w:r w:rsidRPr="00FD2E0A">
        <w:rPr>
          <w:lang w:val="fr-FR"/>
        </w:rPr>
        <w:t xml:space="preserve"> </w:t>
      </w:r>
    </w:p>
    <w:p w:rsidR="000C7206" w:rsidRPr="000C7206" w:rsidRDefault="000C7206" w:rsidP="000C7206">
      <w:pPr>
        <w:spacing w:after="0" w:line="240" w:lineRule="auto"/>
        <w:jc w:val="both"/>
        <w:rPr>
          <w:rFonts w:asciiTheme="majorBidi" w:hAnsiTheme="majorBidi" w:cstheme="majorBidi"/>
          <w:sz w:val="24"/>
          <w:szCs w:val="24"/>
          <w:lang w:val="fr-FR"/>
        </w:rPr>
      </w:pPr>
      <w:r w:rsidRPr="00104255">
        <w:rPr>
          <w:rFonts w:asciiTheme="majorBidi" w:hAnsiTheme="majorBidi" w:cstheme="majorBidi"/>
          <w:sz w:val="24"/>
          <w:szCs w:val="24"/>
          <w:lang w:val="fr-FR"/>
        </w:rPr>
        <w:t xml:space="preserve">Pour collecter les électrons et les trous dans les matériaux accepteurs et donneurs respectivement, on utilise des électrodes </w:t>
      </w:r>
      <w:r w:rsidR="00B138E5" w:rsidRPr="00104255">
        <w:rPr>
          <w:rFonts w:asciiTheme="majorBidi" w:hAnsiTheme="majorBidi" w:cstheme="majorBidi"/>
          <w:sz w:val="24"/>
          <w:szCs w:val="24"/>
          <w:lang w:val="fr-FR"/>
        </w:rPr>
        <w:t>métalliques</w:t>
      </w:r>
      <w:r w:rsidR="00B138E5">
        <w:rPr>
          <w:rFonts w:asciiTheme="majorBidi" w:hAnsiTheme="majorBidi" w:cstheme="majorBidi"/>
          <w:sz w:val="24"/>
          <w:szCs w:val="24"/>
          <w:lang w:val="fr-FR"/>
        </w:rPr>
        <w:t xml:space="preserve">. </w:t>
      </w:r>
      <w:r w:rsidRPr="00104255">
        <w:rPr>
          <w:rFonts w:asciiTheme="majorBidi" w:hAnsiTheme="majorBidi" w:cstheme="majorBidi"/>
          <w:sz w:val="24"/>
          <w:szCs w:val="24"/>
          <w:lang w:val="fr-FR"/>
        </w:rPr>
        <w:t>Les métaux dont le travail de sortie est faible (Al, Ag, Ca)</w:t>
      </w:r>
    </w:p>
    <w:p w:rsidR="000C7206" w:rsidRDefault="000C7206" w:rsidP="000C7206">
      <w:pPr>
        <w:spacing w:after="0" w:line="240" w:lineRule="auto"/>
        <w:jc w:val="both"/>
        <w:rPr>
          <w:lang w:val="fr-FR"/>
        </w:rPr>
      </w:pPr>
      <w:proofErr w:type="gramStart"/>
      <w:r w:rsidRPr="00104255">
        <w:rPr>
          <w:rFonts w:asciiTheme="majorBidi" w:hAnsiTheme="majorBidi" w:cstheme="majorBidi"/>
          <w:sz w:val="24"/>
          <w:szCs w:val="24"/>
          <w:lang w:val="fr-FR"/>
        </w:rPr>
        <w:t>sont</w:t>
      </w:r>
      <w:proofErr w:type="gramEnd"/>
      <w:r w:rsidRPr="00104255">
        <w:rPr>
          <w:rFonts w:asciiTheme="majorBidi" w:hAnsiTheme="majorBidi" w:cstheme="majorBidi"/>
          <w:sz w:val="24"/>
          <w:szCs w:val="24"/>
          <w:lang w:val="fr-FR"/>
        </w:rPr>
        <w:t xml:space="preserve"> utilisés pour collecter les électrons et quant aux méta</w:t>
      </w:r>
      <w:r w:rsidR="00B138E5">
        <w:rPr>
          <w:rFonts w:asciiTheme="majorBidi" w:hAnsiTheme="majorBidi" w:cstheme="majorBidi"/>
          <w:sz w:val="24"/>
          <w:szCs w:val="24"/>
          <w:lang w:val="fr-FR"/>
        </w:rPr>
        <w:t>ux à fort travail de sortie (Au</w:t>
      </w:r>
      <w:r w:rsidRPr="00104255">
        <w:rPr>
          <w:rFonts w:asciiTheme="majorBidi" w:hAnsiTheme="majorBidi" w:cstheme="majorBidi"/>
          <w:sz w:val="24"/>
          <w:szCs w:val="24"/>
          <w:lang w:val="fr-FR"/>
        </w:rPr>
        <w:t>, Pt)</w:t>
      </w:r>
    </w:p>
    <w:p w:rsidR="004701BB" w:rsidRDefault="00104255" w:rsidP="000C7206">
      <w:pPr>
        <w:spacing w:after="0" w:line="240" w:lineRule="auto"/>
        <w:jc w:val="both"/>
        <w:rPr>
          <w:rFonts w:asciiTheme="majorBidi" w:hAnsiTheme="majorBidi" w:cstheme="majorBidi"/>
          <w:sz w:val="24"/>
          <w:szCs w:val="24"/>
          <w:lang w:val="fr-FR"/>
        </w:rPr>
      </w:pPr>
      <w:proofErr w:type="gramStart"/>
      <w:r w:rsidRPr="00104255">
        <w:rPr>
          <w:rFonts w:asciiTheme="majorBidi" w:hAnsiTheme="majorBidi" w:cstheme="majorBidi"/>
          <w:sz w:val="24"/>
          <w:szCs w:val="24"/>
          <w:lang w:val="fr-FR"/>
        </w:rPr>
        <w:t>pourront</w:t>
      </w:r>
      <w:proofErr w:type="gramEnd"/>
      <w:r w:rsidRPr="00104255">
        <w:rPr>
          <w:rFonts w:asciiTheme="majorBidi" w:hAnsiTheme="majorBidi" w:cstheme="majorBidi"/>
          <w:sz w:val="24"/>
          <w:szCs w:val="24"/>
          <w:lang w:val="fr-FR"/>
        </w:rPr>
        <w:t xml:space="preserve"> être utiliser pour collecter les trous. Cependant, pour les cellules solaires, une des deux électrodes devra impérativement être transparente pour laisser passer la lumière. Actuellement, la cathode la plus utilisée dans les cellules solaires organiques est l’oxyde d’indium et d’étain ITO (Indium Tin Oxyde- oxyde d’indium et d’étain) dont la largeur de la bande </w:t>
      </w:r>
      <w:r w:rsidRPr="00104255">
        <w:rPr>
          <w:rFonts w:asciiTheme="majorBidi" w:hAnsiTheme="majorBidi" w:cstheme="majorBidi"/>
          <w:sz w:val="24"/>
          <w:szCs w:val="24"/>
          <w:lang w:val="fr-FR"/>
        </w:rPr>
        <w:lastRenderedPageBreak/>
        <w:t>interdite est de 3.7 eV et dont l</w:t>
      </w:r>
      <w:r w:rsidR="000C7206">
        <w:rPr>
          <w:rFonts w:asciiTheme="majorBidi" w:hAnsiTheme="majorBidi" w:cstheme="majorBidi"/>
          <w:sz w:val="24"/>
          <w:szCs w:val="24"/>
          <w:lang w:val="fr-FR"/>
        </w:rPr>
        <w:t>e</w:t>
      </w:r>
      <w:r w:rsidRPr="00104255">
        <w:rPr>
          <w:rFonts w:asciiTheme="majorBidi" w:hAnsiTheme="majorBidi" w:cstheme="majorBidi"/>
          <w:sz w:val="24"/>
          <w:szCs w:val="24"/>
          <w:lang w:val="fr-FR"/>
        </w:rPr>
        <w:t xml:space="preserve"> travail de sortie est </w:t>
      </w:r>
      <w:r w:rsidR="002D5D71" w:rsidRPr="00104255">
        <w:rPr>
          <w:rFonts w:asciiTheme="majorBidi" w:hAnsiTheme="majorBidi" w:cstheme="majorBidi"/>
          <w:sz w:val="24"/>
          <w:szCs w:val="24"/>
          <w:lang w:val="fr-FR"/>
        </w:rPr>
        <w:t>compris</w:t>
      </w:r>
      <w:r w:rsidRPr="00104255">
        <w:rPr>
          <w:rFonts w:asciiTheme="majorBidi" w:hAnsiTheme="majorBidi" w:cstheme="majorBidi"/>
          <w:sz w:val="24"/>
          <w:szCs w:val="24"/>
          <w:lang w:val="fr-FR"/>
        </w:rPr>
        <w:t xml:space="preserve"> entre 4.5 et 4.9 eV.</w:t>
      </w:r>
    </w:p>
    <w:p w:rsidR="00A87E4A" w:rsidRPr="00FC3605" w:rsidRDefault="00300A2B" w:rsidP="00A87E4A">
      <w:pPr>
        <w:pStyle w:val="Titre1"/>
        <w:rPr>
          <w:lang w:val="fr-FR"/>
        </w:rPr>
      </w:pPr>
      <w:r>
        <w:rPr>
          <w:lang w:val="fr-FR"/>
        </w:rPr>
        <w:t>Diagramme d’</w:t>
      </w:r>
      <w:r w:rsidRPr="00FC3605">
        <w:rPr>
          <w:lang w:val="fr-FR"/>
        </w:rPr>
        <w:t>é</w:t>
      </w:r>
      <w:r>
        <w:rPr>
          <w:lang w:val="fr-FR"/>
        </w:rPr>
        <w:t>nergie des orbitales frontières</w:t>
      </w:r>
      <w:r w:rsidR="00A87E4A" w:rsidRPr="00FC3605">
        <w:rPr>
          <w:lang w:val="fr-FR"/>
        </w:rPr>
        <w:t xml:space="preserve"> </w:t>
      </w:r>
    </w:p>
    <w:p w:rsidR="00A87E4A" w:rsidRDefault="00A87E4A" w:rsidP="00425BEF">
      <w:pPr>
        <w:pStyle w:val="Titre1"/>
        <w:numPr>
          <w:ilvl w:val="0"/>
          <w:numId w:val="0"/>
        </w:numPr>
        <w:spacing w:before="0" w:after="0"/>
        <w:jc w:val="both"/>
        <w:rPr>
          <w:rFonts w:eastAsia="Times New Roman"/>
          <w:smallCaps w:val="0"/>
          <w:kern w:val="0"/>
          <w:sz w:val="24"/>
          <w:szCs w:val="24"/>
          <w:lang w:val="fr-FR"/>
        </w:rPr>
      </w:pPr>
      <w:r w:rsidRPr="00A87E4A">
        <w:rPr>
          <w:rFonts w:eastAsia="Times New Roman"/>
          <w:smallCaps w:val="0"/>
          <w:kern w:val="0"/>
          <w:sz w:val="24"/>
          <w:szCs w:val="24"/>
          <w:lang w:val="fr-FR"/>
        </w:rPr>
        <w:t xml:space="preserve">Dans le cas des matériaux organiques, et par analogie avec les semi-conducteurs inorganiques, on assimile l'orbitale moléculaire la plus haute occupée (HOMO pour </w:t>
      </w:r>
      <w:proofErr w:type="spellStart"/>
      <w:r w:rsidRPr="00A87E4A">
        <w:rPr>
          <w:rFonts w:eastAsia="Times New Roman"/>
          <w:smallCaps w:val="0"/>
          <w:kern w:val="0"/>
          <w:sz w:val="24"/>
          <w:szCs w:val="24"/>
          <w:lang w:val="fr-FR"/>
        </w:rPr>
        <w:t>Highest</w:t>
      </w:r>
      <w:proofErr w:type="spellEnd"/>
      <w:r w:rsidRPr="00A87E4A">
        <w:rPr>
          <w:rFonts w:eastAsia="Times New Roman"/>
          <w:smallCaps w:val="0"/>
          <w:kern w:val="0"/>
          <w:sz w:val="24"/>
          <w:szCs w:val="24"/>
          <w:lang w:val="fr-FR"/>
        </w:rPr>
        <w:t xml:space="preserve"> </w:t>
      </w:r>
      <w:proofErr w:type="spellStart"/>
      <w:r w:rsidRPr="00A87E4A">
        <w:rPr>
          <w:rFonts w:eastAsia="Times New Roman"/>
          <w:smallCaps w:val="0"/>
          <w:kern w:val="0"/>
          <w:sz w:val="24"/>
          <w:szCs w:val="24"/>
          <w:lang w:val="fr-FR"/>
        </w:rPr>
        <w:t>Occupied</w:t>
      </w:r>
      <w:proofErr w:type="spellEnd"/>
      <w:r w:rsidRPr="00A87E4A">
        <w:rPr>
          <w:rFonts w:eastAsia="Times New Roman"/>
          <w:smallCaps w:val="0"/>
          <w:kern w:val="0"/>
          <w:sz w:val="24"/>
          <w:szCs w:val="24"/>
          <w:lang w:val="fr-FR"/>
        </w:rPr>
        <w:t xml:space="preserve"> </w:t>
      </w:r>
      <w:proofErr w:type="spellStart"/>
      <w:r w:rsidRPr="00A87E4A">
        <w:rPr>
          <w:rFonts w:eastAsia="Times New Roman"/>
          <w:smallCaps w:val="0"/>
          <w:kern w:val="0"/>
          <w:sz w:val="24"/>
          <w:szCs w:val="24"/>
          <w:lang w:val="fr-FR"/>
        </w:rPr>
        <w:t>Molecular</w:t>
      </w:r>
      <w:proofErr w:type="spellEnd"/>
      <w:r w:rsidRPr="00A87E4A">
        <w:rPr>
          <w:rFonts w:eastAsia="Times New Roman"/>
          <w:smallCaps w:val="0"/>
          <w:kern w:val="0"/>
          <w:sz w:val="24"/>
          <w:szCs w:val="24"/>
          <w:lang w:val="fr-FR"/>
        </w:rPr>
        <w:t xml:space="preserve"> Orbital) avec la bande de valence (BV) et l'orbitale moléculaire la plus basse non occupée (LUMO pour </w:t>
      </w:r>
      <w:proofErr w:type="spellStart"/>
      <w:r w:rsidRPr="00A87E4A">
        <w:rPr>
          <w:rFonts w:eastAsia="Times New Roman"/>
          <w:smallCaps w:val="0"/>
          <w:kern w:val="0"/>
          <w:sz w:val="24"/>
          <w:szCs w:val="24"/>
          <w:lang w:val="fr-FR"/>
        </w:rPr>
        <w:t>Lowest</w:t>
      </w:r>
      <w:proofErr w:type="spellEnd"/>
      <w:r w:rsidRPr="00A87E4A">
        <w:rPr>
          <w:rFonts w:eastAsia="Times New Roman"/>
          <w:smallCaps w:val="0"/>
          <w:kern w:val="0"/>
          <w:sz w:val="24"/>
          <w:szCs w:val="24"/>
          <w:lang w:val="fr-FR"/>
        </w:rPr>
        <w:t xml:space="preserve"> </w:t>
      </w:r>
      <w:proofErr w:type="spellStart"/>
      <w:r w:rsidRPr="00A87E4A">
        <w:rPr>
          <w:rFonts w:eastAsia="Times New Roman"/>
          <w:smallCaps w:val="0"/>
          <w:kern w:val="0"/>
          <w:sz w:val="24"/>
          <w:szCs w:val="24"/>
          <w:lang w:val="fr-FR"/>
        </w:rPr>
        <w:t>Unoccupied</w:t>
      </w:r>
      <w:proofErr w:type="spellEnd"/>
      <w:r w:rsidRPr="00A87E4A">
        <w:rPr>
          <w:rFonts w:eastAsia="Times New Roman"/>
          <w:smallCaps w:val="0"/>
          <w:kern w:val="0"/>
          <w:sz w:val="24"/>
          <w:szCs w:val="24"/>
          <w:lang w:val="fr-FR"/>
        </w:rPr>
        <w:t xml:space="preserve"> </w:t>
      </w:r>
      <w:proofErr w:type="spellStart"/>
      <w:r w:rsidRPr="00A87E4A">
        <w:rPr>
          <w:rFonts w:eastAsia="Times New Roman"/>
          <w:smallCaps w:val="0"/>
          <w:kern w:val="0"/>
          <w:sz w:val="24"/>
          <w:szCs w:val="24"/>
          <w:lang w:val="fr-FR"/>
        </w:rPr>
        <w:t>Molecular</w:t>
      </w:r>
      <w:proofErr w:type="spellEnd"/>
      <w:r w:rsidRPr="00A87E4A">
        <w:rPr>
          <w:rFonts w:eastAsia="Times New Roman"/>
          <w:smallCaps w:val="0"/>
          <w:kern w:val="0"/>
          <w:sz w:val="24"/>
          <w:szCs w:val="24"/>
          <w:lang w:val="fr-FR"/>
        </w:rPr>
        <w:t xml:space="preserve"> Orbital) avec la bande de conduction (BC). La HOMO est </w:t>
      </w:r>
      <w:r w:rsidR="00D81BD5" w:rsidRPr="00A87E4A">
        <w:rPr>
          <w:rFonts w:eastAsia="Times New Roman"/>
          <w:smallCaps w:val="0"/>
          <w:kern w:val="0"/>
          <w:sz w:val="24"/>
          <w:szCs w:val="24"/>
          <w:lang w:val="fr-FR"/>
        </w:rPr>
        <w:t>constitué</w:t>
      </w:r>
      <w:r w:rsidR="00D81BD5">
        <w:rPr>
          <w:rFonts w:eastAsia="Times New Roman"/>
          <w:smallCaps w:val="0"/>
          <w:kern w:val="0"/>
          <w:sz w:val="24"/>
          <w:szCs w:val="24"/>
          <w:lang w:val="fr-FR"/>
        </w:rPr>
        <w:t>e</w:t>
      </w:r>
      <w:r w:rsidRPr="00A87E4A">
        <w:rPr>
          <w:rFonts w:eastAsia="Times New Roman"/>
          <w:smallCaps w:val="0"/>
          <w:kern w:val="0"/>
          <w:sz w:val="24"/>
          <w:szCs w:val="24"/>
          <w:lang w:val="fr-FR"/>
        </w:rPr>
        <w:t xml:space="preserve"> des niveaux électroniques liants π</w:t>
      </w:r>
      <w:r w:rsidR="00D81BD5">
        <w:rPr>
          <w:rFonts w:eastAsia="Times New Roman"/>
          <w:smallCaps w:val="0"/>
          <w:kern w:val="0"/>
          <w:sz w:val="24"/>
          <w:szCs w:val="24"/>
          <w:lang w:val="fr-FR"/>
        </w:rPr>
        <w:t xml:space="preserve">, </w:t>
      </w:r>
      <w:r w:rsidRPr="00A87E4A">
        <w:rPr>
          <w:rFonts w:eastAsia="Times New Roman"/>
          <w:smallCaps w:val="0"/>
          <w:kern w:val="0"/>
          <w:sz w:val="24"/>
          <w:szCs w:val="24"/>
          <w:lang w:val="fr-FR"/>
        </w:rPr>
        <w:t xml:space="preserve"> quant à La LUM</w:t>
      </w:r>
      <w:r w:rsidR="00D81BD5">
        <w:rPr>
          <w:rFonts w:eastAsia="Times New Roman"/>
          <w:smallCaps w:val="0"/>
          <w:kern w:val="0"/>
          <w:sz w:val="24"/>
          <w:szCs w:val="24"/>
          <w:lang w:val="fr-FR"/>
        </w:rPr>
        <w:t>O</w:t>
      </w:r>
      <w:r w:rsidRPr="00A87E4A">
        <w:rPr>
          <w:rFonts w:eastAsia="Times New Roman"/>
          <w:smallCaps w:val="0"/>
          <w:kern w:val="0"/>
          <w:sz w:val="24"/>
          <w:szCs w:val="24"/>
          <w:lang w:val="fr-FR"/>
        </w:rPr>
        <w:t xml:space="preserve"> est constituée des niveaux électroniques </w:t>
      </w:r>
      <w:proofErr w:type="spellStart"/>
      <w:r w:rsidRPr="00A87E4A">
        <w:rPr>
          <w:rFonts w:eastAsia="Times New Roman"/>
          <w:smallCaps w:val="0"/>
          <w:kern w:val="0"/>
          <w:sz w:val="24"/>
          <w:szCs w:val="24"/>
          <w:lang w:val="fr-FR"/>
        </w:rPr>
        <w:t>antiliants</w:t>
      </w:r>
      <w:proofErr w:type="spellEnd"/>
      <w:r w:rsidRPr="00A87E4A">
        <w:rPr>
          <w:rFonts w:eastAsia="Times New Roman"/>
          <w:smallCaps w:val="0"/>
          <w:kern w:val="0"/>
          <w:sz w:val="24"/>
          <w:szCs w:val="24"/>
          <w:lang w:val="fr-FR"/>
        </w:rPr>
        <w:t xml:space="preserve"> π* vacants. Les bandes HOMO et LUMO ainsi établies permettent alors de définir l'énergie d'oxydation de la molécule ou potentiel d'ionisation (</w:t>
      </w:r>
      <w:proofErr w:type="spellStart"/>
      <w:r w:rsidRPr="00A87E4A">
        <w:rPr>
          <w:rFonts w:eastAsia="Times New Roman"/>
          <w:smallCaps w:val="0"/>
          <w:kern w:val="0"/>
          <w:sz w:val="24"/>
          <w:szCs w:val="24"/>
          <w:lang w:val="fr-FR"/>
        </w:rPr>
        <w:t>Ip</w:t>
      </w:r>
      <w:proofErr w:type="spellEnd"/>
      <w:r w:rsidRPr="00A87E4A">
        <w:rPr>
          <w:rFonts w:eastAsia="Times New Roman"/>
          <w:smallCaps w:val="0"/>
          <w:kern w:val="0"/>
          <w:sz w:val="24"/>
          <w:szCs w:val="24"/>
          <w:lang w:val="fr-FR"/>
        </w:rPr>
        <w:t>), l'affinité électronique (AE) et la largeur de la bande interdite ou band gap (</w:t>
      </w:r>
      <w:proofErr w:type="spellStart"/>
      <w:r w:rsidRPr="00A87E4A">
        <w:rPr>
          <w:rFonts w:eastAsia="Times New Roman"/>
          <w:smallCaps w:val="0"/>
          <w:kern w:val="0"/>
          <w:sz w:val="24"/>
          <w:szCs w:val="24"/>
          <w:lang w:val="fr-FR"/>
        </w:rPr>
        <w:t>Eg</w:t>
      </w:r>
      <w:proofErr w:type="spellEnd"/>
      <w:r w:rsidRPr="00A87E4A">
        <w:rPr>
          <w:rFonts w:eastAsia="Times New Roman"/>
          <w:smallCaps w:val="0"/>
          <w:kern w:val="0"/>
          <w:sz w:val="24"/>
          <w:szCs w:val="24"/>
          <w:lang w:val="fr-FR"/>
        </w:rPr>
        <w:t>) comme étant la différence d'énergie entre les bandes permises (Figure 3).</w:t>
      </w:r>
      <w:r w:rsidR="00B138E5">
        <w:rPr>
          <w:rFonts w:eastAsia="Times New Roman"/>
          <w:smallCaps w:val="0"/>
          <w:kern w:val="0"/>
          <w:sz w:val="24"/>
          <w:szCs w:val="24"/>
          <w:lang w:val="fr-FR"/>
        </w:rPr>
        <w:t xml:space="preserve"> </w:t>
      </w:r>
      <w:r w:rsidR="00425BEF">
        <w:rPr>
          <w:rFonts w:eastAsia="Times New Roman"/>
          <w:smallCaps w:val="0"/>
          <w:kern w:val="0"/>
          <w:sz w:val="24"/>
          <w:szCs w:val="24"/>
          <w:lang w:val="fr-FR"/>
        </w:rPr>
        <w:t>Le PCBM</w:t>
      </w:r>
      <w:r w:rsidR="00D81BD5" w:rsidRPr="00D81BD5">
        <w:rPr>
          <w:rFonts w:eastAsia="Times New Roman"/>
          <w:smallCaps w:val="0"/>
          <w:kern w:val="0"/>
          <w:sz w:val="24"/>
          <w:szCs w:val="24"/>
          <w:lang w:val="fr-FR"/>
        </w:rPr>
        <w:t xml:space="preserve"> est un </w:t>
      </w:r>
      <w:proofErr w:type="spellStart"/>
      <w:r w:rsidR="00D81BD5" w:rsidRPr="00D81BD5">
        <w:rPr>
          <w:rFonts w:eastAsia="Times New Roman"/>
          <w:smallCaps w:val="0"/>
          <w:kern w:val="0"/>
          <w:sz w:val="24"/>
          <w:szCs w:val="24"/>
          <w:lang w:val="fr-FR"/>
        </w:rPr>
        <w:t>semi conducteur</w:t>
      </w:r>
      <w:proofErr w:type="spellEnd"/>
      <w:r w:rsidR="00D81BD5" w:rsidRPr="00D81BD5">
        <w:rPr>
          <w:rFonts w:eastAsia="Times New Roman"/>
          <w:smallCaps w:val="0"/>
          <w:kern w:val="0"/>
          <w:sz w:val="24"/>
          <w:szCs w:val="24"/>
          <w:lang w:val="fr-FR"/>
        </w:rPr>
        <w:t xml:space="preserve"> </w:t>
      </w:r>
      <w:r w:rsidR="00D81BD5">
        <w:rPr>
          <w:rFonts w:eastAsia="Times New Roman"/>
          <w:smallCaps w:val="0"/>
          <w:kern w:val="0"/>
          <w:sz w:val="24"/>
          <w:szCs w:val="24"/>
          <w:lang w:val="fr-FR"/>
        </w:rPr>
        <w:t>de type -n, de niveaux d’énergies se situent à la position -3.7 eV pour la LUMO et -6.1 eV pour la HUMO</w:t>
      </w:r>
      <w:r w:rsidR="00425BEF">
        <w:rPr>
          <w:rFonts w:eastAsia="Times New Roman"/>
          <w:smallCaps w:val="0"/>
          <w:kern w:val="0"/>
          <w:sz w:val="24"/>
          <w:szCs w:val="24"/>
          <w:lang w:val="fr-FR"/>
        </w:rPr>
        <w:t xml:space="preserve">. </w:t>
      </w:r>
      <w:r w:rsidR="00654434">
        <w:rPr>
          <w:rFonts w:eastAsia="Times New Roman"/>
          <w:smallCaps w:val="0"/>
          <w:kern w:val="0"/>
          <w:sz w:val="24"/>
          <w:szCs w:val="24"/>
          <w:lang w:val="fr-FR"/>
        </w:rPr>
        <w:t>De même le P3HT</w:t>
      </w:r>
      <w:r w:rsidRPr="00A87E4A">
        <w:rPr>
          <w:rFonts w:eastAsia="Times New Roman"/>
          <w:smallCaps w:val="0"/>
          <w:kern w:val="0"/>
          <w:sz w:val="24"/>
          <w:szCs w:val="24"/>
          <w:lang w:val="fr-FR"/>
        </w:rPr>
        <w:t xml:space="preserve"> est un semi-conducteur de type-p de niveaux d’énergies sont pour la LUMO se </w:t>
      </w:r>
    </w:p>
    <w:p w:rsidR="00425BEF" w:rsidRPr="00425BEF" w:rsidRDefault="00425BEF" w:rsidP="00425BEF">
      <w:pPr>
        <w:rPr>
          <w:lang w:val="fr-FR"/>
        </w:rPr>
      </w:pPr>
    </w:p>
    <w:p w:rsidR="00425BEF" w:rsidRDefault="00425BEF" w:rsidP="00425BEF">
      <w:pPr>
        <w:rPr>
          <w:lang w:val="fr-FR"/>
        </w:rPr>
      </w:pPr>
      <w:r>
        <w:rPr>
          <w:rFonts w:asciiTheme="majorBidi" w:hAnsiTheme="majorBidi" w:cstheme="majorBidi"/>
          <w:noProof/>
          <w:sz w:val="24"/>
          <w:szCs w:val="24"/>
          <w:lang w:val="fr-FR" w:eastAsia="fr-FR"/>
        </w:rPr>
        <w:drawing>
          <wp:inline distT="0" distB="0" distL="0" distR="0" wp14:anchorId="75E5CAED" wp14:editId="0BA6E508">
            <wp:extent cx="2863970" cy="2150547"/>
            <wp:effectExtent l="0" t="0" r="0" b="254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agramme Energie Orbitales Frontiers_P3HT.bmp"/>
                    <pic:cNvPicPr/>
                  </pic:nvPicPr>
                  <pic:blipFill>
                    <a:blip r:embed="rId14">
                      <a:extLst>
                        <a:ext uri="{28A0092B-C50C-407E-A947-70E740481C1C}">
                          <a14:useLocalDpi xmlns:a14="http://schemas.microsoft.com/office/drawing/2010/main" val="0"/>
                        </a:ext>
                      </a:extLst>
                    </a:blip>
                    <a:stretch>
                      <a:fillRect/>
                    </a:stretch>
                  </pic:blipFill>
                  <pic:spPr>
                    <a:xfrm>
                      <a:off x="0" y="0"/>
                      <a:ext cx="2877659" cy="2160826"/>
                    </a:xfrm>
                    <a:prstGeom prst="rect">
                      <a:avLst/>
                    </a:prstGeom>
                  </pic:spPr>
                </pic:pic>
              </a:graphicData>
            </a:graphic>
          </wp:inline>
        </w:drawing>
      </w:r>
    </w:p>
    <w:p w:rsidR="00425BEF" w:rsidRDefault="00425BEF" w:rsidP="00425BEF">
      <w:pPr>
        <w:spacing w:after="0" w:line="240" w:lineRule="auto"/>
        <w:jc w:val="center"/>
        <w:rPr>
          <w:rFonts w:asciiTheme="majorBidi" w:hAnsiTheme="majorBidi" w:cstheme="majorBidi"/>
          <w:sz w:val="20"/>
          <w:szCs w:val="20"/>
          <w:lang w:val="fr-FR"/>
        </w:rPr>
      </w:pPr>
      <w:r>
        <w:rPr>
          <w:rFonts w:asciiTheme="majorBidi" w:hAnsiTheme="majorBidi" w:cstheme="majorBidi"/>
          <w:sz w:val="20"/>
          <w:szCs w:val="20"/>
          <w:lang w:val="fr-FR"/>
        </w:rPr>
        <w:t>Fig.3. Diagramme</w:t>
      </w:r>
      <w:r w:rsidRPr="001F6ABB">
        <w:rPr>
          <w:rFonts w:asciiTheme="majorBidi" w:hAnsiTheme="majorBidi" w:cstheme="majorBidi"/>
          <w:sz w:val="20"/>
          <w:szCs w:val="20"/>
          <w:lang w:val="fr-FR"/>
        </w:rPr>
        <w:t xml:space="preserve"> d'énergie des polymères </w:t>
      </w:r>
      <w:proofErr w:type="spellStart"/>
      <w:r>
        <w:rPr>
          <w:rFonts w:asciiTheme="majorBidi" w:hAnsiTheme="majorBidi" w:cstheme="majorBidi"/>
          <w:sz w:val="20"/>
          <w:szCs w:val="20"/>
          <w:lang w:val="fr-FR"/>
        </w:rPr>
        <w:t>donneurt</w:t>
      </w:r>
      <w:proofErr w:type="spellEnd"/>
      <w:r>
        <w:rPr>
          <w:rFonts w:asciiTheme="majorBidi" w:hAnsiTheme="majorBidi" w:cstheme="majorBidi"/>
          <w:sz w:val="20"/>
          <w:szCs w:val="20"/>
          <w:lang w:val="fr-FR"/>
        </w:rPr>
        <w:t xml:space="preserve"> et accepteur</w:t>
      </w:r>
      <w:r w:rsidRPr="001F6ABB">
        <w:rPr>
          <w:rFonts w:asciiTheme="majorBidi" w:hAnsiTheme="majorBidi" w:cstheme="majorBidi"/>
          <w:sz w:val="20"/>
          <w:szCs w:val="20"/>
          <w:lang w:val="fr-FR"/>
        </w:rPr>
        <w:t xml:space="preserve"> utilisés dans l</w:t>
      </w:r>
      <w:r>
        <w:rPr>
          <w:rFonts w:asciiTheme="majorBidi" w:hAnsiTheme="majorBidi" w:cstheme="majorBidi"/>
          <w:sz w:val="20"/>
          <w:szCs w:val="20"/>
          <w:lang w:val="fr-FR"/>
        </w:rPr>
        <w:t>a  cellule</w:t>
      </w:r>
      <w:r w:rsidRPr="001F6ABB">
        <w:rPr>
          <w:rFonts w:asciiTheme="majorBidi" w:hAnsiTheme="majorBidi" w:cstheme="majorBidi"/>
          <w:sz w:val="20"/>
          <w:szCs w:val="20"/>
          <w:lang w:val="fr-FR"/>
        </w:rPr>
        <w:t xml:space="preserve"> </w:t>
      </w:r>
      <w:proofErr w:type="gramStart"/>
      <w:r>
        <w:rPr>
          <w:rFonts w:asciiTheme="majorBidi" w:hAnsiTheme="majorBidi" w:cstheme="majorBidi"/>
          <w:sz w:val="20"/>
          <w:szCs w:val="20"/>
          <w:lang w:val="fr-FR"/>
        </w:rPr>
        <w:t>étudiée</w:t>
      </w:r>
      <w:r w:rsidRPr="001F6ABB">
        <w:rPr>
          <w:rFonts w:asciiTheme="majorBidi" w:hAnsiTheme="majorBidi" w:cstheme="majorBidi"/>
          <w:sz w:val="20"/>
          <w:szCs w:val="20"/>
          <w:lang w:val="fr-FR"/>
        </w:rPr>
        <w:t>[</w:t>
      </w:r>
      <w:proofErr w:type="gramEnd"/>
      <w:r w:rsidRPr="001F6ABB">
        <w:rPr>
          <w:rFonts w:asciiTheme="majorBidi" w:hAnsiTheme="majorBidi" w:cstheme="majorBidi"/>
          <w:sz w:val="20"/>
          <w:szCs w:val="20"/>
          <w:lang w:val="fr-FR"/>
        </w:rPr>
        <w:t>15].</w:t>
      </w:r>
    </w:p>
    <w:p w:rsidR="00425BEF" w:rsidRDefault="00425BEF" w:rsidP="00425BEF">
      <w:pPr>
        <w:spacing w:after="0" w:line="240" w:lineRule="auto"/>
        <w:rPr>
          <w:rFonts w:asciiTheme="majorBidi" w:hAnsiTheme="majorBidi" w:cstheme="majorBidi"/>
          <w:sz w:val="20"/>
          <w:szCs w:val="20"/>
          <w:lang w:val="fr-FR"/>
        </w:rPr>
      </w:pPr>
    </w:p>
    <w:p w:rsidR="00425BEF" w:rsidRDefault="00425BEF" w:rsidP="00425BEF">
      <w:pPr>
        <w:pStyle w:val="Titre1"/>
        <w:numPr>
          <w:ilvl w:val="0"/>
          <w:numId w:val="0"/>
        </w:numPr>
        <w:spacing w:before="0" w:after="0"/>
        <w:jc w:val="both"/>
        <w:rPr>
          <w:rFonts w:eastAsia="Times New Roman"/>
          <w:smallCaps w:val="0"/>
          <w:kern w:val="0"/>
          <w:sz w:val="24"/>
          <w:szCs w:val="24"/>
          <w:lang w:val="fr-FR"/>
        </w:rPr>
      </w:pPr>
      <w:proofErr w:type="gramStart"/>
      <w:r w:rsidRPr="00A87E4A">
        <w:rPr>
          <w:rFonts w:eastAsia="Times New Roman"/>
          <w:smallCaps w:val="0"/>
          <w:kern w:val="0"/>
          <w:sz w:val="24"/>
          <w:szCs w:val="24"/>
          <w:lang w:val="fr-FR"/>
        </w:rPr>
        <w:lastRenderedPageBreak/>
        <w:t>situe</w:t>
      </w:r>
      <w:proofErr w:type="gramEnd"/>
      <w:r w:rsidRPr="00A87E4A">
        <w:rPr>
          <w:rFonts w:eastAsia="Times New Roman"/>
          <w:smallCaps w:val="0"/>
          <w:kern w:val="0"/>
          <w:sz w:val="24"/>
          <w:szCs w:val="24"/>
          <w:lang w:val="fr-FR"/>
        </w:rPr>
        <w:t xml:space="preserve"> à la position -3</w:t>
      </w:r>
      <w:r>
        <w:rPr>
          <w:rFonts w:eastAsia="Times New Roman"/>
          <w:smallCaps w:val="0"/>
          <w:kern w:val="0"/>
          <w:sz w:val="24"/>
          <w:szCs w:val="24"/>
          <w:lang w:val="fr-FR"/>
        </w:rPr>
        <w:t xml:space="preserve">.5 </w:t>
      </w:r>
      <w:r w:rsidRPr="00A87E4A">
        <w:rPr>
          <w:rFonts w:eastAsia="Times New Roman"/>
          <w:smallCaps w:val="0"/>
          <w:kern w:val="0"/>
          <w:sz w:val="24"/>
          <w:szCs w:val="24"/>
          <w:lang w:val="fr-FR"/>
        </w:rPr>
        <w:t>eV et quant à la HUM</w:t>
      </w:r>
      <w:r>
        <w:rPr>
          <w:rFonts w:eastAsia="Times New Roman"/>
          <w:smallCaps w:val="0"/>
          <w:kern w:val="0"/>
          <w:sz w:val="24"/>
          <w:szCs w:val="24"/>
          <w:lang w:val="fr-FR"/>
        </w:rPr>
        <w:t xml:space="preserve">O </w:t>
      </w:r>
    </w:p>
    <w:p w:rsidR="00425BEF" w:rsidRDefault="00425BEF" w:rsidP="00425BEF">
      <w:pPr>
        <w:pStyle w:val="Titre1"/>
        <w:numPr>
          <w:ilvl w:val="0"/>
          <w:numId w:val="0"/>
        </w:numPr>
        <w:spacing w:before="0" w:after="0"/>
        <w:jc w:val="both"/>
        <w:rPr>
          <w:rFonts w:eastAsia="Times New Roman"/>
          <w:smallCaps w:val="0"/>
          <w:kern w:val="0"/>
          <w:sz w:val="24"/>
          <w:szCs w:val="24"/>
          <w:lang w:val="fr-FR"/>
        </w:rPr>
      </w:pPr>
      <w:proofErr w:type="gramStart"/>
      <w:r>
        <w:rPr>
          <w:rFonts w:eastAsia="Times New Roman"/>
          <w:smallCaps w:val="0"/>
          <w:kern w:val="0"/>
          <w:sz w:val="24"/>
          <w:szCs w:val="24"/>
          <w:lang w:val="fr-FR"/>
        </w:rPr>
        <w:t>est</w:t>
      </w:r>
      <w:proofErr w:type="gramEnd"/>
      <w:r>
        <w:rPr>
          <w:rFonts w:eastAsia="Times New Roman"/>
          <w:smallCaps w:val="0"/>
          <w:kern w:val="0"/>
          <w:sz w:val="24"/>
          <w:szCs w:val="24"/>
          <w:lang w:val="fr-FR"/>
        </w:rPr>
        <w:t xml:space="preserve"> à -5.2</w:t>
      </w:r>
      <w:r w:rsidRPr="00A87E4A">
        <w:rPr>
          <w:rFonts w:eastAsia="Times New Roman"/>
          <w:smallCaps w:val="0"/>
          <w:kern w:val="0"/>
          <w:sz w:val="24"/>
          <w:szCs w:val="24"/>
          <w:lang w:val="fr-FR"/>
        </w:rPr>
        <w:t xml:space="preserve"> eV.</w:t>
      </w:r>
      <w:r>
        <w:rPr>
          <w:rFonts w:eastAsia="Times New Roman"/>
          <w:smallCaps w:val="0"/>
          <w:kern w:val="0"/>
          <w:sz w:val="24"/>
          <w:szCs w:val="24"/>
          <w:lang w:val="fr-FR"/>
        </w:rPr>
        <w:t xml:space="preserve"> </w:t>
      </w:r>
      <w:r>
        <w:rPr>
          <w:rFonts w:asciiTheme="majorBidi" w:hAnsiTheme="majorBidi" w:cstheme="majorBidi"/>
          <w:sz w:val="24"/>
          <w:szCs w:val="24"/>
          <w:lang w:val="fr-FR"/>
        </w:rPr>
        <w:t xml:space="preserve">La tension de circuit ouvert </w:t>
      </w:r>
      <w:proofErr w:type="spellStart"/>
      <w:r w:rsidRPr="00425BEF">
        <w:rPr>
          <w:rFonts w:eastAsia="Times New Roman"/>
          <w:smallCaps w:val="0"/>
          <w:kern w:val="0"/>
          <w:sz w:val="24"/>
          <w:szCs w:val="24"/>
          <w:lang w:val="fr-FR"/>
        </w:rPr>
        <w:t>Voc</w:t>
      </w:r>
      <w:proofErr w:type="spellEnd"/>
      <w:r w:rsidRPr="00425BEF">
        <w:rPr>
          <w:rFonts w:eastAsia="Times New Roman"/>
          <w:smallCaps w:val="0"/>
          <w:kern w:val="0"/>
          <w:sz w:val="24"/>
          <w:szCs w:val="24"/>
          <w:lang w:val="fr-FR"/>
        </w:rPr>
        <w:t xml:space="preserve"> peut être déterminée facilement de la différence entre le niveau LUMO du donneur et le niveau HOMO  de l’accepteur (Figure 3).</w:t>
      </w:r>
    </w:p>
    <w:p w:rsidR="00B138E5" w:rsidRDefault="00B138E5" w:rsidP="00B138E5">
      <w:pPr>
        <w:pStyle w:val="Titre1"/>
        <w:rPr>
          <w:lang w:val="fr-FR"/>
        </w:rPr>
      </w:pPr>
      <w:r w:rsidRPr="00E6300A">
        <w:rPr>
          <w:lang w:val="fr-FR"/>
        </w:rPr>
        <w:t>Caractérisation d’une Ce</w:t>
      </w:r>
      <w:r>
        <w:rPr>
          <w:lang w:val="fr-FR"/>
        </w:rPr>
        <w:t xml:space="preserve">llule photovoltaïque organique </w:t>
      </w:r>
      <w:r w:rsidRPr="00E6300A">
        <w:rPr>
          <w:lang w:val="fr-FR"/>
        </w:rPr>
        <w:t>PV</w:t>
      </w:r>
      <w:r>
        <w:rPr>
          <w:lang w:val="fr-FR"/>
        </w:rPr>
        <w:t>O</w:t>
      </w:r>
      <w:r w:rsidRPr="00E6300A">
        <w:rPr>
          <w:lang w:val="fr-FR"/>
        </w:rPr>
        <w:t xml:space="preserve"> </w:t>
      </w:r>
    </w:p>
    <w:p w:rsidR="00B138E5" w:rsidRDefault="00B138E5" w:rsidP="00B138E5">
      <w:pPr>
        <w:pStyle w:val="Titre1"/>
        <w:numPr>
          <w:ilvl w:val="1"/>
          <w:numId w:val="13"/>
        </w:numPr>
        <w:jc w:val="both"/>
        <w:rPr>
          <w:lang w:val="fr-FR"/>
        </w:rPr>
      </w:pPr>
      <w:r w:rsidRPr="00E6300A">
        <w:rPr>
          <w:lang w:val="fr-FR"/>
        </w:rPr>
        <w:t xml:space="preserve">Schéma équivalent d’une cellule </w:t>
      </w:r>
      <w:r w:rsidRPr="00FC3605">
        <w:rPr>
          <w:lang w:val="fr-FR"/>
        </w:rPr>
        <w:t xml:space="preserve">e </w:t>
      </w:r>
    </w:p>
    <w:p w:rsidR="00862109" w:rsidRDefault="00B138E5" w:rsidP="00B138E5">
      <w:pPr>
        <w:spacing w:after="0" w:line="240" w:lineRule="auto"/>
        <w:jc w:val="both"/>
        <w:rPr>
          <w:rFonts w:asciiTheme="majorBidi" w:hAnsiTheme="majorBidi" w:cstheme="majorBidi"/>
          <w:sz w:val="24"/>
          <w:szCs w:val="24"/>
          <w:lang w:val="fr-FR"/>
        </w:rPr>
      </w:pPr>
      <w:r w:rsidRPr="00B138E5">
        <w:rPr>
          <w:rFonts w:asciiTheme="majorBidi" w:hAnsiTheme="majorBidi" w:cstheme="majorBidi"/>
          <w:sz w:val="24"/>
          <w:szCs w:val="24"/>
          <w:lang w:val="fr-FR"/>
        </w:rPr>
        <w:t>Si l’on considère le cas simple d’une cellule</w:t>
      </w:r>
    </w:p>
    <w:p w:rsidR="00B138E5" w:rsidRDefault="00B138E5" w:rsidP="00B138E5">
      <w:pPr>
        <w:spacing w:after="0" w:line="240" w:lineRule="auto"/>
        <w:jc w:val="both"/>
        <w:rPr>
          <w:rFonts w:asciiTheme="majorBidi" w:hAnsiTheme="majorBidi" w:cstheme="majorBidi"/>
          <w:sz w:val="24"/>
          <w:szCs w:val="24"/>
          <w:lang w:val="fr-FR"/>
        </w:rPr>
      </w:pPr>
      <w:proofErr w:type="gramStart"/>
      <w:r w:rsidRPr="00B138E5">
        <w:rPr>
          <w:rFonts w:asciiTheme="majorBidi" w:hAnsiTheme="majorBidi" w:cstheme="majorBidi"/>
          <w:sz w:val="24"/>
          <w:szCs w:val="24"/>
          <w:lang w:val="fr-FR"/>
        </w:rPr>
        <w:t>idéale</w:t>
      </w:r>
      <w:proofErr w:type="gramEnd"/>
      <w:r w:rsidRPr="00B138E5">
        <w:rPr>
          <w:rFonts w:asciiTheme="majorBidi" w:hAnsiTheme="majorBidi" w:cstheme="majorBidi"/>
          <w:sz w:val="24"/>
          <w:szCs w:val="24"/>
          <w:lang w:val="fr-FR"/>
        </w:rPr>
        <w:t xml:space="preserve"> à jonction donneur-accepteur soumise à un flux lumineux, celle-ci fonctionne comme un</w:t>
      </w:r>
    </w:p>
    <w:p w:rsidR="00B138E5" w:rsidRDefault="00B138E5" w:rsidP="00B138E5">
      <w:pPr>
        <w:spacing w:after="0" w:line="240" w:lineRule="auto"/>
        <w:jc w:val="both"/>
        <w:rPr>
          <w:rFonts w:asciiTheme="majorBidi" w:hAnsiTheme="majorBidi" w:cstheme="majorBidi"/>
          <w:sz w:val="24"/>
          <w:szCs w:val="24"/>
          <w:lang w:val="fr-FR"/>
        </w:rPr>
      </w:pPr>
      <w:proofErr w:type="gramStart"/>
      <w:r w:rsidRPr="00B138E5">
        <w:rPr>
          <w:rFonts w:asciiTheme="majorBidi" w:hAnsiTheme="majorBidi" w:cstheme="majorBidi"/>
          <w:sz w:val="24"/>
          <w:szCs w:val="24"/>
          <w:lang w:val="fr-FR"/>
        </w:rPr>
        <w:t>générateur</w:t>
      </w:r>
      <w:proofErr w:type="gramEnd"/>
      <w:r w:rsidRPr="00B138E5">
        <w:rPr>
          <w:rFonts w:asciiTheme="majorBidi" w:hAnsiTheme="majorBidi" w:cstheme="majorBidi"/>
          <w:sz w:val="24"/>
          <w:szCs w:val="24"/>
          <w:lang w:val="fr-FR"/>
        </w:rPr>
        <w:t xml:space="preserve"> de courant. Son schéma équivalent (Figure 4) est représenté par une diode idéale</w:t>
      </w:r>
    </w:p>
    <w:p w:rsidR="00E6300A" w:rsidRPr="00E6300A" w:rsidRDefault="00E6300A" w:rsidP="00F02666">
      <w:pPr>
        <w:pStyle w:val="IEEEParagraph"/>
        <w:ind w:firstLine="0"/>
        <w:rPr>
          <w:lang w:val="fr-FR"/>
        </w:rPr>
      </w:pPr>
      <w:proofErr w:type="gramStart"/>
      <w:r w:rsidRPr="00E6300A">
        <w:rPr>
          <w:lang w:val="fr-FR"/>
        </w:rPr>
        <w:t>montée</w:t>
      </w:r>
      <w:proofErr w:type="gramEnd"/>
      <w:r w:rsidRPr="00E6300A">
        <w:rPr>
          <w:lang w:val="fr-FR"/>
        </w:rPr>
        <w:t xml:space="preserve"> en parallèle avec une source de courant. </w:t>
      </w:r>
      <w:proofErr w:type="spellStart"/>
      <w:r w:rsidRPr="00E6300A">
        <w:rPr>
          <w:lang w:val="fr-FR"/>
        </w:rPr>
        <w:t>R</w:t>
      </w:r>
      <w:r w:rsidRPr="00E6300A">
        <w:rPr>
          <w:vertAlign w:val="subscript"/>
          <w:lang w:val="fr-FR"/>
        </w:rPr>
        <w:t>s</w:t>
      </w:r>
      <w:proofErr w:type="spellEnd"/>
      <w:r w:rsidRPr="00E6300A">
        <w:rPr>
          <w:lang w:val="fr-FR"/>
        </w:rPr>
        <w:t xml:space="preserve"> est une résistance série liée à la résistivité volumique et à l’impédance des électrodes et des matériaux. La pente de la courbe I(V) au point </w:t>
      </w:r>
      <w:proofErr w:type="spellStart"/>
      <w:r w:rsidRPr="00E6300A">
        <w:rPr>
          <w:lang w:val="fr-FR"/>
        </w:rPr>
        <w:t>V</w:t>
      </w:r>
      <w:r w:rsidRPr="00E6300A">
        <w:rPr>
          <w:vertAlign w:val="subscript"/>
          <w:lang w:val="fr-FR"/>
        </w:rPr>
        <w:t>co</w:t>
      </w:r>
      <w:proofErr w:type="spellEnd"/>
      <w:r w:rsidRPr="00E6300A">
        <w:rPr>
          <w:lang w:val="fr-FR"/>
        </w:rPr>
        <w:t xml:space="preserve"> représente l’inverse de la résistance série (1/</w:t>
      </w:r>
      <w:proofErr w:type="spellStart"/>
      <w:r w:rsidRPr="00E6300A">
        <w:rPr>
          <w:lang w:val="fr-FR"/>
        </w:rPr>
        <w:t>R</w:t>
      </w:r>
      <w:r w:rsidRPr="00E6300A">
        <w:rPr>
          <w:vertAlign w:val="subscript"/>
          <w:lang w:val="fr-FR"/>
        </w:rPr>
        <w:t>s</w:t>
      </w:r>
      <w:proofErr w:type="spellEnd"/>
      <w:r w:rsidRPr="00E6300A">
        <w:rPr>
          <w:lang w:val="fr-FR"/>
        </w:rPr>
        <w:t xml:space="preserve">). </w:t>
      </w:r>
      <w:proofErr w:type="spellStart"/>
      <w:r w:rsidRPr="00E6300A">
        <w:rPr>
          <w:lang w:val="fr-FR"/>
        </w:rPr>
        <w:t>R</w:t>
      </w:r>
      <w:r w:rsidRPr="00E6300A">
        <w:rPr>
          <w:vertAlign w:val="subscript"/>
          <w:lang w:val="fr-FR"/>
        </w:rPr>
        <w:t>sh</w:t>
      </w:r>
      <w:proofErr w:type="spellEnd"/>
      <w:r w:rsidRPr="00E6300A">
        <w:rPr>
          <w:lang w:val="fr-FR"/>
        </w:rPr>
        <w:t xml:space="preserve"> est une résistance parallèle liée aux effets de bord et aux recombinaisons volumiques. La pente de la courbe I(V) au point </w:t>
      </w:r>
      <w:proofErr w:type="spellStart"/>
      <w:r w:rsidRPr="00E6300A">
        <w:rPr>
          <w:lang w:val="fr-FR"/>
        </w:rPr>
        <w:t>I</w:t>
      </w:r>
      <w:r w:rsidRPr="00E6300A">
        <w:rPr>
          <w:vertAlign w:val="subscript"/>
          <w:lang w:val="fr-FR"/>
        </w:rPr>
        <w:t>cc</w:t>
      </w:r>
      <w:proofErr w:type="spellEnd"/>
      <w:r w:rsidRPr="00E6300A">
        <w:rPr>
          <w:lang w:val="fr-FR"/>
        </w:rPr>
        <w:t xml:space="preserve"> représente l’inverse de la résistance shunt (1/</w:t>
      </w:r>
      <w:proofErr w:type="spellStart"/>
      <w:r w:rsidRPr="00E6300A">
        <w:rPr>
          <w:lang w:val="fr-FR"/>
        </w:rPr>
        <w:t>R</w:t>
      </w:r>
      <w:r w:rsidRPr="00E6300A">
        <w:rPr>
          <w:vertAlign w:val="subscript"/>
          <w:lang w:val="fr-FR"/>
        </w:rPr>
        <w:t>sh</w:t>
      </w:r>
      <w:proofErr w:type="spellEnd"/>
      <w:r w:rsidRPr="00E6300A">
        <w:rPr>
          <w:lang w:val="fr-FR"/>
        </w:rPr>
        <w:t xml:space="preserve">). Pour minimiser les pertes, il faut diminuer </w:t>
      </w:r>
      <w:proofErr w:type="spellStart"/>
      <w:r w:rsidRPr="00E6300A">
        <w:rPr>
          <w:lang w:val="fr-FR"/>
        </w:rPr>
        <w:t>R</w:t>
      </w:r>
      <w:r w:rsidRPr="00E6300A">
        <w:rPr>
          <w:vertAlign w:val="subscript"/>
          <w:lang w:val="fr-FR"/>
        </w:rPr>
        <w:t>s</w:t>
      </w:r>
      <w:proofErr w:type="spellEnd"/>
      <w:r w:rsidRPr="00E6300A">
        <w:rPr>
          <w:lang w:val="fr-FR"/>
        </w:rPr>
        <w:t xml:space="preserve"> et augmenter </w:t>
      </w:r>
      <w:proofErr w:type="spellStart"/>
      <w:r w:rsidRPr="00E6300A">
        <w:rPr>
          <w:lang w:val="fr-FR"/>
        </w:rPr>
        <w:t>R</w:t>
      </w:r>
      <w:r w:rsidRPr="00E6300A">
        <w:rPr>
          <w:vertAlign w:val="subscript"/>
          <w:lang w:val="fr-FR"/>
        </w:rPr>
        <w:t>sh</w:t>
      </w:r>
      <w:proofErr w:type="spellEnd"/>
      <w:r w:rsidRPr="00E6300A">
        <w:rPr>
          <w:lang w:val="fr-FR"/>
        </w:rPr>
        <w:t xml:space="preserve">. Le cas idéal est représenté par </w:t>
      </w:r>
      <w:proofErr w:type="spellStart"/>
      <w:r w:rsidRPr="00E6300A">
        <w:rPr>
          <w:lang w:val="fr-FR"/>
        </w:rPr>
        <w:t>R</w:t>
      </w:r>
      <w:r w:rsidRPr="00E6300A">
        <w:rPr>
          <w:vertAlign w:val="subscript"/>
          <w:lang w:val="fr-FR"/>
        </w:rPr>
        <w:t>sh</w:t>
      </w:r>
      <w:proofErr w:type="spellEnd"/>
      <w:r w:rsidRPr="00E6300A">
        <w:rPr>
          <w:lang w:val="fr-FR"/>
        </w:rPr>
        <w:t xml:space="preserve"> égale à l’infini et </w:t>
      </w:r>
      <w:proofErr w:type="spellStart"/>
      <w:r w:rsidRPr="00E6300A">
        <w:rPr>
          <w:lang w:val="fr-FR"/>
        </w:rPr>
        <w:t>R</w:t>
      </w:r>
      <w:r w:rsidRPr="00E6300A">
        <w:rPr>
          <w:vertAlign w:val="subscript"/>
          <w:lang w:val="fr-FR"/>
        </w:rPr>
        <w:t>s</w:t>
      </w:r>
      <w:proofErr w:type="spellEnd"/>
      <w:r w:rsidR="00B91EB3">
        <w:rPr>
          <w:lang w:val="fr-FR"/>
        </w:rPr>
        <w:t xml:space="preserve"> égale à zéro [16</w:t>
      </w:r>
      <w:r w:rsidRPr="00E6300A">
        <w:rPr>
          <w:lang w:val="fr-FR"/>
        </w:rPr>
        <w:t>].</w:t>
      </w:r>
    </w:p>
    <w:p w:rsidR="00E6300A" w:rsidRDefault="00E6300A" w:rsidP="00F02666">
      <w:pPr>
        <w:pStyle w:val="IEEEParagraph"/>
        <w:ind w:firstLine="0"/>
        <w:jc w:val="left"/>
        <w:rPr>
          <w:lang w:val="fr-FR"/>
        </w:rPr>
      </w:pPr>
      <w:r w:rsidRPr="00E6300A">
        <w:rPr>
          <w:lang w:val="fr-FR"/>
        </w:rPr>
        <w:t>Le circuit électrique équivalent est donné par figure 4.</w:t>
      </w:r>
    </w:p>
    <w:p w:rsidR="00425BEF" w:rsidRPr="00E6300A" w:rsidRDefault="00425BEF" w:rsidP="00F02666">
      <w:pPr>
        <w:pStyle w:val="IEEEParagraph"/>
        <w:ind w:firstLine="0"/>
        <w:jc w:val="left"/>
        <w:rPr>
          <w:lang w:val="fr-FR"/>
        </w:rPr>
      </w:pPr>
    </w:p>
    <w:p w:rsidR="00E6300A" w:rsidRDefault="00731940" w:rsidP="00E6300A">
      <w:pPr>
        <w:pStyle w:val="IEEEParagraph"/>
        <w:ind w:firstLine="0"/>
        <w:rPr>
          <w:rFonts w:eastAsia="Times New Roman"/>
          <w:lang w:val="fr-FR" w:eastAsia="en-US"/>
        </w:rPr>
      </w:pPr>
      <w:r>
        <w:rPr>
          <w:rFonts w:asciiTheme="majorBidi" w:hAnsiTheme="majorBidi" w:cstheme="majorBidi"/>
          <w:noProof/>
          <w:szCs w:val="24"/>
          <w:lang w:val="fr-FR" w:eastAsia="fr-FR"/>
        </w:rPr>
        <w:drawing>
          <wp:inline distT="0" distB="0" distL="0" distR="0" wp14:anchorId="338DEE4D" wp14:editId="66FBD1A4">
            <wp:extent cx="2915728" cy="1166291"/>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 electrique une diode.bmp"/>
                    <pic:cNvPicPr/>
                  </pic:nvPicPr>
                  <pic:blipFill>
                    <a:blip r:embed="rId15">
                      <a:extLst>
                        <a:ext uri="{28A0092B-C50C-407E-A947-70E740481C1C}">
                          <a14:useLocalDpi xmlns:a14="http://schemas.microsoft.com/office/drawing/2010/main" val="0"/>
                        </a:ext>
                      </a:extLst>
                    </a:blip>
                    <a:stretch>
                      <a:fillRect/>
                    </a:stretch>
                  </pic:blipFill>
                  <pic:spPr>
                    <a:xfrm>
                      <a:off x="0" y="0"/>
                      <a:ext cx="2951039" cy="1180415"/>
                    </a:xfrm>
                    <a:prstGeom prst="rect">
                      <a:avLst/>
                    </a:prstGeom>
                  </pic:spPr>
                </pic:pic>
              </a:graphicData>
            </a:graphic>
          </wp:inline>
        </w:drawing>
      </w:r>
    </w:p>
    <w:p w:rsidR="007330B4" w:rsidRDefault="007330B4" w:rsidP="00723A43">
      <w:pPr>
        <w:pStyle w:val="IEEEParagraph"/>
        <w:ind w:firstLine="0"/>
        <w:jc w:val="center"/>
        <w:rPr>
          <w:rFonts w:eastAsia="Times New Roman"/>
          <w:sz w:val="20"/>
          <w:lang w:val="en-US" w:eastAsia="en-US"/>
        </w:rPr>
      </w:pPr>
    </w:p>
    <w:p w:rsidR="00723A43" w:rsidRPr="00723A43" w:rsidRDefault="00723A43" w:rsidP="00723A43">
      <w:pPr>
        <w:pStyle w:val="IEEEParagraph"/>
        <w:ind w:firstLine="0"/>
        <w:jc w:val="center"/>
        <w:rPr>
          <w:rFonts w:eastAsia="Times New Roman"/>
          <w:sz w:val="20"/>
          <w:lang w:val="en-US" w:eastAsia="en-US"/>
        </w:rPr>
      </w:pPr>
      <w:r w:rsidRPr="00723A43">
        <w:rPr>
          <w:rFonts w:eastAsia="Times New Roman"/>
          <w:sz w:val="20"/>
          <w:lang w:val="en-US" w:eastAsia="en-US"/>
        </w:rPr>
        <w:t>Fig4: Equivalent circuit sche</w:t>
      </w:r>
      <w:r w:rsidR="00B91EB3">
        <w:rPr>
          <w:rFonts w:eastAsia="Times New Roman"/>
          <w:sz w:val="20"/>
          <w:lang w:val="en-US" w:eastAsia="en-US"/>
        </w:rPr>
        <w:t xml:space="preserve">me for an organic solar cell </w:t>
      </w:r>
    </w:p>
    <w:p w:rsidR="00723A43" w:rsidRDefault="00723A43" w:rsidP="00E6300A">
      <w:pPr>
        <w:pStyle w:val="IEEEParagraph"/>
        <w:ind w:firstLine="0"/>
        <w:rPr>
          <w:rFonts w:eastAsia="Times New Roman"/>
          <w:lang w:val="en-US" w:eastAsia="en-US"/>
        </w:rPr>
      </w:pPr>
    </w:p>
    <w:p w:rsidR="00123552" w:rsidRPr="00123552" w:rsidRDefault="00123552" w:rsidP="0025326A">
      <w:pPr>
        <w:spacing w:after="0" w:line="240" w:lineRule="auto"/>
        <w:jc w:val="both"/>
        <w:rPr>
          <w:rFonts w:asciiTheme="majorBidi" w:hAnsiTheme="majorBidi" w:cstheme="majorBidi"/>
          <w:sz w:val="24"/>
          <w:szCs w:val="24"/>
          <w:lang w:val="fr-FR"/>
        </w:rPr>
      </w:pPr>
      <w:r w:rsidRPr="00123552">
        <w:rPr>
          <w:rFonts w:ascii="CMR12" w:eastAsiaTheme="minorHAnsi" w:hAnsi="CMR12" w:cstheme="minorBidi"/>
          <w:color w:val="000000"/>
          <w:sz w:val="24"/>
          <w:szCs w:val="24"/>
          <w:lang w:val="fr-FR"/>
        </w:rPr>
        <w:t xml:space="preserve">Le modèle à une diode a été proposé par B. </w:t>
      </w:r>
      <w:proofErr w:type="spellStart"/>
      <w:r w:rsidRPr="00123552">
        <w:rPr>
          <w:rFonts w:ascii="CMR12" w:eastAsiaTheme="minorHAnsi" w:hAnsi="CMR12" w:cstheme="minorBidi"/>
          <w:color w:val="000000"/>
          <w:sz w:val="24"/>
          <w:szCs w:val="24"/>
          <w:lang w:val="fr-FR"/>
        </w:rPr>
        <w:t>Mazhari</w:t>
      </w:r>
      <w:proofErr w:type="spellEnd"/>
      <w:r w:rsidRPr="00123552">
        <w:rPr>
          <w:rFonts w:ascii="CMR12" w:eastAsiaTheme="minorHAnsi" w:hAnsi="CMR12" w:cstheme="minorBidi"/>
          <w:color w:val="000000"/>
          <w:sz w:val="24"/>
          <w:szCs w:val="24"/>
          <w:lang w:val="fr-FR"/>
        </w:rPr>
        <w:t xml:space="preserve"> pour modéliser les cellules</w:t>
      </w:r>
      <w:r w:rsidRPr="00123552">
        <w:rPr>
          <w:rFonts w:ascii="CMR12" w:eastAsiaTheme="minorHAnsi" w:hAnsi="CMR12" w:cstheme="minorBidi"/>
          <w:color w:val="000000"/>
          <w:lang w:val="fr-FR"/>
        </w:rPr>
        <w:br/>
      </w:r>
      <w:r w:rsidRPr="00123552">
        <w:rPr>
          <w:rFonts w:ascii="CMR12" w:eastAsiaTheme="minorHAnsi" w:hAnsi="CMR12" w:cstheme="minorBidi"/>
          <w:color w:val="000000"/>
          <w:sz w:val="24"/>
          <w:szCs w:val="24"/>
          <w:lang w:val="fr-FR"/>
        </w:rPr>
        <w:t xml:space="preserve">solaires organiques </w:t>
      </w:r>
      <w:r w:rsidR="00B91EB3">
        <w:rPr>
          <w:rFonts w:ascii="CMR12" w:eastAsiaTheme="minorHAnsi" w:hAnsi="CMR12" w:cstheme="minorBidi"/>
          <w:sz w:val="24"/>
          <w:szCs w:val="24"/>
          <w:lang w:val="fr-FR"/>
        </w:rPr>
        <w:t>[17</w:t>
      </w:r>
      <w:r w:rsidRPr="00123552">
        <w:rPr>
          <w:rFonts w:ascii="CMR12" w:eastAsiaTheme="minorHAnsi" w:hAnsi="CMR12" w:cstheme="minorBidi"/>
          <w:sz w:val="24"/>
          <w:szCs w:val="24"/>
          <w:lang w:val="fr-FR"/>
        </w:rPr>
        <w:t>-19]</w:t>
      </w:r>
      <w:r w:rsidRPr="00123552">
        <w:rPr>
          <w:rFonts w:ascii="CMR12" w:eastAsiaTheme="minorHAnsi" w:hAnsi="CMR12" w:cstheme="minorBidi"/>
          <w:color w:val="000000"/>
          <w:sz w:val="24"/>
          <w:szCs w:val="24"/>
          <w:lang w:val="fr-FR"/>
        </w:rPr>
        <w:t>, le circuit électrique équivalent est montré dans</w:t>
      </w:r>
      <w:r>
        <w:rPr>
          <w:rFonts w:ascii="CMR12" w:eastAsiaTheme="minorHAnsi" w:hAnsi="CMR12" w:cstheme="minorBidi"/>
          <w:color w:val="000000"/>
          <w:sz w:val="24"/>
          <w:szCs w:val="24"/>
          <w:lang w:val="fr-FR"/>
        </w:rPr>
        <w:t xml:space="preserve"> </w:t>
      </w:r>
      <w:r w:rsidRPr="00123552">
        <w:rPr>
          <w:rFonts w:ascii="CMR12" w:eastAsiaTheme="minorHAnsi" w:hAnsi="CMR12" w:cstheme="minorBidi"/>
          <w:color w:val="000000"/>
          <w:sz w:val="24"/>
          <w:szCs w:val="24"/>
          <w:lang w:val="fr-FR"/>
        </w:rPr>
        <w:t>la figure (4). Ce modèle contient un générateur à photo-</w:t>
      </w:r>
      <w:proofErr w:type="gramStart"/>
      <w:r w:rsidRPr="00123552">
        <w:rPr>
          <w:rFonts w:ascii="CMR12" w:eastAsiaTheme="minorHAnsi" w:hAnsi="CMR12" w:cstheme="minorBidi"/>
          <w:color w:val="000000"/>
          <w:sz w:val="24"/>
          <w:szCs w:val="24"/>
          <w:lang w:val="fr-FR"/>
        </w:rPr>
        <w:t>courant</w:t>
      </w:r>
      <w:r w:rsidR="00834A8C">
        <w:rPr>
          <w:rFonts w:ascii="CMR12" w:eastAsiaTheme="minorHAnsi" w:hAnsi="CMR12" w:cstheme="minorBidi"/>
          <w:color w:val="000000"/>
          <w:sz w:val="24"/>
          <w:szCs w:val="24"/>
          <w:lang w:val="fr-FR"/>
        </w:rPr>
        <w:t xml:space="preserve"> </w:t>
      </w:r>
      <w:proofErr w:type="gramEnd"/>
      <m:oMath>
        <m:sSub>
          <m:sSubPr>
            <m:ctrlPr>
              <w:rPr>
                <w:rFonts w:ascii="Cambria Math" w:hAnsi="Cambria Math" w:cstheme="majorBidi"/>
                <w:i/>
                <w:sz w:val="20"/>
                <w:szCs w:val="20"/>
              </w:rPr>
            </m:ctrlPr>
          </m:sSubPr>
          <m:e>
            <m:r>
              <w:rPr>
                <w:rFonts w:ascii="Cambria Math" w:hAnsi="Cambria Math" w:cstheme="majorBidi"/>
                <w:sz w:val="20"/>
                <w:szCs w:val="20"/>
              </w:rPr>
              <m:t>I</m:t>
            </m:r>
          </m:e>
          <m:sub>
            <m:r>
              <w:rPr>
                <w:rFonts w:ascii="Cambria Math" w:hAnsi="Cambria Math" w:cstheme="majorBidi"/>
                <w:sz w:val="20"/>
                <w:szCs w:val="20"/>
              </w:rPr>
              <m:t>p</m:t>
            </m:r>
            <m:r>
              <w:rPr>
                <w:rFonts w:ascii="Cambria Math" w:hAnsi="Cambria Math" w:cstheme="majorBidi"/>
                <w:sz w:val="20"/>
                <w:szCs w:val="20"/>
                <w:lang w:val="fr-FR"/>
              </w:rPr>
              <m:t>h</m:t>
            </m:r>
          </m:sub>
        </m:sSub>
      </m:oMath>
      <w:r w:rsidR="00834A8C">
        <w:rPr>
          <w:rFonts w:ascii="CMR12" w:eastAsiaTheme="minorHAnsi" w:hAnsi="CMR12" w:cstheme="minorBidi"/>
          <w:color w:val="000000"/>
          <w:sz w:val="24"/>
          <w:szCs w:val="24"/>
          <w:lang w:val="fr-FR"/>
        </w:rPr>
        <w:t xml:space="preserve">, </w:t>
      </w:r>
      <w:r w:rsidRPr="00123552">
        <w:rPr>
          <w:rFonts w:ascii="CMR12" w:eastAsiaTheme="minorHAnsi" w:hAnsi="CMR12" w:cstheme="minorBidi"/>
          <w:color w:val="000000"/>
          <w:sz w:val="24"/>
          <w:szCs w:val="24"/>
          <w:lang w:val="fr-FR"/>
        </w:rPr>
        <w:t xml:space="preserve">une diode qui représente le courant de </w:t>
      </w:r>
      <w:r w:rsidRPr="00123552">
        <w:rPr>
          <w:rFonts w:ascii="CMR12" w:eastAsiaTheme="minorHAnsi" w:hAnsi="CMR12" w:cstheme="minorBidi"/>
          <w:color w:val="000000"/>
          <w:sz w:val="24"/>
          <w:szCs w:val="24"/>
          <w:lang w:val="fr-FR"/>
        </w:rPr>
        <w:lastRenderedPageBreak/>
        <w:t xml:space="preserve">diffusion de </w:t>
      </w:r>
      <w:proofErr w:type="spellStart"/>
      <w:r w:rsidRPr="00123552">
        <w:rPr>
          <w:rFonts w:ascii="CMR12" w:eastAsiaTheme="minorHAnsi" w:hAnsi="CMR12" w:cstheme="minorBidi"/>
          <w:color w:val="000000"/>
          <w:sz w:val="24"/>
          <w:szCs w:val="24"/>
          <w:lang w:val="fr-FR"/>
        </w:rPr>
        <w:t>Shockley</w:t>
      </w:r>
      <w:proofErr w:type="spellEnd"/>
      <w:r w:rsidRPr="00123552">
        <w:rPr>
          <w:rFonts w:ascii="CMR12" w:eastAsiaTheme="minorHAnsi" w:hAnsi="CMR12" w:cstheme="minorBidi"/>
          <w:color w:val="000000"/>
          <w:sz w:val="24"/>
          <w:szCs w:val="24"/>
          <w:lang w:val="fr-FR"/>
        </w:rPr>
        <w:t xml:space="preserve"> </w:t>
      </w:r>
      <w:r w:rsidRPr="00123552">
        <w:rPr>
          <w:rFonts w:ascii="CMR12" w:eastAsiaTheme="minorHAnsi" w:hAnsi="CMR12" w:cstheme="minorBidi"/>
          <w:sz w:val="24"/>
          <w:szCs w:val="24"/>
          <w:lang w:val="fr-FR"/>
        </w:rPr>
        <w:t xml:space="preserve">[20], </w:t>
      </w:r>
      <w:r w:rsidRPr="00123552">
        <w:rPr>
          <w:rFonts w:ascii="CMR12" w:eastAsiaTheme="minorHAnsi" w:hAnsi="CMR12" w:cstheme="minorBidi"/>
          <w:color w:val="000000"/>
          <w:sz w:val="24"/>
          <w:szCs w:val="24"/>
          <w:lang w:val="fr-FR"/>
        </w:rPr>
        <w:t>avec son courant de saturation</w:t>
      </w:r>
      <w:r w:rsidR="00C76169">
        <w:rPr>
          <w:rFonts w:ascii="CMR12" w:eastAsiaTheme="minorHAnsi" w:hAnsi="CMR12" w:cstheme="minorBidi"/>
          <w:color w:val="000000"/>
          <w:sz w:val="24"/>
          <w:szCs w:val="24"/>
          <w:lang w:val="fr-FR"/>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I</m:t>
            </m:r>
          </m:e>
          <m:sub>
            <m:r>
              <w:rPr>
                <w:rFonts w:ascii="Cambria Math" w:hAnsi="Cambria Math" w:cstheme="majorBidi"/>
                <w:sz w:val="20"/>
                <w:szCs w:val="20"/>
                <w:lang w:val="fr-FR"/>
              </w:rPr>
              <m:t>0</m:t>
            </m:r>
          </m:sub>
        </m:sSub>
      </m:oMath>
      <w:r w:rsidRPr="00123552">
        <w:rPr>
          <w:rFonts w:ascii="CMR12" w:eastAsiaTheme="minorHAnsi" w:hAnsi="CMR12" w:cstheme="minorBidi"/>
          <w:color w:val="000000"/>
          <w:sz w:val="24"/>
          <w:szCs w:val="24"/>
          <w:lang w:val="fr-FR"/>
        </w:rPr>
        <w:t xml:space="preserve"> et son facteur d’idéalité</w:t>
      </w:r>
      <w:r w:rsidR="00C76169">
        <w:rPr>
          <w:rFonts w:ascii="CMR12" w:eastAsiaTheme="minorHAnsi" w:hAnsi="CMR12" w:cstheme="minorBidi"/>
          <w:color w:val="000000"/>
          <w:sz w:val="24"/>
          <w:szCs w:val="24"/>
          <w:lang w:val="fr-FR"/>
        </w:rPr>
        <w:t xml:space="preserve"> </w:t>
      </w:r>
      <m:oMath>
        <m:r>
          <w:rPr>
            <w:rFonts w:ascii="Cambria Math" w:eastAsiaTheme="minorEastAsia" w:hAnsi="Cambria Math" w:cstheme="majorBidi"/>
            <w:sz w:val="20"/>
            <w:szCs w:val="20"/>
          </w:rPr>
          <m:t>n</m:t>
        </m:r>
      </m:oMath>
      <w:r w:rsidR="00C76169">
        <w:rPr>
          <w:rFonts w:ascii="CMR12" w:eastAsiaTheme="minorHAnsi" w:hAnsi="CMR12" w:cstheme="minorBidi"/>
          <w:color w:val="000000"/>
          <w:sz w:val="24"/>
          <w:szCs w:val="24"/>
          <w:lang w:val="fr-FR"/>
        </w:rPr>
        <w:t xml:space="preserve">, </w:t>
      </w:r>
      <w:r w:rsidRPr="00123552">
        <w:rPr>
          <w:rFonts w:ascii="CMR12" w:eastAsiaTheme="minorHAnsi" w:hAnsi="CMR12" w:cstheme="minorBidi"/>
          <w:color w:val="000000"/>
          <w:sz w:val="24"/>
          <w:szCs w:val="24"/>
          <w:lang w:val="fr-FR"/>
        </w:rPr>
        <w:t>deux résistances parasites: la résistance série</w:t>
      </w:r>
      <w:r w:rsidR="00C76169">
        <w:rPr>
          <w:rFonts w:ascii="CMR12" w:eastAsiaTheme="minorHAnsi" w:hAnsi="CMR12" w:cstheme="minorBidi"/>
          <w:color w:val="000000"/>
          <w:sz w:val="24"/>
          <w:szCs w:val="24"/>
          <w:lang w:val="fr-FR"/>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s</m:t>
            </m:r>
          </m:sub>
        </m:sSub>
      </m:oMath>
      <w:r w:rsidRPr="00123552">
        <w:rPr>
          <w:rFonts w:ascii="CMR12" w:eastAsiaTheme="minorHAnsi" w:hAnsi="CMR12" w:cstheme="minorBidi"/>
          <w:color w:val="000000"/>
          <w:sz w:val="24"/>
          <w:szCs w:val="24"/>
          <w:lang w:val="fr-FR"/>
        </w:rPr>
        <w:t xml:space="preserve"> et la résistance parallèle</w:t>
      </w:r>
      <w:r w:rsidR="00C76169">
        <w:rPr>
          <w:rFonts w:ascii="CMR12" w:eastAsiaTheme="minorHAnsi" w:hAnsi="CMR12" w:cstheme="minorBidi"/>
          <w:color w:val="000000"/>
          <w:sz w:val="24"/>
          <w:szCs w:val="24"/>
          <w:lang w:val="fr-FR"/>
        </w:rPr>
        <w:t xml:space="preserve"> </w:t>
      </w:r>
      <m:oMath>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s</m:t>
            </m:r>
            <m:r>
              <w:rPr>
                <w:rFonts w:ascii="Cambria Math" w:hAnsi="Cambria Math" w:cstheme="majorBidi"/>
                <w:sz w:val="20"/>
                <w:szCs w:val="20"/>
                <w:lang w:val="fr-FR"/>
              </w:rPr>
              <m:t>h</m:t>
            </m:r>
          </m:sub>
        </m:sSub>
      </m:oMath>
      <w:r w:rsidRPr="00123552">
        <w:rPr>
          <w:rFonts w:ascii="CMR12" w:eastAsiaTheme="minorHAnsi" w:hAnsi="CMR12" w:cstheme="minorBidi"/>
          <w:color w:val="000000"/>
          <w:sz w:val="24"/>
          <w:szCs w:val="24"/>
          <w:lang w:val="fr-FR"/>
        </w:rPr>
        <w:t>.</w:t>
      </w:r>
      <w:r w:rsidR="00C76169">
        <w:rPr>
          <w:rFonts w:ascii="CMR12" w:eastAsiaTheme="minorHAnsi" w:hAnsi="CMR12" w:cstheme="minorBidi"/>
          <w:color w:val="000000"/>
          <w:sz w:val="24"/>
          <w:szCs w:val="24"/>
          <w:lang w:val="fr-FR"/>
        </w:rPr>
        <w:t xml:space="preserve"> </w:t>
      </w:r>
      <w:r w:rsidRPr="00123552">
        <w:rPr>
          <w:rFonts w:asciiTheme="majorBidi" w:hAnsiTheme="majorBidi" w:cstheme="majorBidi"/>
          <w:sz w:val="24"/>
          <w:szCs w:val="24"/>
          <w:lang w:val="fr-FR"/>
        </w:rPr>
        <w:t xml:space="preserve">L’équation de la caractéristique </w:t>
      </w:r>
      <w:r w:rsidR="00834A8C">
        <w:rPr>
          <w:rFonts w:asciiTheme="majorBidi" w:hAnsiTheme="majorBidi" w:cstheme="majorBidi"/>
          <w:sz w:val="24"/>
          <w:szCs w:val="24"/>
          <w:lang w:val="fr-FR"/>
        </w:rPr>
        <w:t>I</w:t>
      </w:r>
      <w:r w:rsidRPr="00123552">
        <w:rPr>
          <w:rFonts w:asciiTheme="majorBidi" w:hAnsiTheme="majorBidi" w:cstheme="majorBidi"/>
          <w:sz w:val="24"/>
          <w:szCs w:val="24"/>
          <w:lang w:val="fr-FR"/>
        </w:rPr>
        <w:t>(V) de la cellule est:</w:t>
      </w:r>
    </w:p>
    <w:p w:rsidR="00123552" w:rsidRPr="00123552" w:rsidRDefault="00834A8C" w:rsidP="002B1C0A">
      <w:pPr>
        <w:spacing w:after="0" w:line="240" w:lineRule="auto"/>
        <w:jc w:val="right"/>
        <w:rPr>
          <w:rFonts w:asciiTheme="majorBidi" w:eastAsiaTheme="minorHAnsi" w:hAnsiTheme="majorBidi" w:cstheme="majorBidi"/>
          <w:color w:val="000000"/>
          <w:sz w:val="20"/>
          <w:szCs w:val="20"/>
          <w:lang w:val="fr-FR"/>
        </w:rPr>
      </w:pPr>
      <m:oMath>
        <m:r>
          <w:rPr>
            <w:rFonts w:ascii="Cambria Math" w:hAnsi="Cambria Math" w:cstheme="majorBidi"/>
            <w:sz w:val="20"/>
            <w:szCs w:val="20"/>
          </w:rPr>
          <m:t>I</m:t>
        </m:r>
        <m:r>
          <w:rPr>
            <w:rFonts w:ascii="Cambria Math" w:hAnsi="Cambria Math" w:cstheme="majorBidi"/>
            <w:sz w:val="20"/>
            <w:szCs w:val="20"/>
            <w:lang w:val="fr-FR"/>
          </w:rPr>
          <m:t>(</m:t>
        </m:r>
        <m:r>
          <w:rPr>
            <w:rFonts w:ascii="Cambria Math" w:hAnsi="Cambria Math" w:cstheme="majorBidi"/>
            <w:sz w:val="20"/>
            <w:szCs w:val="20"/>
          </w:rPr>
          <m:t>V</m:t>
        </m:r>
        <m:r>
          <w:rPr>
            <w:rFonts w:ascii="Cambria Math" w:hAnsi="Cambria Math" w:cstheme="majorBidi"/>
            <w:sz w:val="20"/>
            <w:szCs w:val="20"/>
            <w:lang w:val="fr-FR"/>
          </w:rPr>
          <m:t>)=</m:t>
        </m:r>
        <m:sSub>
          <m:sSubPr>
            <m:ctrlPr>
              <w:rPr>
                <w:rFonts w:ascii="Cambria Math" w:hAnsi="Cambria Math" w:cstheme="majorBidi"/>
                <w:i/>
                <w:sz w:val="20"/>
                <w:szCs w:val="20"/>
              </w:rPr>
            </m:ctrlPr>
          </m:sSubPr>
          <m:e>
            <m:r>
              <w:rPr>
                <w:rFonts w:ascii="Cambria Math" w:hAnsi="Cambria Math" w:cstheme="majorBidi"/>
                <w:sz w:val="20"/>
                <w:szCs w:val="20"/>
              </w:rPr>
              <m:t>I</m:t>
            </m:r>
          </m:e>
          <m:sub>
            <m:r>
              <w:rPr>
                <w:rFonts w:ascii="Cambria Math" w:hAnsi="Cambria Math" w:cstheme="majorBidi"/>
                <w:sz w:val="20"/>
                <w:szCs w:val="20"/>
              </w:rPr>
              <m:t>p</m:t>
            </m:r>
            <m:r>
              <w:rPr>
                <w:rFonts w:ascii="Cambria Math" w:hAnsi="Cambria Math" w:cstheme="majorBidi"/>
                <w:sz w:val="20"/>
                <w:szCs w:val="20"/>
                <w:lang w:val="fr-FR"/>
              </w:rPr>
              <m:t>h</m:t>
            </m:r>
          </m:sub>
        </m:sSub>
        <m:r>
          <w:rPr>
            <w:rFonts w:ascii="Cambria Math" w:hAnsi="Cambria Math" w:cstheme="majorBidi"/>
            <w:sz w:val="20"/>
            <w:szCs w:val="20"/>
            <w:lang w:val="fr-FR"/>
          </w:rPr>
          <m:t>-</m:t>
        </m:r>
        <m:f>
          <m:fPr>
            <m:ctrlPr>
              <w:rPr>
                <w:rFonts w:ascii="Cambria Math" w:hAnsi="Cambria Math" w:cstheme="majorBidi"/>
                <w:i/>
                <w:sz w:val="20"/>
                <w:szCs w:val="20"/>
              </w:rPr>
            </m:ctrlPr>
          </m:fPr>
          <m:num>
            <m:r>
              <w:rPr>
                <w:rFonts w:ascii="Cambria Math" w:hAnsi="Cambria Math" w:cstheme="majorBidi"/>
                <w:sz w:val="20"/>
                <w:szCs w:val="20"/>
              </w:rPr>
              <m:t>V</m:t>
            </m:r>
            <m:r>
              <w:rPr>
                <w:rFonts w:ascii="Cambria Math" w:hAnsi="Cambria Math" w:cstheme="majorBidi"/>
                <w:sz w:val="20"/>
                <w:szCs w:val="20"/>
                <w:lang w:val="fr-FR"/>
              </w:rPr>
              <m:t>+</m:t>
            </m:r>
            <m:r>
              <w:rPr>
                <w:rFonts w:ascii="Cambria Math" w:hAnsi="Cambria Math" w:cstheme="majorBidi"/>
                <w:sz w:val="20"/>
                <w:szCs w:val="20"/>
              </w:rPr>
              <m:t>I</m:t>
            </m:r>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s</m:t>
                </m:r>
              </m:sub>
            </m:sSub>
          </m:num>
          <m:den>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s</m:t>
                </m:r>
                <m:r>
                  <w:rPr>
                    <w:rFonts w:ascii="Cambria Math" w:hAnsi="Cambria Math" w:cstheme="majorBidi"/>
                    <w:sz w:val="20"/>
                    <w:szCs w:val="20"/>
                    <w:lang w:val="fr-FR"/>
                  </w:rPr>
                  <m:t>h</m:t>
                </m:r>
              </m:sub>
            </m:sSub>
          </m:den>
        </m:f>
        <m:r>
          <w:rPr>
            <w:rFonts w:ascii="Cambria Math" w:hAnsi="Cambria Math" w:cstheme="majorBidi"/>
            <w:sz w:val="20"/>
            <w:szCs w:val="20"/>
            <w:lang w:val="fr-FR"/>
          </w:rPr>
          <m:t>-</m:t>
        </m:r>
        <m:sSub>
          <m:sSubPr>
            <m:ctrlPr>
              <w:rPr>
                <w:rFonts w:ascii="Cambria Math" w:hAnsi="Cambria Math" w:cstheme="majorBidi"/>
                <w:i/>
                <w:sz w:val="20"/>
                <w:szCs w:val="20"/>
              </w:rPr>
            </m:ctrlPr>
          </m:sSubPr>
          <m:e>
            <m:r>
              <w:rPr>
                <w:rFonts w:ascii="Cambria Math" w:hAnsi="Cambria Math" w:cstheme="majorBidi"/>
                <w:sz w:val="20"/>
                <w:szCs w:val="20"/>
              </w:rPr>
              <m:t>I</m:t>
            </m:r>
          </m:e>
          <m:sub>
            <m:r>
              <w:rPr>
                <w:rFonts w:ascii="Cambria Math" w:hAnsi="Cambria Math" w:cstheme="majorBidi"/>
                <w:sz w:val="20"/>
                <w:szCs w:val="20"/>
                <w:lang w:val="fr-FR"/>
              </w:rPr>
              <m:t>0</m:t>
            </m:r>
          </m:sub>
        </m:sSub>
        <m:d>
          <m:dPr>
            <m:begChr m:val="["/>
            <m:endChr m:val="]"/>
            <m:ctrlPr>
              <w:rPr>
                <w:rFonts w:ascii="Cambria Math" w:hAnsi="Cambria Math" w:cstheme="majorBidi"/>
                <w:i/>
                <w:sz w:val="20"/>
                <w:szCs w:val="20"/>
              </w:rPr>
            </m:ctrlPr>
          </m:dPr>
          <m:e>
            <m:r>
              <w:rPr>
                <w:rFonts w:ascii="Cambria Math" w:hAnsi="Cambria Math" w:cstheme="majorBidi"/>
                <w:sz w:val="20"/>
                <w:szCs w:val="20"/>
              </w:rPr>
              <m:t>exp</m:t>
            </m:r>
            <m:d>
              <m:dPr>
                <m:begChr m:val="{"/>
                <m:endChr m:val="}"/>
                <m:ctrlPr>
                  <w:rPr>
                    <w:rFonts w:ascii="Cambria Math" w:hAnsi="Cambria Math" w:cstheme="majorBidi"/>
                    <w:i/>
                    <w:sz w:val="20"/>
                    <w:szCs w:val="20"/>
                  </w:rPr>
                </m:ctrlPr>
              </m:dPr>
              <m:e>
                <m:f>
                  <m:fPr>
                    <m:ctrlPr>
                      <w:rPr>
                        <w:rFonts w:ascii="Cambria Math" w:eastAsiaTheme="minorEastAsia" w:hAnsi="Cambria Math" w:cstheme="majorBidi"/>
                        <w:i/>
                        <w:sz w:val="20"/>
                        <w:szCs w:val="20"/>
                      </w:rPr>
                    </m:ctrlPr>
                  </m:fPr>
                  <m:num>
                    <m:r>
                      <w:rPr>
                        <w:rFonts w:ascii="Cambria Math" w:eastAsiaTheme="minorEastAsia" w:hAnsi="Cambria Math" w:cstheme="majorBidi"/>
                        <w:sz w:val="20"/>
                        <w:szCs w:val="20"/>
                      </w:rPr>
                      <m:t>q</m:t>
                    </m:r>
                  </m:num>
                  <m:den>
                    <m:r>
                      <w:rPr>
                        <w:rFonts w:ascii="Cambria Math" w:eastAsiaTheme="minorEastAsia" w:hAnsi="Cambria Math" w:cstheme="majorBidi"/>
                        <w:sz w:val="20"/>
                        <w:szCs w:val="20"/>
                      </w:rPr>
                      <m:t>nKT</m:t>
                    </m:r>
                  </m:den>
                </m:f>
                <m:r>
                  <w:rPr>
                    <w:rFonts w:ascii="Cambria Math" w:hAnsi="Cambria Math" w:cstheme="majorBidi"/>
                    <w:sz w:val="20"/>
                    <w:szCs w:val="20"/>
                    <w:lang w:val="fr-FR"/>
                  </w:rPr>
                  <m:t>(</m:t>
                </m:r>
                <m:r>
                  <w:rPr>
                    <w:rFonts w:ascii="Cambria Math" w:hAnsi="Cambria Math" w:cstheme="majorBidi"/>
                    <w:sz w:val="20"/>
                    <w:szCs w:val="20"/>
                  </w:rPr>
                  <m:t>V</m:t>
                </m:r>
                <m:r>
                  <w:rPr>
                    <w:rFonts w:ascii="Cambria Math" w:hAnsi="Cambria Math" w:cstheme="majorBidi"/>
                    <w:sz w:val="20"/>
                    <w:szCs w:val="20"/>
                    <w:lang w:val="fr-FR"/>
                  </w:rPr>
                  <m:t>+</m:t>
                </m:r>
                <m:r>
                  <w:rPr>
                    <w:rFonts w:ascii="Cambria Math" w:hAnsi="Cambria Math" w:cstheme="majorBidi"/>
                    <w:sz w:val="20"/>
                    <w:szCs w:val="20"/>
                  </w:rPr>
                  <m:t>I</m:t>
                </m:r>
                <m:sSub>
                  <m:sSubPr>
                    <m:ctrlPr>
                      <w:rPr>
                        <w:rFonts w:ascii="Cambria Math" w:hAnsi="Cambria Math" w:cstheme="majorBidi"/>
                        <w:i/>
                        <w:sz w:val="20"/>
                        <w:szCs w:val="20"/>
                      </w:rPr>
                    </m:ctrlPr>
                  </m:sSubPr>
                  <m:e>
                    <m:r>
                      <w:rPr>
                        <w:rFonts w:ascii="Cambria Math" w:hAnsi="Cambria Math" w:cstheme="majorBidi"/>
                        <w:sz w:val="20"/>
                        <w:szCs w:val="20"/>
                      </w:rPr>
                      <m:t>R</m:t>
                    </m:r>
                  </m:e>
                  <m:sub>
                    <m:r>
                      <w:rPr>
                        <w:rFonts w:ascii="Cambria Math" w:hAnsi="Cambria Math" w:cstheme="majorBidi"/>
                        <w:sz w:val="20"/>
                        <w:szCs w:val="20"/>
                      </w:rPr>
                      <m:t>s</m:t>
                    </m:r>
                  </m:sub>
                </m:sSub>
              </m:e>
            </m:d>
            <m:r>
              <w:rPr>
                <w:rFonts w:ascii="Cambria Math" w:hAnsi="Cambria Math" w:cstheme="majorBidi"/>
                <w:sz w:val="20"/>
                <w:szCs w:val="20"/>
                <w:lang w:val="fr-FR"/>
              </w:rPr>
              <m:t>-1</m:t>
            </m:r>
          </m:e>
        </m:d>
      </m:oMath>
      <w:r w:rsidR="002B1C0A" w:rsidRPr="002B1C0A">
        <w:rPr>
          <w:rFonts w:asciiTheme="majorBidi" w:eastAsiaTheme="minorEastAsia" w:hAnsiTheme="majorBidi" w:cstheme="majorBidi"/>
          <w:sz w:val="20"/>
          <w:szCs w:val="20"/>
          <w:lang w:val="fr-FR"/>
        </w:rPr>
        <w:t xml:space="preserve"> </w:t>
      </w:r>
      <w:r w:rsidR="002B1C0A">
        <w:rPr>
          <w:rFonts w:asciiTheme="majorBidi" w:eastAsiaTheme="minorEastAsia" w:hAnsiTheme="majorBidi" w:cstheme="majorBidi"/>
          <w:sz w:val="20"/>
          <w:szCs w:val="20"/>
          <w:lang w:val="fr-FR"/>
        </w:rPr>
        <w:t xml:space="preserve">  </w:t>
      </w:r>
      <w:r w:rsidR="002B1C0A" w:rsidRPr="002B1C0A">
        <w:rPr>
          <w:rFonts w:asciiTheme="majorBidi" w:eastAsiaTheme="minorEastAsia" w:hAnsiTheme="majorBidi" w:cstheme="majorBidi"/>
          <w:sz w:val="20"/>
          <w:szCs w:val="20"/>
          <w:lang w:val="fr-FR"/>
        </w:rPr>
        <w:t>(1)</w:t>
      </w:r>
    </w:p>
    <w:p w:rsidR="00DD58DF" w:rsidRDefault="00DD58DF" w:rsidP="0025326A">
      <w:pPr>
        <w:pStyle w:val="IEEEParagraph"/>
        <w:ind w:firstLine="0"/>
        <w:rPr>
          <w:rFonts w:eastAsia="Times New Roman"/>
          <w:lang w:val="fr-FR"/>
        </w:rPr>
      </w:pPr>
      <w:r w:rsidRPr="00DD58DF">
        <w:rPr>
          <w:rFonts w:eastAsia="Times New Roman"/>
          <w:lang w:val="fr-FR"/>
        </w:rPr>
        <w:t>O</w:t>
      </w:r>
      <w:r w:rsidR="00834A8C">
        <w:rPr>
          <w:rFonts w:eastAsia="Times New Roman"/>
          <w:lang w:val="fr-FR"/>
        </w:rPr>
        <w:t xml:space="preserve">ù, </w:t>
      </w:r>
      <m:oMath>
        <m:r>
          <w:rPr>
            <w:rFonts w:ascii="Cambria Math" w:eastAsia="Times New Roman" w:hAnsi="Cambria Math"/>
            <w:lang w:val="en-US"/>
          </w:rPr>
          <m:t>q</m:t>
        </m:r>
      </m:oMath>
      <w:r w:rsidRPr="00DD58DF">
        <w:rPr>
          <w:rFonts w:eastAsia="Times New Roman"/>
          <w:lang w:val="fr-FR"/>
        </w:rPr>
        <w:t xml:space="preserve"> est la charge électrique, </w:t>
      </w:r>
      <m:oMath>
        <m:r>
          <w:rPr>
            <w:rFonts w:ascii="Cambria Math" w:eastAsia="Times New Roman" w:hAnsi="Cambria Math"/>
            <w:lang w:val="en-US"/>
          </w:rPr>
          <m:t>k</m:t>
        </m:r>
      </m:oMath>
      <w:r w:rsidRPr="00DD58DF">
        <w:rPr>
          <w:rFonts w:eastAsia="Times New Roman"/>
          <w:lang w:val="fr-FR"/>
        </w:rPr>
        <w:t xml:space="preserve"> est la constante de Boltzmann et </w:t>
      </w:r>
      <m:oMath>
        <m:r>
          <w:rPr>
            <w:rFonts w:ascii="Cambria Math" w:eastAsia="Times New Roman" w:hAnsi="Cambria Math"/>
            <w:lang w:val="en-US"/>
          </w:rPr>
          <m:t>T</m:t>
        </m:r>
      </m:oMath>
      <w:r w:rsidRPr="00DD58DF">
        <w:rPr>
          <w:rFonts w:eastAsia="Times New Roman"/>
          <w:lang w:val="fr-FR"/>
        </w:rPr>
        <w:t xml:space="preserve"> est la température en Kelvin. </w:t>
      </w:r>
    </w:p>
    <w:p w:rsidR="00DD58DF" w:rsidRDefault="00DD58DF" w:rsidP="00AD67BD">
      <w:pPr>
        <w:pStyle w:val="Titre1"/>
        <w:numPr>
          <w:ilvl w:val="1"/>
          <w:numId w:val="13"/>
        </w:numPr>
        <w:jc w:val="left"/>
        <w:rPr>
          <w:lang w:val="fr-FR"/>
        </w:rPr>
      </w:pPr>
      <w:r>
        <w:rPr>
          <w:lang w:val="fr-FR"/>
        </w:rPr>
        <w:t>L</w:t>
      </w:r>
      <w:r w:rsidRPr="00DD58DF">
        <w:rPr>
          <w:lang w:val="fr-FR"/>
        </w:rPr>
        <w:t>e rayonnement solaire</w:t>
      </w:r>
      <w:r w:rsidRPr="00E6300A">
        <w:rPr>
          <w:lang w:val="fr-FR"/>
        </w:rPr>
        <w:t xml:space="preserve"> </w:t>
      </w:r>
      <w:r w:rsidRPr="00FC3605">
        <w:rPr>
          <w:lang w:val="fr-FR"/>
        </w:rPr>
        <w:t xml:space="preserve"> </w:t>
      </w:r>
    </w:p>
    <w:p w:rsidR="00DD58DF" w:rsidRPr="00DD58DF" w:rsidRDefault="00DD58DF" w:rsidP="00804591">
      <w:pPr>
        <w:pStyle w:val="IEEEParagraph"/>
        <w:ind w:firstLine="0"/>
        <w:rPr>
          <w:rFonts w:eastAsia="Times New Roman"/>
          <w:lang w:val="fr-FR"/>
        </w:rPr>
      </w:pPr>
      <w:r w:rsidRPr="00DD58DF">
        <w:rPr>
          <w:rFonts w:eastAsia="Times New Roman"/>
          <w:lang w:val="fr-FR"/>
        </w:rPr>
        <w:t xml:space="preserve">Le soleil est modélisé par un corps noir hors atmosphère émet un rayonnement sphérique sous forme d’onde électromagnétique de longueur d’onde λ possédant une énergie E liée à </w:t>
      </w:r>
      <w:proofErr w:type="gramStart"/>
      <w:r w:rsidRPr="00DD58DF">
        <w:rPr>
          <w:rFonts w:eastAsia="Times New Roman"/>
          <w:lang w:val="fr-FR"/>
        </w:rPr>
        <w:t xml:space="preserve">λ </w:t>
      </w:r>
      <w:r w:rsidR="00804591">
        <w:rPr>
          <w:rFonts w:eastAsia="Times New Roman"/>
          <w:lang w:val="fr-FR"/>
        </w:rPr>
        <w:t>.</w:t>
      </w:r>
      <w:proofErr w:type="gramEnd"/>
    </w:p>
    <w:p w:rsidR="00DD58DF" w:rsidRPr="00DD58DF" w:rsidRDefault="00DD58DF" w:rsidP="00F02666">
      <w:pPr>
        <w:pStyle w:val="IEEEParagraph"/>
        <w:ind w:firstLine="0"/>
        <w:rPr>
          <w:rFonts w:eastAsia="Times New Roman"/>
          <w:lang w:val="fr-FR"/>
        </w:rPr>
      </w:pPr>
      <w:r w:rsidRPr="00DD58DF">
        <w:rPr>
          <w:rFonts w:eastAsia="Times New Roman"/>
          <w:lang w:val="fr-FR"/>
        </w:rPr>
        <w:t>Le rayonnement solaire (hors absorption atmosphérique), est assez proche du ra</w:t>
      </w:r>
      <w:r w:rsidR="00804591">
        <w:rPr>
          <w:rFonts w:eastAsia="Times New Roman"/>
          <w:lang w:val="fr-FR"/>
        </w:rPr>
        <w:t>yonnement du corps noir à T = 6000K</w:t>
      </w:r>
      <w:r w:rsidRPr="00DD58DF">
        <w:rPr>
          <w:rFonts w:eastAsia="Times New Roman"/>
          <w:lang w:val="fr-FR"/>
        </w:rPr>
        <w:t>, donc son flux d'é</w:t>
      </w:r>
      <w:r w:rsidR="00804591">
        <w:rPr>
          <w:rFonts w:eastAsia="Times New Roman"/>
          <w:lang w:val="fr-FR"/>
        </w:rPr>
        <w:t>mission (</w:t>
      </w:r>
      <w:r w:rsidR="00804591" w:rsidRPr="00804591">
        <w:rPr>
          <w:rFonts w:eastAsia="Times New Roman"/>
          <w:i/>
          <w:iCs/>
          <w:lang w:val="fr-FR"/>
        </w:rPr>
        <w:t>F</w:t>
      </w:r>
      <w:r w:rsidRPr="00DD58DF">
        <w:rPr>
          <w:rFonts w:eastAsia="Times New Roman"/>
          <w:lang w:val="fr-FR"/>
        </w:rPr>
        <w:t xml:space="preserve">) ou  la puissance issue initialement de la surface du soleil traverse ultérieurement une sphère de rayon R, obéit à la loi de Planck. </w:t>
      </w:r>
    </w:p>
    <w:p w:rsidR="00C07505" w:rsidRDefault="00DD58DF" w:rsidP="00F02666">
      <w:pPr>
        <w:pStyle w:val="IEEEParagraph"/>
        <w:ind w:firstLine="0"/>
        <w:rPr>
          <w:rFonts w:ascii="Arial" w:hAnsi="Arial" w:cs="Arial"/>
          <w:color w:val="000000"/>
          <w:sz w:val="19"/>
          <w:szCs w:val="19"/>
          <w:shd w:val="clear" w:color="auto" w:fill="FFFFFF"/>
          <w:lang w:val="fr-FR"/>
        </w:rPr>
      </w:pPr>
      <w:r w:rsidRPr="00DD58DF">
        <w:rPr>
          <w:rFonts w:eastAsia="Times New Roman"/>
          <w:lang w:val="fr-FR"/>
        </w:rPr>
        <w:t xml:space="preserve">La loi de Planck donne la répartition suivant la longueur d'onde du flux émis </w:t>
      </w:r>
      <w:r w:rsidR="00804591">
        <w:rPr>
          <w:rFonts w:eastAsia="Times New Roman"/>
          <w:lang w:val="fr-FR"/>
        </w:rPr>
        <w:t>(</w:t>
      </w:r>
      <w:r w:rsidRPr="00804591">
        <w:rPr>
          <w:rFonts w:eastAsia="Times New Roman"/>
          <w:i/>
          <w:iCs/>
          <w:lang w:val="fr-FR"/>
        </w:rPr>
        <w:t>F</w:t>
      </w:r>
      <w:r w:rsidR="00804591">
        <w:rPr>
          <w:rFonts w:eastAsia="Times New Roman"/>
          <w:lang w:val="fr-FR"/>
        </w:rPr>
        <w:t>)</w:t>
      </w:r>
      <w:r w:rsidRPr="00DD58DF">
        <w:rPr>
          <w:rFonts w:eastAsia="Times New Roman"/>
          <w:lang w:val="fr-FR"/>
        </w:rPr>
        <w:t xml:space="preserve"> d'un corps noir à la température T.</w:t>
      </w:r>
      <w:r w:rsidR="00C07505" w:rsidRPr="00C07505">
        <w:rPr>
          <w:rFonts w:ascii="Arial" w:hAnsi="Arial" w:cs="Arial"/>
          <w:color w:val="000000"/>
          <w:sz w:val="19"/>
          <w:szCs w:val="19"/>
          <w:shd w:val="clear" w:color="auto" w:fill="FFFFFF"/>
          <w:lang w:val="fr-FR"/>
        </w:rPr>
        <w:t xml:space="preserve"> </w:t>
      </w:r>
    </w:p>
    <w:p w:rsidR="00DD58DF" w:rsidRPr="00DD58DF" w:rsidRDefault="00804591" w:rsidP="002B1C0A">
      <w:pPr>
        <w:pStyle w:val="IEEEParagraph"/>
        <w:ind w:firstLine="0"/>
        <w:jc w:val="right"/>
        <w:rPr>
          <w:rFonts w:eastAsia="Times New Roman"/>
          <w:lang w:val="fr-FR"/>
        </w:rPr>
      </w:pPr>
      <w:r w:rsidRPr="00A67C18">
        <w:rPr>
          <w:rFonts w:ascii="Arial" w:hAnsi="Arial" w:cs="Arial"/>
          <w:color w:val="000000"/>
          <w:position w:val="-40"/>
          <w:sz w:val="19"/>
          <w:szCs w:val="19"/>
          <w:shd w:val="clear" w:color="auto" w:fill="FFFFFF"/>
        </w:rPr>
        <w:object w:dxaOrig="3460" w:dyaOrig="820">
          <v:shape id="_x0000_i1025" type="#_x0000_t75" style="width:173.2pt;height:41.45pt" o:ole="">
            <v:imagedata r:id="rId16" o:title=""/>
          </v:shape>
          <o:OLEObject Type="Embed" ProgID="Equation.DSMT4" ShapeID="_x0000_i1025" DrawAspect="Content" ObjectID="_1591026534" r:id="rId17"/>
        </w:object>
      </w:r>
      <w:r w:rsidR="002B1C0A">
        <w:rPr>
          <w:rFonts w:ascii="Arial" w:hAnsi="Arial" w:cs="Arial"/>
          <w:color w:val="000000"/>
          <w:sz w:val="19"/>
          <w:szCs w:val="19"/>
          <w:shd w:val="clear" w:color="auto" w:fill="FFFFFF"/>
        </w:rPr>
        <w:t xml:space="preserve">        (2)</w:t>
      </w:r>
    </w:p>
    <w:p w:rsidR="00DD58DF" w:rsidRDefault="00DD58DF" w:rsidP="00E6300A">
      <w:pPr>
        <w:pStyle w:val="IEEEParagraph"/>
        <w:ind w:firstLine="0"/>
        <w:rPr>
          <w:rFonts w:eastAsia="Times New Roman"/>
          <w:lang w:val="fr-FR" w:eastAsia="en-US"/>
        </w:rPr>
      </w:pPr>
    </w:p>
    <w:p w:rsidR="00C07505" w:rsidRDefault="00C07505" w:rsidP="00E6300A">
      <w:pPr>
        <w:pStyle w:val="IEEEParagraph"/>
        <w:ind w:firstLine="0"/>
        <w:rPr>
          <w:rFonts w:eastAsia="Times New Roman"/>
          <w:lang w:val="fr-FR" w:eastAsia="en-US"/>
        </w:rPr>
      </w:pPr>
      <w:r>
        <w:rPr>
          <w:rFonts w:ascii="Verdana" w:hAnsi="Verdana"/>
          <w:noProof/>
          <w:color w:val="666666"/>
          <w:sz w:val="20"/>
          <w:shd w:val="clear" w:color="auto" w:fill="FFFFFF"/>
          <w:lang w:val="fr-FR" w:eastAsia="fr-FR"/>
        </w:rPr>
        <w:drawing>
          <wp:inline distT="0" distB="0" distL="0" distR="0" wp14:anchorId="511BF240" wp14:editId="382963B5">
            <wp:extent cx="3025421" cy="2269066"/>
            <wp:effectExtent l="0" t="0" r="381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ux surfacique.bmp"/>
                    <pic:cNvPicPr/>
                  </pic:nvPicPr>
                  <pic:blipFill>
                    <a:blip r:embed="rId18">
                      <a:extLst>
                        <a:ext uri="{28A0092B-C50C-407E-A947-70E740481C1C}">
                          <a14:useLocalDpi xmlns:a14="http://schemas.microsoft.com/office/drawing/2010/main" val="0"/>
                        </a:ext>
                      </a:extLst>
                    </a:blip>
                    <a:stretch>
                      <a:fillRect/>
                    </a:stretch>
                  </pic:blipFill>
                  <pic:spPr>
                    <a:xfrm>
                      <a:off x="0" y="0"/>
                      <a:ext cx="3027564" cy="2270673"/>
                    </a:xfrm>
                    <a:prstGeom prst="rect">
                      <a:avLst/>
                    </a:prstGeom>
                  </pic:spPr>
                </pic:pic>
              </a:graphicData>
            </a:graphic>
          </wp:inline>
        </w:drawing>
      </w:r>
    </w:p>
    <w:p w:rsidR="00C07505" w:rsidRPr="00C07505" w:rsidRDefault="00954FE0" w:rsidP="00C07505">
      <w:pPr>
        <w:spacing w:after="0" w:line="240" w:lineRule="auto"/>
        <w:jc w:val="center"/>
        <w:rPr>
          <w:rFonts w:asciiTheme="majorBidi" w:eastAsiaTheme="minorHAnsi" w:hAnsiTheme="majorBidi" w:cstheme="majorBidi"/>
          <w:color w:val="000000"/>
          <w:sz w:val="20"/>
          <w:szCs w:val="20"/>
          <w:shd w:val="clear" w:color="auto" w:fill="FFFFFF"/>
          <w:lang w:val="fr-FR"/>
        </w:rPr>
      </w:pPr>
      <w:r>
        <w:rPr>
          <w:rFonts w:asciiTheme="majorBidi" w:eastAsiaTheme="minorHAnsi" w:hAnsiTheme="majorBidi" w:cstheme="majorBidi"/>
          <w:color w:val="000000"/>
          <w:sz w:val="20"/>
          <w:szCs w:val="20"/>
          <w:shd w:val="clear" w:color="auto" w:fill="FFFFFF"/>
          <w:lang w:val="fr-FR"/>
        </w:rPr>
        <w:t>Figure 5</w:t>
      </w:r>
      <w:r w:rsidR="00C07505" w:rsidRPr="00C07505">
        <w:rPr>
          <w:rFonts w:asciiTheme="majorBidi" w:eastAsiaTheme="minorHAnsi" w:hAnsiTheme="majorBidi" w:cstheme="majorBidi"/>
          <w:color w:val="000000"/>
          <w:sz w:val="20"/>
          <w:szCs w:val="20"/>
          <w:shd w:val="clear" w:color="auto" w:fill="FFFFFF"/>
          <w:lang w:val="fr-FR"/>
        </w:rPr>
        <w:t xml:space="preserve">. </w:t>
      </w:r>
      <w:r w:rsidR="00C07505" w:rsidRPr="00C07505">
        <w:rPr>
          <w:rFonts w:asciiTheme="majorBidi" w:eastAsiaTheme="minorHAnsi" w:hAnsiTheme="majorBidi" w:cstheme="majorBidi"/>
          <w:color w:val="000000"/>
          <w:sz w:val="20"/>
          <w:szCs w:val="20"/>
          <w:lang w:val="fr-FR"/>
        </w:rPr>
        <w:t>Rayonnement solaire hors a</w:t>
      </w:r>
      <w:r w:rsidR="0058752F">
        <w:rPr>
          <w:rFonts w:asciiTheme="majorBidi" w:eastAsiaTheme="minorHAnsi" w:hAnsiTheme="majorBidi" w:cstheme="majorBidi"/>
          <w:color w:val="000000"/>
          <w:sz w:val="20"/>
          <w:szCs w:val="20"/>
          <w:lang w:val="fr-FR"/>
        </w:rPr>
        <w:t>bsorption atmosphérique à T = 6</w:t>
      </w:r>
      <w:r w:rsidR="00C07505" w:rsidRPr="00C07505">
        <w:rPr>
          <w:rFonts w:asciiTheme="majorBidi" w:eastAsiaTheme="minorHAnsi" w:hAnsiTheme="majorBidi" w:cstheme="majorBidi"/>
          <w:color w:val="000000"/>
          <w:sz w:val="20"/>
          <w:szCs w:val="20"/>
          <w:lang w:val="fr-FR"/>
        </w:rPr>
        <w:t>0</w:t>
      </w:r>
      <w:r w:rsidR="0058752F">
        <w:rPr>
          <w:rFonts w:asciiTheme="majorBidi" w:eastAsiaTheme="minorHAnsi" w:hAnsiTheme="majorBidi" w:cstheme="majorBidi"/>
          <w:color w:val="000000"/>
          <w:sz w:val="20"/>
          <w:szCs w:val="20"/>
          <w:lang w:val="fr-FR"/>
        </w:rPr>
        <w:t>0</w:t>
      </w:r>
      <w:r w:rsidR="00C07505" w:rsidRPr="00C07505">
        <w:rPr>
          <w:rFonts w:asciiTheme="majorBidi" w:eastAsiaTheme="minorHAnsi" w:hAnsiTheme="majorBidi" w:cstheme="majorBidi"/>
          <w:color w:val="000000"/>
          <w:sz w:val="20"/>
          <w:szCs w:val="20"/>
          <w:lang w:val="fr-FR"/>
        </w:rPr>
        <w:t>0 K</w:t>
      </w:r>
    </w:p>
    <w:p w:rsidR="00C07505" w:rsidRPr="00C07505" w:rsidRDefault="00C07505" w:rsidP="009B3F93">
      <w:pPr>
        <w:spacing w:after="0" w:line="240" w:lineRule="auto"/>
        <w:jc w:val="both"/>
        <w:rPr>
          <w:rFonts w:ascii="TimesNewRomanPSMT" w:eastAsiaTheme="minorHAnsi" w:hAnsi="TimesNewRomanPSMT" w:cstheme="minorBidi"/>
          <w:color w:val="000000"/>
          <w:sz w:val="24"/>
          <w:szCs w:val="24"/>
          <w:lang w:val="fr-FR"/>
        </w:rPr>
      </w:pPr>
      <w:r w:rsidRPr="00C07505">
        <w:rPr>
          <w:rFonts w:ascii="TimesNewRomanPSMT" w:eastAsiaTheme="minorHAnsi" w:hAnsi="TimesNewRomanPSMT" w:cstheme="minorBidi"/>
          <w:color w:val="000000"/>
          <w:sz w:val="24"/>
          <w:szCs w:val="24"/>
          <w:lang w:val="fr-FR"/>
        </w:rPr>
        <w:t>La loi de Stefan est la simple intégration de la loi de Planck sur l'ensemble des longueurs d'onde. Ce qui donne :</w:t>
      </w:r>
    </w:p>
    <w:p w:rsidR="00C07505" w:rsidRPr="00243C3B" w:rsidRDefault="00BD0D8E" w:rsidP="002B1C0A">
      <w:pPr>
        <w:pStyle w:val="IEEEParagraph"/>
        <w:ind w:firstLine="0"/>
        <w:jc w:val="right"/>
        <w:rPr>
          <w:rFonts w:ascii="TimesNewRomanPSMT" w:hAnsi="TimesNewRomanPSMT" w:hint="eastAsia"/>
          <w:color w:val="000000"/>
          <w:szCs w:val="24"/>
          <w:lang w:val="fr-FR"/>
        </w:rPr>
      </w:pPr>
      <w:r w:rsidRPr="00037C0D">
        <w:rPr>
          <w:rFonts w:ascii="TimesNewRomanPSMT" w:hAnsi="TimesNewRomanPSMT"/>
          <w:color w:val="000000"/>
          <w:szCs w:val="24"/>
        </w:rPr>
        <w:object w:dxaOrig="3780" w:dyaOrig="820">
          <v:shape id="_x0000_i1026" type="#_x0000_t75" style="width:163pt;height:35.3pt" o:ole="">
            <v:imagedata r:id="rId19" o:title=""/>
          </v:shape>
          <o:OLEObject Type="Embed" ProgID="Equation.DSMT4" ShapeID="_x0000_i1026" DrawAspect="Content" ObjectID="_1591026535" r:id="rId20"/>
        </w:object>
      </w:r>
      <w:r w:rsidR="002B1C0A" w:rsidRPr="00243C3B">
        <w:rPr>
          <w:rFonts w:ascii="TimesNewRomanPSMT" w:hAnsi="TimesNewRomanPSMT"/>
          <w:color w:val="000000"/>
          <w:szCs w:val="24"/>
          <w:lang w:val="fr-FR"/>
        </w:rPr>
        <w:t xml:space="preserve">          (3)</w:t>
      </w:r>
    </w:p>
    <w:p w:rsidR="00BD0D8E" w:rsidRDefault="0060183A" w:rsidP="004420DF">
      <w:pPr>
        <w:pStyle w:val="IEEEParagraph"/>
        <w:ind w:firstLine="0"/>
        <w:rPr>
          <w:rFonts w:ascii="TimesNewRomanPSMT" w:hAnsi="TimesNewRomanPSMT" w:hint="eastAsia"/>
          <w:color w:val="000000"/>
          <w:szCs w:val="24"/>
          <w:lang w:val="fr-FR"/>
        </w:rPr>
      </w:pPr>
      <w:r w:rsidRPr="00BD0D8E">
        <w:rPr>
          <w:rFonts w:ascii="TimesNewRomanPSMT" w:hAnsi="TimesNewRomanPSMT"/>
          <w:color w:val="000000"/>
          <w:szCs w:val="24"/>
          <w:lang w:val="fr-FR"/>
        </w:rPr>
        <w:object w:dxaOrig="2400" w:dyaOrig="320">
          <v:shape id="_x0000_i1027" type="#_x0000_t75" style="width:112.1pt;height:14.95pt" o:ole="">
            <v:imagedata r:id="rId21" o:title=""/>
          </v:shape>
          <o:OLEObject Type="Embed" ProgID="Equation.DSMT4" ShapeID="_x0000_i1027" DrawAspect="Content" ObjectID="_1591026536" r:id="rId22"/>
        </w:object>
      </w:r>
      <w:r w:rsidR="00BD0D8E" w:rsidRPr="00BD0D8E">
        <w:rPr>
          <w:lang w:val="fr-FR"/>
        </w:rPr>
        <w:t xml:space="preserve"> </w:t>
      </w:r>
      <w:proofErr w:type="gramStart"/>
      <w:r w:rsidR="00BD0D8E" w:rsidRPr="00BD0D8E">
        <w:rPr>
          <w:rFonts w:ascii="TimesNewRomanPSMT" w:hAnsi="TimesNewRomanPSMT"/>
          <w:color w:val="000000"/>
          <w:szCs w:val="24"/>
          <w:lang w:val="fr-FR"/>
        </w:rPr>
        <w:t>est</w:t>
      </w:r>
      <w:proofErr w:type="gramEnd"/>
      <w:r w:rsidR="00BD0D8E" w:rsidRPr="00BD0D8E">
        <w:rPr>
          <w:rFonts w:ascii="TimesNewRomanPSMT" w:hAnsi="TimesNewRomanPSMT"/>
          <w:color w:val="000000"/>
          <w:szCs w:val="24"/>
          <w:lang w:val="fr-FR"/>
        </w:rPr>
        <w:t xml:space="preserve"> la constante de </w:t>
      </w:r>
      <w:proofErr w:type="spellStart"/>
      <w:r w:rsidR="00BD0D8E" w:rsidRPr="00BD0D8E">
        <w:rPr>
          <w:rFonts w:ascii="TimesNewRomanPSMT" w:hAnsi="TimesNewRomanPSMT"/>
          <w:color w:val="000000"/>
          <w:szCs w:val="24"/>
          <w:lang w:val="fr-FR"/>
        </w:rPr>
        <w:t>stefane</w:t>
      </w:r>
      <w:proofErr w:type="spellEnd"/>
      <w:r w:rsidR="00BD0D8E" w:rsidRPr="00BD0D8E">
        <w:rPr>
          <w:rFonts w:ascii="TimesNewRomanPSMT" w:hAnsi="TimesNewRomanPSMT"/>
          <w:color w:val="000000"/>
          <w:szCs w:val="24"/>
          <w:lang w:val="fr-FR"/>
        </w:rPr>
        <w:t>.</w:t>
      </w:r>
      <w:r w:rsidR="00BD0D8E">
        <w:rPr>
          <w:rFonts w:ascii="TimesNewRomanPSMT" w:hAnsi="TimesNewRomanPSMT"/>
          <w:color w:val="000000"/>
          <w:szCs w:val="24"/>
          <w:lang w:val="fr-FR"/>
        </w:rPr>
        <w:t xml:space="preserve"> </w:t>
      </w:r>
      <w:r w:rsidR="004420DF">
        <w:rPr>
          <w:rFonts w:ascii="TimesNewRomanPSMT" w:hAnsi="TimesNewRomanPSMT"/>
          <w:color w:val="000000"/>
          <w:szCs w:val="24"/>
          <w:lang w:val="fr-FR"/>
        </w:rPr>
        <w:t>On vérifie que pour le soleil (T</w:t>
      </w:r>
      <w:r w:rsidR="00810340">
        <w:rPr>
          <w:rFonts w:ascii="TimesNewRomanPSMT" w:hAnsi="TimesNewRomanPSMT"/>
          <w:color w:val="000000"/>
          <w:szCs w:val="24"/>
          <w:lang w:val="fr-FR"/>
        </w:rPr>
        <w:t>= 5</w:t>
      </w:r>
      <w:r w:rsidR="00BD0D8E" w:rsidRPr="00BD0D8E">
        <w:rPr>
          <w:rFonts w:ascii="TimesNewRomanPSMT" w:hAnsi="TimesNewRomanPSMT"/>
          <w:color w:val="000000"/>
          <w:szCs w:val="24"/>
          <w:lang w:val="fr-FR"/>
        </w:rPr>
        <w:t>770K), le maximum de l'émission se situe dans le visible alors que pour la Terre il se situe dans l'infrarouge.</w:t>
      </w:r>
    </w:p>
    <w:p w:rsidR="00BD0D8E" w:rsidRPr="00BD0D8E" w:rsidRDefault="00BD0D8E" w:rsidP="00F02666">
      <w:pPr>
        <w:pStyle w:val="Paragraphedeliste"/>
        <w:numPr>
          <w:ilvl w:val="0"/>
          <w:numId w:val="21"/>
        </w:numPr>
        <w:spacing w:after="0" w:line="240" w:lineRule="auto"/>
        <w:rPr>
          <w:rFonts w:ascii="TimesNewRomanPSMT" w:eastAsia="SimSun" w:hAnsi="TimesNewRomanPSMT" w:hint="eastAsia"/>
          <w:color w:val="000000"/>
          <w:sz w:val="24"/>
          <w:szCs w:val="24"/>
          <w:lang w:val="fr-FR" w:eastAsia="zh-CN"/>
        </w:rPr>
      </w:pPr>
      <w:r w:rsidRPr="00BD0D8E">
        <w:rPr>
          <w:rFonts w:ascii="TimesNewRomanPSMT" w:hAnsi="TimesNewRomanPSMT"/>
          <w:color w:val="000000"/>
          <w:szCs w:val="24"/>
          <w:lang w:val="fr-FR"/>
        </w:rPr>
        <w:t>P</w:t>
      </w:r>
      <w:r w:rsidR="004420DF">
        <w:rPr>
          <w:rFonts w:ascii="TimesNewRomanPSMT" w:eastAsia="SimSun" w:hAnsi="TimesNewRomanPSMT"/>
          <w:color w:val="000000"/>
          <w:sz w:val="24"/>
          <w:szCs w:val="24"/>
          <w:lang w:val="fr-FR" w:eastAsia="zh-CN"/>
        </w:rPr>
        <w:t>our T= 6000K, on a F</w:t>
      </w:r>
      <w:r w:rsidRPr="00BD0D8E">
        <w:rPr>
          <w:rFonts w:ascii="TimesNewRomanPSMT" w:eastAsia="SimSun" w:hAnsi="TimesNewRomanPSMT"/>
          <w:color w:val="000000"/>
          <w:sz w:val="24"/>
          <w:szCs w:val="24"/>
          <w:lang w:val="fr-FR" w:eastAsia="zh-CN"/>
        </w:rPr>
        <w:t>i=73 000 kW.</w:t>
      </w:r>
      <w:r>
        <w:rPr>
          <w:rFonts w:ascii="TimesNewRomanPSMT" w:eastAsia="SimSun" w:hAnsi="TimesNewRomanPSMT"/>
          <w:color w:val="000000"/>
          <w:sz w:val="24"/>
          <w:szCs w:val="24"/>
          <w:lang w:val="fr-FR" w:eastAsia="zh-CN"/>
        </w:rPr>
        <w:t>m</w:t>
      </w:r>
      <w:r>
        <w:rPr>
          <w:rFonts w:ascii="TimesNewRomanPSMT" w:eastAsia="SimSun" w:hAnsi="TimesNewRomanPSMT"/>
          <w:color w:val="000000"/>
          <w:sz w:val="24"/>
          <w:szCs w:val="24"/>
          <w:vertAlign w:val="superscript"/>
          <w:lang w:val="fr-FR" w:eastAsia="zh-CN"/>
        </w:rPr>
        <w:t>-2</w:t>
      </w:r>
      <w:r>
        <w:rPr>
          <w:rFonts w:ascii="TimesNewRomanPSMT" w:eastAsia="SimSun" w:hAnsi="TimesNewRomanPSMT"/>
          <w:color w:val="000000"/>
          <w:sz w:val="24"/>
          <w:szCs w:val="24"/>
          <w:lang w:val="fr-FR" w:eastAsia="zh-CN"/>
        </w:rPr>
        <w:t>. K</w:t>
      </w:r>
      <w:r>
        <w:rPr>
          <w:rFonts w:ascii="TimesNewRomanPSMT" w:eastAsia="SimSun" w:hAnsi="TimesNewRomanPSMT"/>
          <w:color w:val="000000"/>
          <w:sz w:val="24"/>
          <w:szCs w:val="24"/>
          <w:vertAlign w:val="superscript"/>
          <w:lang w:val="fr-FR" w:eastAsia="zh-CN"/>
        </w:rPr>
        <w:t>-4</w:t>
      </w:r>
      <w:r>
        <w:rPr>
          <w:rFonts w:ascii="TimesNewRomanPSMT" w:eastAsia="SimSun" w:hAnsi="TimesNewRomanPSMT"/>
          <w:color w:val="000000"/>
          <w:sz w:val="24"/>
          <w:szCs w:val="24"/>
          <w:lang w:val="fr-FR" w:eastAsia="zh-CN"/>
        </w:rPr>
        <w:t>.</w:t>
      </w:r>
    </w:p>
    <w:p w:rsidR="00BD0D8E" w:rsidRPr="00BD0D8E" w:rsidRDefault="00BD0D8E" w:rsidP="00F02666">
      <w:pPr>
        <w:pStyle w:val="IEEEParagraph"/>
        <w:numPr>
          <w:ilvl w:val="0"/>
          <w:numId w:val="21"/>
        </w:numPr>
        <w:rPr>
          <w:rFonts w:ascii="TimesNewRomanPSMT" w:hAnsi="TimesNewRomanPSMT" w:hint="eastAsia"/>
          <w:color w:val="000000"/>
          <w:szCs w:val="24"/>
          <w:lang w:val="fr-FR"/>
        </w:rPr>
      </w:pPr>
      <w:r>
        <w:rPr>
          <w:rFonts w:ascii="TimesNewRomanPSMT" w:hAnsi="TimesNewRomanPSMT"/>
          <w:color w:val="000000"/>
          <w:szCs w:val="24"/>
          <w:lang w:val="fr-FR"/>
        </w:rPr>
        <w:t xml:space="preserve">Pour T=300K, on a </w:t>
      </w:r>
      <w:r w:rsidR="004420DF">
        <w:rPr>
          <w:rFonts w:ascii="TimesNewRomanPSMT" w:hAnsi="TimesNewRomanPSMT"/>
          <w:color w:val="000000"/>
          <w:szCs w:val="24"/>
          <w:lang w:val="fr-FR"/>
        </w:rPr>
        <w:t>F</w:t>
      </w:r>
      <w:r w:rsidRPr="00BD0D8E">
        <w:rPr>
          <w:rFonts w:ascii="TimesNewRomanPSMT" w:hAnsi="TimesNewRomanPSMT"/>
          <w:color w:val="000000"/>
          <w:szCs w:val="24"/>
          <w:vertAlign w:val="subscript"/>
          <w:lang w:val="fr-FR"/>
        </w:rPr>
        <w:t>i</w:t>
      </w:r>
      <w:r w:rsidRPr="00BD0D8E">
        <w:rPr>
          <w:rFonts w:ascii="TimesNewRomanPSMT" w:hAnsi="TimesNewRomanPSMT"/>
          <w:color w:val="000000"/>
          <w:szCs w:val="24"/>
          <w:lang w:val="fr-FR"/>
        </w:rPr>
        <w:t>=459 </w:t>
      </w:r>
      <w:r>
        <w:rPr>
          <w:rFonts w:ascii="TimesNewRomanPSMT" w:hAnsi="TimesNewRomanPSMT"/>
          <w:color w:val="000000"/>
          <w:szCs w:val="24"/>
          <w:lang w:val="fr-FR"/>
        </w:rPr>
        <w:t xml:space="preserve"> W.W.m</w:t>
      </w:r>
      <w:r>
        <w:rPr>
          <w:rFonts w:ascii="TimesNewRomanPSMT" w:hAnsi="TimesNewRomanPSMT"/>
          <w:color w:val="000000"/>
          <w:szCs w:val="24"/>
          <w:vertAlign w:val="superscript"/>
          <w:lang w:val="fr-FR"/>
        </w:rPr>
        <w:t>-2</w:t>
      </w:r>
      <w:r>
        <w:rPr>
          <w:rFonts w:ascii="TimesNewRomanPSMT" w:hAnsi="TimesNewRomanPSMT"/>
          <w:color w:val="000000"/>
          <w:szCs w:val="24"/>
          <w:lang w:val="fr-FR"/>
        </w:rPr>
        <w:t>. K</w:t>
      </w:r>
      <w:r>
        <w:rPr>
          <w:rFonts w:ascii="TimesNewRomanPSMT" w:hAnsi="TimesNewRomanPSMT"/>
          <w:color w:val="000000"/>
          <w:szCs w:val="24"/>
          <w:vertAlign w:val="superscript"/>
          <w:lang w:val="fr-FR"/>
        </w:rPr>
        <w:t>-4</w:t>
      </w:r>
    </w:p>
    <w:p w:rsidR="005376ED" w:rsidRDefault="00BD0D8E" w:rsidP="00CE297A">
      <w:pPr>
        <w:pStyle w:val="IEEEParagraph"/>
        <w:ind w:firstLine="0"/>
        <w:rPr>
          <w:rFonts w:ascii="TimesNewRomanPSMT" w:eastAsiaTheme="minorHAnsi" w:hAnsi="TimesNewRomanPSMT" w:cstheme="minorBidi"/>
          <w:color w:val="000000"/>
          <w:szCs w:val="24"/>
          <w:lang w:val="fr-FR"/>
        </w:rPr>
      </w:pPr>
      <w:r w:rsidRPr="00BD0D8E">
        <w:rPr>
          <w:rFonts w:eastAsia="Times New Roman"/>
          <w:lang w:val="fr-FR" w:eastAsia="en-US"/>
        </w:rPr>
        <w:t>La puissance reçue, hors atmosph</w:t>
      </w:r>
      <w:r w:rsidR="00802904">
        <w:rPr>
          <w:rFonts w:eastAsia="Times New Roman"/>
          <w:lang w:val="fr-FR" w:eastAsia="en-US"/>
        </w:rPr>
        <w:t>ère, est en moyenne d’environ 1360 W/m</w:t>
      </w:r>
      <w:r w:rsidR="00802904">
        <w:rPr>
          <w:rFonts w:eastAsia="Times New Roman"/>
          <w:vertAlign w:val="superscript"/>
          <w:lang w:val="fr-FR" w:eastAsia="en-US"/>
        </w:rPr>
        <w:t>2</w:t>
      </w:r>
      <w:r w:rsidR="00802904">
        <w:rPr>
          <w:rFonts w:eastAsia="Times New Roman"/>
          <w:lang w:val="fr-FR" w:eastAsia="en-US"/>
        </w:rPr>
        <w:t xml:space="preserve"> </w:t>
      </w:r>
      <w:r w:rsidRPr="00BD0D8E">
        <w:rPr>
          <w:rFonts w:eastAsia="Times New Roman"/>
          <w:lang w:val="fr-FR" w:eastAsia="en-US"/>
        </w:rPr>
        <w:t>pour une direction perpendiculaire a</w:t>
      </w:r>
      <w:r w:rsidR="00802904">
        <w:rPr>
          <w:rFonts w:eastAsia="Times New Roman"/>
          <w:lang w:val="fr-FR" w:eastAsia="en-US"/>
        </w:rPr>
        <w:t>u rayonnement. Elle est noté AM</w:t>
      </w:r>
      <w:r w:rsidR="00802904">
        <w:rPr>
          <w:rFonts w:eastAsia="Times New Roman"/>
          <w:vertAlign w:val="subscript"/>
          <w:lang w:val="fr-FR" w:eastAsia="en-US"/>
        </w:rPr>
        <w:t>0</w:t>
      </w:r>
      <w:r w:rsidRPr="00BD0D8E">
        <w:rPr>
          <w:rFonts w:eastAsia="Times New Roman"/>
          <w:lang w:val="fr-FR" w:eastAsia="en-US"/>
        </w:rPr>
        <w:t xml:space="preserve"> (Air Masse 0).</w:t>
      </w:r>
      <w:r>
        <w:rPr>
          <w:rFonts w:eastAsia="Times New Roman"/>
          <w:lang w:val="fr-FR" w:eastAsia="en-US"/>
        </w:rPr>
        <w:t xml:space="preserve"> </w:t>
      </w:r>
      <w:r w:rsidRPr="00BD0D8E">
        <w:rPr>
          <w:rFonts w:eastAsia="Times New Roman"/>
          <w:lang w:val="fr-FR" w:eastAsia="en-US"/>
        </w:rPr>
        <w:t xml:space="preserve">Après la traversée de l’atmosphère, cette puissance diminue, du fait de son absorption partielle par les gaz atmosphériques et la vapeur d’eau et on définit de </w:t>
      </w:r>
      <w:r w:rsidR="00802904">
        <w:rPr>
          <w:rFonts w:eastAsia="Times New Roman"/>
          <w:lang w:val="fr-FR" w:eastAsia="en-US"/>
        </w:rPr>
        <w:t>nouvelles références: AM</w:t>
      </w:r>
      <w:r w:rsidR="00802904">
        <w:rPr>
          <w:rFonts w:eastAsia="Times New Roman"/>
          <w:vertAlign w:val="subscript"/>
          <w:lang w:val="fr-FR" w:eastAsia="en-US"/>
        </w:rPr>
        <w:t>1.5</w:t>
      </w:r>
      <w:r w:rsidR="00802904">
        <w:rPr>
          <w:rFonts w:eastAsia="Times New Roman"/>
          <w:lang w:val="fr-FR" w:eastAsia="en-US"/>
        </w:rPr>
        <w:t xml:space="preserve"> et AM</w:t>
      </w:r>
      <w:r w:rsidR="00802904">
        <w:rPr>
          <w:rFonts w:eastAsia="Times New Roman"/>
          <w:vertAlign w:val="subscript"/>
          <w:lang w:val="fr-FR" w:eastAsia="en-US"/>
        </w:rPr>
        <w:t>2</w:t>
      </w:r>
      <w:r w:rsidRPr="00BD0D8E">
        <w:rPr>
          <w:rFonts w:eastAsia="Times New Roman"/>
          <w:lang w:val="fr-FR" w:eastAsia="en-US"/>
        </w:rPr>
        <w:t xml:space="preserve"> (ou le rayonnement a traversé 1.5 et 2 fois l’épaisseur de l’atmosphère). Ainsi, La puissance reçue</w:t>
      </w:r>
      <w:r w:rsidR="009E0A58">
        <w:rPr>
          <w:rFonts w:eastAsia="Times New Roman"/>
          <w:lang w:val="fr-FR" w:eastAsia="en-US"/>
        </w:rPr>
        <w:t xml:space="preserve"> à la surface de la terre  AM</w:t>
      </w:r>
      <w:r w:rsidR="009E0A58">
        <w:rPr>
          <w:rFonts w:eastAsia="Times New Roman"/>
          <w:vertAlign w:val="subscript"/>
          <w:lang w:val="fr-FR" w:eastAsia="en-US"/>
        </w:rPr>
        <w:t>1.5</w:t>
      </w:r>
      <w:r w:rsidRPr="00BD0D8E">
        <w:rPr>
          <w:rFonts w:eastAsia="Times New Roman"/>
          <w:lang w:val="fr-FR" w:eastAsia="en-US"/>
        </w:rPr>
        <w:t xml:space="preserve"> standard est de l’ordre de 100</w:t>
      </w:r>
      <w:r w:rsidR="009E0A58">
        <w:rPr>
          <w:rFonts w:eastAsia="Times New Roman"/>
          <w:lang w:val="fr-FR" w:eastAsia="en-US"/>
        </w:rPr>
        <w:t xml:space="preserve"> </w:t>
      </w:r>
      <w:r w:rsidRPr="00BD0D8E">
        <w:rPr>
          <w:rFonts w:eastAsia="Times New Roman"/>
          <w:lang w:val="fr-FR" w:eastAsia="en-US"/>
        </w:rPr>
        <w:t>mW/cm</w:t>
      </w:r>
      <w:r w:rsidR="009E0A58">
        <w:rPr>
          <w:rFonts w:eastAsia="Times New Roman"/>
          <w:vertAlign w:val="superscript"/>
          <w:lang w:val="fr-FR" w:eastAsia="en-US"/>
        </w:rPr>
        <w:t>2</w:t>
      </w:r>
      <w:r w:rsidRPr="00BD0D8E">
        <w:rPr>
          <w:rFonts w:eastAsia="Times New Roman"/>
          <w:lang w:val="fr-FR" w:eastAsia="en-US"/>
        </w:rPr>
        <w:t xml:space="preserve"> est la référence pour le calcul énergétique au sol.</w:t>
      </w:r>
      <w:r w:rsidR="00CE297A">
        <w:rPr>
          <w:rFonts w:eastAsia="Times New Roman"/>
          <w:lang w:val="fr-FR" w:eastAsia="en-US"/>
        </w:rPr>
        <w:t xml:space="preserve"> </w:t>
      </w:r>
      <w:r w:rsidR="005376ED" w:rsidRPr="005376ED">
        <w:rPr>
          <w:rFonts w:ascii="TimesNewRomanPSMT" w:eastAsiaTheme="minorHAnsi" w:hAnsi="TimesNewRomanPSMT" w:cstheme="minorBidi"/>
          <w:color w:val="000000"/>
          <w:szCs w:val="24"/>
          <w:lang w:val="fr-FR"/>
        </w:rPr>
        <w:t>Dans les cellules PVO, le matériau doit absorber les photons au cours de leur</w:t>
      </w:r>
      <w:r w:rsidR="00700670">
        <w:rPr>
          <w:rFonts w:ascii="TimesNewRomanPSMT" w:eastAsiaTheme="minorHAnsi" w:hAnsi="TimesNewRomanPSMT" w:cstheme="minorBidi"/>
          <w:color w:val="000000"/>
          <w:szCs w:val="24"/>
          <w:lang w:val="fr-FR"/>
        </w:rPr>
        <w:t xml:space="preserve"> propagation dans le matériau. </w:t>
      </w:r>
      <w:r w:rsidR="005376ED" w:rsidRPr="005376ED">
        <w:rPr>
          <w:rFonts w:ascii="TimesNewRomanPSMT" w:eastAsiaTheme="minorHAnsi" w:hAnsi="TimesNewRomanPSMT" w:cstheme="minorBidi"/>
          <w:color w:val="000000"/>
          <w:szCs w:val="24"/>
          <w:lang w:val="fr-FR"/>
        </w:rPr>
        <w:t xml:space="preserve">L’atténuation du flux absorbé des photons, en profondeur </w:t>
      </w:r>
      <m:oMath>
        <m:d>
          <m:dPr>
            <m:ctrlPr>
              <w:rPr>
                <w:rFonts w:ascii="Cambria Math" w:eastAsiaTheme="minorHAnsi" w:hAnsi="Cambria Math" w:cstheme="minorBidi"/>
                <w:i/>
                <w:color w:val="000000"/>
                <w:szCs w:val="24"/>
                <w:lang w:val="fr-FR"/>
              </w:rPr>
            </m:ctrlPr>
          </m:dPr>
          <m:e>
            <m:r>
              <w:rPr>
                <w:rFonts w:ascii="Cambria Math" w:eastAsiaTheme="minorHAnsi" w:hAnsi="Cambria Math" w:cstheme="minorBidi"/>
                <w:color w:val="000000"/>
                <w:szCs w:val="24"/>
                <w:lang w:val="fr-FR"/>
              </w:rPr>
              <m:t>x</m:t>
            </m:r>
          </m:e>
        </m:d>
      </m:oMath>
      <w:r w:rsidR="005376ED" w:rsidRPr="005376ED">
        <w:rPr>
          <w:rFonts w:ascii="TimesNewRomanPSMT" w:eastAsiaTheme="minorHAnsi" w:hAnsi="TimesNewRomanPSMT" w:cstheme="minorBidi"/>
          <w:color w:val="000000"/>
          <w:szCs w:val="24"/>
          <w:lang w:val="fr-FR"/>
        </w:rPr>
        <w:t xml:space="preserve">  et la longueur </w:t>
      </w:r>
      <w:proofErr w:type="gramStart"/>
      <w:r w:rsidR="005376ED" w:rsidRPr="005376ED">
        <w:rPr>
          <w:rFonts w:ascii="TimesNewRomanPSMT" w:eastAsiaTheme="minorHAnsi" w:hAnsi="TimesNewRomanPSMT" w:cstheme="minorBidi"/>
          <w:color w:val="000000"/>
          <w:szCs w:val="24"/>
          <w:lang w:val="fr-FR"/>
        </w:rPr>
        <w:t xml:space="preserve">d’onde </w:t>
      </w:r>
      <w:r w:rsidR="005376ED" w:rsidRPr="005376ED">
        <w:rPr>
          <w:rFonts w:ascii="TimesNewRomanPSMT" w:eastAsiaTheme="minorEastAsia" w:hAnsi="TimesNewRomanPSMT" w:cstheme="minorBidi"/>
          <w:color w:val="000000"/>
          <w:szCs w:val="24"/>
          <w:lang w:val="fr-FR"/>
        </w:rPr>
        <w:t>,</w:t>
      </w:r>
      <w:proofErr w:type="gramEnd"/>
      <w:r w:rsidR="005376ED" w:rsidRPr="005376ED">
        <w:rPr>
          <w:rFonts w:ascii="TimesNewRomanPSMT" w:eastAsiaTheme="minorEastAsia" w:hAnsi="TimesNewRomanPSMT" w:cstheme="minorBidi"/>
          <w:color w:val="000000"/>
          <w:szCs w:val="24"/>
          <w:lang w:val="fr-FR"/>
        </w:rPr>
        <w:t xml:space="preserve"> </w:t>
      </w:r>
      <w:r w:rsidR="005376ED" w:rsidRPr="005376ED">
        <w:rPr>
          <w:rFonts w:ascii="TimesNewRomanPSMT" w:eastAsiaTheme="minorHAnsi" w:hAnsi="TimesNewRomanPSMT" w:cstheme="minorBidi"/>
          <w:color w:val="000000"/>
          <w:szCs w:val="24"/>
          <w:lang w:val="fr-FR"/>
        </w:rPr>
        <w:t xml:space="preserve">est décrite par la loi de </w:t>
      </w:r>
      <w:proofErr w:type="spellStart"/>
      <w:r w:rsidR="005376ED" w:rsidRPr="005376ED">
        <w:rPr>
          <w:rFonts w:ascii="TimesNewRomanPSMT" w:eastAsiaTheme="minorHAnsi" w:hAnsi="TimesNewRomanPSMT" w:cstheme="minorBidi"/>
          <w:color w:val="000000"/>
          <w:szCs w:val="24"/>
          <w:lang w:val="fr-FR"/>
        </w:rPr>
        <w:t>Beer</w:t>
      </w:r>
      <w:proofErr w:type="spellEnd"/>
      <w:r w:rsidR="005376ED" w:rsidRPr="005376ED">
        <w:rPr>
          <w:rFonts w:ascii="TimesNewRomanPSMT" w:eastAsiaTheme="minorHAnsi" w:hAnsi="TimesNewRomanPSMT" w:cstheme="minorBidi"/>
          <w:color w:val="000000"/>
          <w:szCs w:val="24"/>
          <w:lang w:val="fr-FR"/>
        </w:rPr>
        <w:t>-Lambert [21].</w:t>
      </w:r>
    </w:p>
    <w:p w:rsidR="00AE4C06" w:rsidRPr="005376ED" w:rsidRDefault="00AE4C06" w:rsidP="005376ED">
      <w:pPr>
        <w:spacing w:after="0" w:line="240" w:lineRule="auto"/>
        <w:jc w:val="both"/>
        <w:rPr>
          <w:rFonts w:ascii="TimesNewRomanPSMT" w:eastAsiaTheme="minorHAnsi" w:hAnsi="TimesNewRomanPSMT" w:cstheme="minorBidi"/>
          <w:color w:val="000000"/>
          <w:sz w:val="24"/>
          <w:szCs w:val="24"/>
          <w:lang w:val="fr-FR"/>
        </w:rPr>
      </w:pPr>
    </w:p>
    <w:p w:rsidR="005376ED" w:rsidRDefault="005376ED" w:rsidP="002B1C0A">
      <w:pPr>
        <w:pStyle w:val="IEEEParagraph"/>
        <w:ind w:firstLine="0"/>
        <w:jc w:val="right"/>
        <w:rPr>
          <w:rFonts w:eastAsia="Times New Roman"/>
          <w:lang w:val="fr-FR" w:eastAsia="en-US"/>
        </w:rPr>
      </w:pPr>
      <m:oMath>
        <m:r>
          <w:rPr>
            <w:rFonts w:ascii="Cambria Math" w:eastAsia="Times New Roman" w:hAnsi="Cambria Math"/>
            <w:lang w:val="fr-FR" w:eastAsia="en-US"/>
          </w:rPr>
          <m:t>ϕ</m:t>
        </m:r>
        <m:d>
          <m:dPr>
            <m:ctrlPr>
              <w:rPr>
                <w:rFonts w:ascii="Cambria Math" w:eastAsia="Times New Roman" w:hAnsi="Cambria Math"/>
                <w:i/>
                <w:lang w:val="fr-FR" w:eastAsia="en-US"/>
              </w:rPr>
            </m:ctrlPr>
          </m:dPr>
          <m:e>
            <m:r>
              <w:rPr>
                <w:rFonts w:ascii="Cambria Math" w:eastAsia="Times New Roman" w:hAnsi="Cambria Math"/>
                <w:lang w:val="fr-FR" w:eastAsia="en-US"/>
              </w:rPr>
              <m:t>λ, x</m:t>
            </m:r>
          </m:e>
        </m:d>
        <m:r>
          <w:rPr>
            <w:rFonts w:ascii="Cambria Math" w:eastAsia="Times New Roman" w:hAnsi="Cambria Math"/>
            <w:lang w:val="fr-FR" w:eastAsia="en-US"/>
          </w:rPr>
          <m:t>=</m:t>
        </m:r>
        <m:d>
          <m:dPr>
            <m:ctrlPr>
              <w:rPr>
                <w:rFonts w:ascii="Cambria Math" w:eastAsia="Times New Roman" w:hAnsi="Cambria Math"/>
                <w:i/>
                <w:lang w:val="fr-FR" w:eastAsia="en-US"/>
              </w:rPr>
            </m:ctrlPr>
          </m:dPr>
          <m:e>
            <m:r>
              <w:rPr>
                <w:rFonts w:ascii="Cambria Math" w:eastAsia="Times New Roman" w:hAnsi="Cambria Math"/>
                <w:lang w:val="fr-FR" w:eastAsia="en-US"/>
              </w:rPr>
              <m:t>1-R(λ)</m:t>
            </m:r>
          </m:e>
        </m:d>
        <m:sSub>
          <m:sSubPr>
            <m:ctrlPr>
              <w:rPr>
                <w:rFonts w:ascii="Cambria Math" w:eastAsia="Times New Roman" w:hAnsi="Cambria Math"/>
                <w:i/>
                <w:lang w:val="fr-FR" w:eastAsia="en-US"/>
              </w:rPr>
            </m:ctrlPr>
          </m:sSubPr>
          <m:e>
            <m:r>
              <w:rPr>
                <w:rFonts w:ascii="Cambria Math" w:eastAsia="Times New Roman" w:hAnsi="Cambria Math"/>
                <w:lang w:val="fr-FR" w:eastAsia="en-US"/>
              </w:rPr>
              <m:t>ϕ</m:t>
            </m:r>
          </m:e>
          <m:sub>
            <m:r>
              <w:rPr>
                <w:rFonts w:ascii="Cambria Math" w:eastAsia="Times New Roman" w:hAnsi="Cambria Math"/>
                <w:lang w:val="fr-FR" w:eastAsia="en-US"/>
              </w:rPr>
              <m:t>0</m:t>
            </m:r>
          </m:sub>
        </m:sSub>
        <m:d>
          <m:dPr>
            <m:ctrlPr>
              <w:rPr>
                <w:rFonts w:ascii="Cambria Math" w:eastAsia="Times New Roman" w:hAnsi="Cambria Math"/>
                <w:i/>
                <w:lang w:val="fr-FR" w:eastAsia="en-US"/>
              </w:rPr>
            </m:ctrlPr>
          </m:dPr>
          <m:e>
            <m:r>
              <w:rPr>
                <w:rFonts w:ascii="Cambria Math" w:eastAsia="Times New Roman" w:hAnsi="Cambria Math"/>
                <w:lang w:val="fr-FR" w:eastAsia="en-US"/>
              </w:rPr>
              <m:t>λ</m:t>
            </m:r>
          </m:e>
        </m:d>
        <m:r>
          <m:rPr>
            <m:sty m:val="p"/>
          </m:rPr>
          <w:rPr>
            <w:rFonts w:ascii="Cambria Math" w:eastAsia="Times New Roman" w:hAnsi="Cambria Math"/>
            <w:lang w:val="fr-FR" w:eastAsia="en-US"/>
          </w:rPr>
          <m:t>exp⁡</m:t>
        </m:r>
        <m:r>
          <w:rPr>
            <w:rFonts w:ascii="Cambria Math" w:eastAsia="Times New Roman" w:hAnsi="Cambria Math"/>
            <w:lang w:val="fr-FR" w:eastAsia="en-US"/>
          </w:rPr>
          <m:t>(-α</m:t>
        </m:r>
        <m:d>
          <m:dPr>
            <m:ctrlPr>
              <w:rPr>
                <w:rFonts w:ascii="Cambria Math" w:eastAsia="Times New Roman" w:hAnsi="Cambria Math"/>
                <w:i/>
                <w:lang w:val="fr-FR" w:eastAsia="en-US"/>
              </w:rPr>
            </m:ctrlPr>
          </m:dPr>
          <m:e>
            <m:r>
              <w:rPr>
                <w:rFonts w:ascii="Cambria Math" w:eastAsia="Times New Roman" w:hAnsi="Cambria Math"/>
                <w:lang w:val="fr-FR" w:eastAsia="en-US"/>
              </w:rPr>
              <m:t>λ</m:t>
            </m:r>
          </m:e>
        </m:d>
        <m:r>
          <w:rPr>
            <w:rFonts w:ascii="Cambria Math" w:eastAsia="Times New Roman" w:hAnsi="Cambria Math"/>
            <w:lang w:val="fr-FR" w:eastAsia="en-US"/>
          </w:rPr>
          <m:t>x)</m:t>
        </m:r>
      </m:oMath>
      <w:r w:rsidR="002B1C0A">
        <w:rPr>
          <w:rFonts w:eastAsia="Times New Roman"/>
          <w:lang w:val="fr-FR" w:eastAsia="en-US"/>
        </w:rPr>
        <w:t xml:space="preserve">   (4)</w:t>
      </w:r>
    </w:p>
    <w:p w:rsidR="00AE4C06" w:rsidRDefault="00AE4C06" w:rsidP="00AE4C06">
      <w:pPr>
        <w:spacing w:after="0" w:line="240" w:lineRule="auto"/>
        <w:jc w:val="both"/>
        <w:rPr>
          <w:rFonts w:ascii="TimesNewRomanPSMT" w:hAnsi="TimesNewRomanPSMT"/>
          <w:color w:val="000000"/>
          <w:sz w:val="24"/>
          <w:szCs w:val="24"/>
          <w:lang w:val="fr-FR"/>
        </w:rPr>
      </w:pPr>
    </w:p>
    <w:p w:rsidR="005376ED" w:rsidRDefault="005376ED" w:rsidP="00AE4C06">
      <w:pPr>
        <w:spacing w:after="0" w:line="240" w:lineRule="auto"/>
        <w:jc w:val="both"/>
        <w:rPr>
          <w:rFonts w:ascii="TimesNewRomanPSMT" w:hAnsi="TimesNewRomanPSMT"/>
          <w:color w:val="000000"/>
          <w:sz w:val="24"/>
          <w:szCs w:val="24"/>
          <w:lang w:val="fr-FR"/>
        </w:rPr>
      </w:pPr>
      <w:r w:rsidRPr="005376ED">
        <w:rPr>
          <w:rFonts w:ascii="TimesNewRomanPSMT" w:hAnsi="TimesNewRomanPSMT"/>
          <w:color w:val="000000"/>
          <w:sz w:val="24"/>
          <w:szCs w:val="24"/>
          <w:lang w:val="fr-FR"/>
        </w:rPr>
        <w:t xml:space="preserve">Où </w:t>
      </w:r>
      <w:r w:rsidRPr="006B122E">
        <w:rPr>
          <w:rFonts w:ascii="SymbolMT" w:hAnsi="SymbolMT"/>
          <w:color w:val="000000"/>
          <w:position w:val="-6"/>
          <w:sz w:val="32"/>
          <w:szCs w:val="32"/>
        </w:rPr>
        <w:object w:dxaOrig="240" w:dyaOrig="220">
          <v:shape id="_x0000_i1028" type="#_x0000_t75" style="width:12.25pt;height:11.55pt" o:ole="">
            <v:imagedata r:id="rId23" o:title=""/>
          </v:shape>
          <o:OLEObject Type="Embed" ProgID="Equation.DSMT4" ShapeID="_x0000_i1028" DrawAspect="Content" ObjectID="_1591026537" r:id="rId24"/>
        </w:object>
      </w:r>
      <w:r w:rsidRPr="005376ED">
        <w:rPr>
          <w:rFonts w:ascii="TimesNewRomanPSMT" w:hAnsi="TimesNewRomanPSMT"/>
          <w:color w:val="000000"/>
          <w:sz w:val="24"/>
          <w:szCs w:val="24"/>
          <w:lang w:val="fr-FR"/>
        </w:rPr>
        <w:t>est le coefficient d’absorption du semi-conducteur,</w:t>
      </w:r>
      <w:r>
        <w:rPr>
          <w:rFonts w:ascii="TimesNewRomanPSMT" w:hAnsi="TimesNewRomanPSMT"/>
          <w:color w:val="000000"/>
          <w:sz w:val="24"/>
          <w:szCs w:val="24"/>
          <w:lang w:val="fr-FR"/>
        </w:rPr>
        <w:t xml:space="preserve"> </w:t>
      </w:r>
      <m:oMath>
        <m:sSub>
          <m:sSubPr>
            <m:ctrlPr>
              <w:rPr>
                <w:rFonts w:ascii="Cambria Math" w:hAnsi="Cambria Math"/>
                <w:i/>
                <w:sz w:val="24"/>
                <w:szCs w:val="20"/>
                <w:lang w:val="fr-FR"/>
              </w:rPr>
            </m:ctrlPr>
          </m:sSubPr>
          <m:e>
            <m:r>
              <w:rPr>
                <w:rFonts w:ascii="Cambria Math" w:hAnsi="Cambria Math"/>
                <w:lang w:val="fr-FR"/>
              </w:rPr>
              <m:t>ϕ</m:t>
            </m:r>
          </m:e>
          <m:sub>
            <m:r>
              <w:rPr>
                <w:rFonts w:ascii="Cambria Math" w:hAnsi="Cambria Math"/>
                <w:lang w:val="fr-FR"/>
              </w:rPr>
              <m:t>0</m:t>
            </m:r>
          </m:sub>
        </m:sSub>
        <m:d>
          <m:dPr>
            <m:ctrlPr>
              <w:rPr>
                <w:rFonts w:ascii="Cambria Math" w:hAnsi="Cambria Math"/>
                <w:i/>
                <w:sz w:val="24"/>
                <w:szCs w:val="20"/>
                <w:lang w:val="fr-FR"/>
              </w:rPr>
            </m:ctrlPr>
          </m:dPr>
          <m:e>
            <m:r>
              <w:rPr>
                <w:rFonts w:ascii="Cambria Math" w:hAnsi="Cambria Math"/>
                <w:lang w:val="fr-FR"/>
              </w:rPr>
              <m:t>λ</m:t>
            </m:r>
          </m:e>
        </m:d>
      </m:oMath>
      <w:r w:rsidRPr="005376ED">
        <w:rPr>
          <w:rFonts w:ascii="TimesNewRomanPSMT" w:hAnsi="TimesNewRomanPSMT"/>
          <w:color w:val="000000"/>
          <w:sz w:val="24"/>
          <w:szCs w:val="24"/>
          <w:lang w:val="fr-FR"/>
        </w:rPr>
        <w:t xml:space="preserve">le flux de photon incidents </w:t>
      </w:r>
      <w:proofErr w:type="gramStart"/>
      <w:r w:rsidRPr="005376ED">
        <w:rPr>
          <w:rFonts w:ascii="TimesNewRomanPSMT" w:hAnsi="TimesNewRomanPSMT"/>
          <w:color w:val="000000"/>
          <w:sz w:val="24"/>
          <w:szCs w:val="24"/>
          <w:lang w:val="fr-FR"/>
        </w:rPr>
        <w:t>d’énergie</w:t>
      </w:r>
      <w:r>
        <w:rPr>
          <w:rFonts w:ascii="TimesNewRomanPSMT" w:hAnsi="TimesNewRomanPSMT"/>
          <w:color w:val="000000"/>
          <w:sz w:val="24"/>
          <w:szCs w:val="24"/>
          <w:lang w:val="fr-FR"/>
        </w:rPr>
        <w:t xml:space="preserve"> </w:t>
      </w:r>
      <w:proofErr w:type="gramEnd"/>
      <m:oMath>
        <m:r>
          <w:rPr>
            <w:rFonts w:ascii="Cambria Math" w:hAnsi="Cambria Math"/>
            <w:color w:val="000000"/>
            <w:sz w:val="24"/>
            <w:szCs w:val="24"/>
            <w:lang w:val="fr-FR"/>
          </w:rPr>
          <m:t>E</m:t>
        </m:r>
      </m:oMath>
      <w:r>
        <w:rPr>
          <w:rFonts w:ascii="TimesNewRomanPSMT" w:hAnsi="TimesNewRomanPSMT"/>
          <w:color w:val="000000"/>
          <w:sz w:val="24"/>
          <w:szCs w:val="24"/>
          <w:lang w:val="fr-FR"/>
        </w:rPr>
        <w:t xml:space="preserve">, </w:t>
      </w:r>
      <w:r w:rsidRPr="005376ED">
        <w:rPr>
          <w:rFonts w:ascii="TimesNewRomanPSMT" w:hAnsi="TimesNewRomanPSMT"/>
          <w:color w:val="000000"/>
          <w:sz w:val="24"/>
          <w:szCs w:val="24"/>
          <w:lang w:val="fr-FR"/>
        </w:rPr>
        <w:t>c'est-à-dire de longueur d’onde</w:t>
      </w:r>
      <w:r>
        <w:rPr>
          <w:rFonts w:ascii="TimesNewRomanPSMT" w:hAnsi="TimesNewRomanPSMT"/>
          <w:color w:val="000000"/>
          <w:sz w:val="24"/>
          <w:szCs w:val="24"/>
          <w:lang w:val="fr-FR"/>
        </w:rPr>
        <w:t xml:space="preserve"> </w:t>
      </w:r>
      <m:oMath>
        <m:r>
          <w:rPr>
            <w:rFonts w:ascii="Cambria Math" w:hAnsi="Cambria Math"/>
            <w:color w:val="000000"/>
            <w:sz w:val="24"/>
            <w:szCs w:val="24"/>
            <w:lang w:val="fr-FR"/>
          </w:rPr>
          <m:t>λ</m:t>
        </m:r>
        <m:d>
          <m:dPr>
            <m:ctrlPr>
              <w:rPr>
                <w:rFonts w:ascii="Cambria Math" w:hAnsi="Cambria Math"/>
                <w:i/>
                <w:color w:val="000000"/>
                <w:sz w:val="24"/>
                <w:szCs w:val="24"/>
                <w:lang w:val="fr-FR"/>
              </w:rPr>
            </m:ctrlPr>
          </m:dPr>
          <m:e>
            <m:r>
              <w:rPr>
                <w:rFonts w:ascii="Cambria Math" w:hAnsi="Cambria Math"/>
                <w:color w:val="000000"/>
                <w:sz w:val="24"/>
                <w:szCs w:val="24"/>
                <w:lang w:val="fr-FR"/>
              </w:rPr>
              <m:t>μm</m:t>
            </m:r>
          </m:e>
        </m:d>
        <m:r>
          <w:rPr>
            <w:rFonts w:ascii="Cambria Math" w:hAnsi="Cambria Math"/>
            <w:color w:val="000000"/>
            <w:sz w:val="24"/>
            <w:szCs w:val="24"/>
            <w:lang w:val="fr-FR"/>
          </w:rPr>
          <m:t>=</m:t>
        </m:r>
        <m:f>
          <m:fPr>
            <m:type m:val="lin"/>
            <m:ctrlPr>
              <w:rPr>
                <w:rFonts w:ascii="Cambria Math" w:hAnsi="Cambria Math"/>
                <w:i/>
                <w:color w:val="000000"/>
                <w:sz w:val="24"/>
                <w:szCs w:val="24"/>
                <w:lang w:val="fr-FR"/>
              </w:rPr>
            </m:ctrlPr>
          </m:fPr>
          <m:num>
            <m:r>
              <w:rPr>
                <w:rFonts w:ascii="Cambria Math" w:hAnsi="Cambria Math"/>
                <w:color w:val="000000"/>
                <w:sz w:val="24"/>
                <w:szCs w:val="24"/>
                <w:lang w:val="fr-FR"/>
              </w:rPr>
              <m:t>1.24</m:t>
            </m:r>
          </m:num>
          <m:den>
            <m:r>
              <w:rPr>
                <w:rFonts w:ascii="Cambria Math" w:hAnsi="Cambria Math"/>
                <w:color w:val="000000"/>
                <w:sz w:val="24"/>
                <w:szCs w:val="24"/>
                <w:lang w:val="fr-FR"/>
              </w:rPr>
              <m:t>E(eV)</m:t>
            </m:r>
          </m:den>
        </m:f>
      </m:oMath>
      <w:r>
        <w:rPr>
          <w:rFonts w:ascii="TimesNewRomanPSMT" w:hAnsi="TimesNewRomanPSMT"/>
          <w:color w:val="000000"/>
          <w:sz w:val="24"/>
          <w:szCs w:val="24"/>
          <w:lang w:val="fr-FR"/>
        </w:rPr>
        <w:t xml:space="preserve">, </w:t>
      </w:r>
      <m:oMath>
        <m:r>
          <w:rPr>
            <w:rFonts w:ascii="Cambria Math" w:hAnsi="Cambria Math"/>
            <w:color w:val="000000"/>
            <w:sz w:val="24"/>
            <w:szCs w:val="24"/>
            <w:lang w:val="fr-FR"/>
          </w:rPr>
          <m:t>R(λ)</m:t>
        </m:r>
      </m:oMath>
      <w:r>
        <w:rPr>
          <w:rFonts w:ascii="TimesNewRomanPSMT" w:hAnsi="TimesNewRomanPSMT"/>
          <w:color w:val="000000"/>
          <w:sz w:val="24"/>
          <w:szCs w:val="24"/>
          <w:lang w:val="fr-FR"/>
        </w:rPr>
        <w:t xml:space="preserve"> le </w:t>
      </w:r>
      <w:r w:rsidRPr="005376ED">
        <w:rPr>
          <w:rFonts w:ascii="TimesNewRomanPSMT" w:hAnsi="TimesNewRomanPSMT"/>
          <w:color w:val="000000"/>
          <w:sz w:val="24"/>
          <w:szCs w:val="24"/>
          <w:lang w:val="fr-FR"/>
        </w:rPr>
        <w:t>coefficient de</w:t>
      </w:r>
      <w:r>
        <w:rPr>
          <w:rFonts w:ascii="TimesNewRomanPSMT" w:hAnsi="TimesNewRomanPSMT"/>
          <w:color w:val="000000"/>
          <w:sz w:val="24"/>
          <w:szCs w:val="24"/>
          <w:lang w:val="fr-FR"/>
        </w:rPr>
        <w:t xml:space="preserve"> réflexion </w:t>
      </w:r>
      <w:r w:rsidRPr="005376ED">
        <w:rPr>
          <w:rFonts w:ascii="TimesNewRomanPSMT" w:hAnsi="TimesNewRomanPSMT"/>
          <w:color w:val="000000"/>
          <w:sz w:val="24"/>
          <w:szCs w:val="24"/>
          <w:lang w:val="fr-FR"/>
        </w:rPr>
        <w:t xml:space="preserve">du semi-conducteur pour le </w:t>
      </w:r>
    </w:p>
    <w:p w:rsidR="008672C2" w:rsidRPr="008672C2" w:rsidRDefault="005376ED" w:rsidP="00CE297A">
      <w:pPr>
        <w:spacing w:after="0" w:line="240" w:lineRule="auto"/>
        <w:jc w:val="both"/>
        <w:rPr>
          <w:rFonts w:ascii="TimesNewRomanPSMT" w:hAnsi="TimesNewRomanPSMT"/>
          <w:color w:val="000000"/>
          <w:sz w:val="24"/>
          <w:szCs w:val="24"/>
          <w:lang w:val="fr-FR"/>
        </w:rPr>
      </w:pPr>
      <w:r w:rsidRPr="005376ED">
        <w:rPr>
          <w:rFonts w:ascii="TimesNewRomanPSMT" w:hAnsi="TimesNewRomanPSMT"/>
          <w:color w:val="000000"/>
          <w:sz w:val="24"/>
          <w:szCs w:val="24"/>
          <w:lang w:val="fr-FR"/>
        </w:rPr>
        <w:t xml:space="preserve">rayonnement </w:t>
      </w:r>
      <w:proofErr w:type="gramStart"/>
      <w:r w:rsidR="00AE4C06" w:rsidRPr="005376ED">
        <w:rPr>
          <w:rFonts w:ascii="TimesNewRomanPSMT" w:hAnsi="TimesNewRomanPSMT"/>
          <w:color w:val="000000"/>
          <w:sz w:val="24"/>
          <w:szCs w:val="24"/>
          <w:lang w:val="fr-FR"/>
        </w:rPr>
        <w:t>d’énergie</w:t>
      </w:r>
      <w:r w:rsidR="00CE297A">
        <w:rPr>
          <w:rFonts w:ascii="TimesNewRomanPSMT" w:hAnsi="TimesNewRomanPSMT"/>
          <w:color w:val="000000"/>
          <w:sz w:val="24"/>
          <w:szCs w:val="24"/>
          <w:lang w:val="fr-FR"/>
        </w:rPr>
        <w:t xml:space="preserve"> </w:t>
      </w:r>
      <w:proofErr w:type="gramEnd"/>
      <m:oMath>
        <m:r>
          <w:rPr>
            <w:rFonts w:ascii="Cambria Math" w:hAnsi="Cambria Math"/>
            <w:color w:val="000000"/>
            <w:sz w:val="24"/>
            <w:szCs w:val="24"/>
            <w:lang w:val="fr-FR"/>
          </w:rPr>
          <m:t>E</m:t>
        </m:r>
      </m:oMath>
      <w:r>
        <w:rPr>
          <w:rFonts w:ascii="TimesNewRomanPSMT" w:hAnsi="TimesNewRomanPSMT"/>
          <w:color w:val="000000"/>
          <w:sz w:val="24"/>
          <w:szCs w:val="24"/>
          <w:lang w:val="fr-FR"/>
        </w:rPr>
        <w:t>.</w:t>
      </w:r>
      <w:r w:rsidR="00CE297A">
        <w:rPr>
          <w:rFonts w:ascii="TimesNewRomanPSMT" w:hAnsi="TimesNewRomanPSMT"/>
          <w:color w:val="000000"/>
          <w:sz w:val="24"/>
          <w:szCs w:val="24"/>
          <w:lang w:val="fr-FR"/>
        </w:rPr>
        <w:t xml:space="preserve"> </w:t>
      </w:r>
      <w:r w:rsidR="00AE4C06" w:rsidRPr="00AE4C06">
        <w:rPr>
          <w:rFonts w:ascii="TimesNewRomanPSMT" w:hAnsi="TimesNewRomanPSMT"/>
          <w:color w:val="000000"/>
          <w:sz w:val="24"/>
          <w:szCs w:val="24"/>
          <w:lang w:val="fr-FR"/>
        </w:rPr>
        <w:t>Les photons d’énergie supérieure au gap du matériau entrant dans le semi</w:t>
      </w:r>
      <w:r w:rsidR="00AE4C06">
        <w:rPr>
          <w:rFonts w:ascii="TimesNewRomanPSMT" w:hAnsi="TimesNewRomanPSMT"/>
          <w:color w:val="000000"/>
          <w:sz w:val="24"/>
          <w:szCs w:val="24"/>
          <w:lang w:val="fr-FR"/>
        </w:rPr>
        <w:t>-</w:t>
      </w:r>
      <w:r w:rsidR="00AE4C06" w:rsidRPr="00AE4C06">
        <w:rPr>
          <w:rFonts w:ascii="TimesNewRomanPSMT" w:hAnsi="TimesNewRomanPSMT"/>
          <w:color w:val="000000"/>
          <w:sz w:val="24"/>
          <w:szCs w:val="24"/>
          <w:lang w:val="fr-FR"/>
        </w:rPr>
        <w:t xml:space="preserve">conducteur </w:t>
      </w:r>
      <w:r w:rsidR="008672C2" w:rsidRPr="008672C2">
        <w:rPr>
          <w:rFonts w:ascii="TimesNewRomanPSMT" w:hAnsi="TimesNewRomanPSMT"/>
          <w:color w:val="000000"/>
          <w:sz w:val="24"/>
          <w:szCs w:val="24"/>
          <w:lang w:val="fr-FR"/>
        </w:rPr>
        <w:t>génèrent des paires électron-trous. Le nombre de paires électron-trous créées par seconde est</w:t>
      </w:r>
    </w:p>
    <w:p w:rsidR="008672C2" w:rsidRPr="008672C2" w:rsidRDefault="008672C2" w:rsidP="00F02666">
      <w:pPr>
        <w:spacing w:after="0" w:line="240" w:lineRule="auto"/>
        <w:jc w:val="both"/>
        <w:rPr>
          <w:rFonts w:ascii="TimesNewRomanPSMT" w:hAnsi="TimesNewRomanPSMT"/>
          <w:color w:val="000000"/>
          <w:sz w:val="24"/>
          <w:szCs w:val="24"/>
          <w:lang w:val="fr-FR"/>
        </w:rPr>
      </w:pPr>
      <w:proofErr w:type="gramStart"/>
      <w:r w:rsidRPr="008672C2">
        <w:rPr>
          <w:rFonts w:ascii="TimesNewRomanPSMT" w:hAnsi="TimesNewRomanPSMT"/>
          <w:color w:val="000000"/>
          <w:sz w:val="24"/>
          <w:szCs w:val="24"/>
          <w:lang w:val="fr-FR"/>
        </w:rPr>
        <w:t>égal</w:t>
      </w:r>
      <w:proofErr w:type="gramEnd"/>
      <w:r w:rsidRPr="008672C2">
        <w:rPr>
          <w:rFonts w:ascii="TimesNewRomanPSMT" w:hAnsi="TimesNewRomanPSMT"/>
          <w:color w:val="000000"/>
          <w:sz w:val="24"/>
          <w:szCs w:val="24"/>
          <w:lang w:val="fr-FR"/>
        </w:rPr>
        <w:t xml:space="preserve"> au nombre de photons disparus. Le taux de génération de paires électron-trous est donc</w:t>
      </w:r>
    </w:p>
    <w:p w:rsidR="008672C2" w:rsidRDefault="008672C2" w:rsidP="00F02666">
      <w:pPr>
        <w:spacing w:after="0" w:line="240" w:lineRule="auto"/>
        <w:jc w:val="both"/>
        <w:rPr>
          <w:rFonts w:ascii="TimesNewRomanPSMT" w:hAnsi="TimesNewRomanPSMT"/>
          <w:color w:val="000000"/>
          <w:sz w:val="24"/>
          <w:szCs w:val="24"/>
          <w:lang w:val="fr-FR"/>
        </w:rPr>
      </w:pPr>
      <w:proofErr w:type="gramStart"/>
      <w:r w:rsidRPr="008672C2">
        <w:rPr>
          <w:rFonts w:ascii="TimesNewRomanPSMT" w:hAnsi="TimesNewRomanPSMT"/>
          <w:color w:val="000000"/>
          <w:sz w:val="24"/>
          <w:szCs w:val="24"/>
          <w:lang w:val="fr-FR"/>
        </w:rPr>
        <w:lastRenderedPageBreak/>
        <w:t>le</w:t>
      </w:r>
      <w:proofErr w:type="gramEnd"/>
      <w:r w:rsidRPr="008672C2">
        <w:rPr>
          <w:rFonts w:ascii="TimesNewRomanPSMT" w:hAnsi="TimesNewRomanPSMT"/>
          <w:color w:val="000000"/>
          <w:sz w:val="24"/>
          <w:szCs w:val="24"/>
          <w:lang w:val="fr-FR"/>
        </w:rPr>
        <w:t xml:space="preserve"> taux de disparition des photons [22] :</w:t>
      </w:r>
    </w:p>
    <w:p w:rsidR="008672C2" w:rsidRPr="00CE297A" w:rsidRDefault="008672C2" w:rsidP="00D56B48">
      <w:pPr>
        <w:spacing w:after="0" w:line="240" w:lineRule="auto"/>
        <w:jc w:val="right"/>
        <w:rPr>
          <w:rFonts w:ascii="Verdana" w:hAnsi="Verdana"/>
          <w:color w:val="666666"/>
          <w:sz w:val="20"/>
          <w:szCs w:val="20"/>
          <w:shd w:val="clear" w:color="auto" w:fill="FFFFFF"/>
          <w:lang w:val="fr-FR"/>
        </w:rPr>
      </w:pPr>
      <w:r w:rsidRPr="00D91BC0">
        <w:rPr>
          <w:rFonts w:ascii="Verdana" w:hAnsi="Verdana"/>
          <w:color w:val="666666"/>
          <w:position w:val="-12"/>
          <w:sz w:val="20"/>
          <w:szCs w:val="20"/>
          <w:shd w:val="clear" w:color="auto" w:fill="FFFFFF"/>
        </w:rPr>
        <w:object w:dxaOrig="4200" w:dyaOrig="360">
          <v:shape id="_x0000_i1029" type="#_x0000_t75" style="width:209.9pt;height:18.35pt" o:ole="">
            <v:imagedata r:id="rId25" o:title=""/>
          </v:shape>
          <o:OLEObject Type="Embed" ProgID="Equation.DSMT4" ShapeID="_x0000_i1029" DrawAspect="Content" ObjectID="_1591026538" r:id="rId26"/>
        </w:object>
      </w:r>
      <w:r w:rsidR="00D56B48" w:rsidRPr="00CE297A">
        <w:rPr>
          <w:rFonts w:ascii="Verdana" w:hAnsi="Verdana"/>
          <w:color w:val="666666"/>
          <w:sz w:val="20"/>
          <w:szCs w:val="20"/>
          <w:shd w:val="clear" w:color="auto" w:fill="FFFFFF"/>
          <w:lang w:val="fr-FR"/>
        </w:rPr>
        <w:t xml:space="preserve">    (6)</w:t>
      </w:r>
    </w:p>
    <w:p w:rsidR="00CE297A" w:rsidRDefault="00CE297A" w:rsidP="00CE297A">
      <w:pPr>
        <w:spacing w:after="0" w:line="240" w:lineRule="auto"/>
        <w:rPr>
          <w:rFonts w:ascii="TimesNewRomanPSMT" w:hAnsi="TimesNewRomanPSMT"/>
          <w:color w:val="000000"/>
          <w:sz w:val="24"/>
          <w:szCs w:val="24"/>
          <w:lang w:val="fr-FR"/>
        </w:rPr>
      </w:pPr>
      <w:r w:rsidRPr="00CE297A">
        <w:rPr>
          <w:rFonts w:ascii="TimesNewRomanPSMT" w:hAnsi="TimesNewRomanPSMT"/>
          <w:color w:val="000000"/>
          <w:sz w:val="24"/>
          <w:szCs w:val="24"/>
          <w:lang w:val="fr-FR"/>
        </w:rPr>
        <w:t>Obtenu par la dérivation du flux:</w:t>
      </w:r>
    </w:p>
    <w:p w:rsidR="00CE297A" w:rsidRPr="00CE297A" w:rsidRDefault="00CE297A" w:rsidP="00CE297A">
      <w:pPr>
        <w:spacing w:after="0" w:line="240" w:lineRule="auto"/>
        <w:jc w:val="right"/>
        <w:rPr>
          <w:rFonts w:ascii="TimesNewRomanPSMT" w:hAnsi="TimesNewRomanPSMT"/>
          <w:color w:val="000000"/>
          <w:sz w:val="24"/>
          <w:szCs w:val="24"/>
          <w:lang w:val="fr-FR"/>
        </w:rPr>
      </w:pPr>
      <w:r w:rsidRPr="00CE297A">
        <w:rPr>
          <w:rFonts w:ascii="Verdana" w:hAnsi="Verdana"/>
          <w:color w:val="666666"/>
          <w:sz w:val="20"/>
          <w:szCs w:val="20"/>
          <w:shd w:val="clear" w:color="auto" w:fill="FFFFFF"/>
          <w:lang w:val="fr-FR"/>
        </w:rPr>
        <w:t xml:space="preserve"> </w:t>
      </w:r>
      <w:r w:rsidRPr="00D91BC0">
        <w:rPr>
          <w:rFonts w:ascii="TimesNewRomanPSMT" w:hAnsi="TimesNewRomanPSMT"/>
          <w:color w:val="000000"/>
          <w:position w:val="-24"/>
          <w:sz w:val="24"/>
          <w:szCs w:val="24"/>
        </w:rPr>
        <w:object w:dxaOrig="2040" w:dyaOrig="620">
          <v:shape id="_x0000_i1030" type="#_x0000_t75" style="width:101.9pt;height:31.25pt" o:ole="">
            <v:imagedata r:id="rId27" o:title=""/>
          </v:shape>
          <o:OLEObject Type="Embed" ProgID="Equation.DSMT4" ShapeID="_x0000_i1030" DrawAspect="Content" ObjectID="_1591026539" r:id="rId28"/>
        </w:object>
      </w:r>
      <w:r w:rsidRPr="00CE297A">
        <w:rPr>
          <w:rFonts w:ascii="TimesNewRomanPSMT" w:hAnsi="TimesNewRomanPSMT"/>
          <w:color w:val="000000"/>
          <w:sz w:val="24"/>
          <w:szCs w:val="24"/>
          <w:lang w:val="fr-FR"/>
        </w:rPr>
        <w:t xml:space="preserve">                  (5)</w:t>
      </w:r>
    </w:p>
    <w:p w:rsidR="00F207CE" w:rsidRDefault="00F207CE" w:rsidP="00F207CE">
      <w:pPr>
        <w:pStyle w:val="Titre1"/>
        <w:rPr>
          <w:lang w:val="fr-FR"/>
        </w:rPr>
      </w:pPr>
      <w:r w:rsidRPr="001C0197">
        <w:rPr>
          <w:lang w:val="fr-FR"/>
        </w:rPr>
        <w:t xml:space="preserve"> </w:t>
      </w:r>
      <w:r w:rsidR="00AD67BD">
        <w:rPr>
          <w:lang w:val="fr-FR"/>
        </w:rPr>
        <w:t>paramètres</w:t>
      </w:r>
      <w:r>
        <w:rPr>
          <w:lang w:val="fr-FR"/>
        </w:rPr>
        <w:t xml:space="preserve"> </w:t>
      </w:r>
      <w:r w:rsidR="00AD67BD">
        <w:rPr>
          <w:lang w:val="fr-FR"/>
        </w:rPr>
        <w:t xml:space="preserve">influençant sur le rendement </w:t>
      </w:r>
      <w:r>
        <w:rPr>
          <w:lang w:val="fr-FR"/>
        </w:rPr>
        <w:t>d’une</w:t>
      </w:r>
      <w:r w:rsidRPr="001C0197">
        <w:rPr>
          <w:lang w:val="fr-FR"/>
        </w:rPr>
        <w:t xml:space="preserve"> cellu</w:t>
      </w:r>
      <w:r>
        <w:rPr>
          <w:lang w:val="fr-FR"/>
        </w:rPr>
        <w:t xml:space="preserve">le PVO </w:t>
      </w:r>
    </w:p>
    <w:p w:rsidR="00BA046C" w:rsidRPr="00BA046C" w:rsidRDefault="00BA046C" w:rsidP="00F02666">
      <w:pPr>
        <w:spacing w:after="0" w:line="240" w:lineRule="auto"/>
        <w:jc w:val="both"/>
        <w:rPr>
          <w:rFonts w:asciiTheme="majorBidi" w:hAnsiTheme="majorBidi" w:cstheme="majorBidi"/>
          <w:sz w:val="24"/>
          <w:szCs w:val="24"/>
          <w:lang w:val="fr-FR"/>
        </w:rPr>
      </w:pPr>
      <w:r w:rsidRPr="00BA046C">
        <w:rPr>
          <w:rFonts w:asciiTheme="majorBidi" w:hAnsiTheme="majorBidi" w:cstheme="majorBidi"/>
          <w:sz w:val="24"/>
          <w:szCs w:val="24"/>
          <w:lang w:val="fr-FR"/>
        </w:rPr>
        <w:t>Les cellules solaires sont caractérisées par la courbe représentant la densité de courant en fonction de la tension appliquée sous illuminati</w:t>
      </w:r>
      <w:r w:rsidR="00954FE0">
        <w:rPr>
          <w:rFonts w:asciiTheme="majorBidi" w:hAnsiTheme="majorBidi" w:cstheme="majorBidi"/>
          <w:sz w:val="24"/>
          <w:szCs w:val="24"/>
          <w:lang w:val="fr-FR"/>
        </w:rPr>
        <w:t>on et dans l’obscurité (Figure 6</w:t>
      </w:r>
      <w:r w:rsidRPr="00BA046C">
        <w:rPr>
          <w:rFonts w:asciiTheme="majorBidi" w:hAnsiTheme="majorBidi" w:cstheme="majorBidi"/>
          <w:sz w:val="24"/>
          <w:szCs w:val="24"/>
          <w:lang w:val="fr-FR"/>
        </w:rPr>
        <w:t xml:space="preserve">). La performance d’une cellule solaire est évaluée en mesurant quatre caractéristiques principales : la tension de circuit </w:t>
      </w:r>
      <w:proofErr w:type="gramStart"/>
      <w:r w:rsidRPr="00BA046C">
        <w:rPr>
          <w:rFonts w:asciiTheme="majorBidi" w:hAnsiTheme="majorBidi" w:cstheme="majorBidi"/>
          <w:sz w:val="24"/>
          <w:szCs w:val="24"/>
          <w:lang w:val="fr-FR"/>
        </w:rPr>
        <w:t xml:space="preserve">ouvert </w:t>
      </w:r>
      <w:proofErr w:type="gramEnd"/>
      <w:r w:rsidRPr="00A148AC">
        <w:rPr>
          <w:rFonts w:asciiTheme="majorBidi" w:hAnsiTheme="majorBidi" w:cstheme="majorBidi"/>
          <w:position w:val="-12"/>
          <w:sz w:val="24"/>
          <w:szCs w:val="24"/>
        </w:rPr>
        <w:object w:dxaOrig="520" w:dyaOrig="360">
          <v:shape id="_x0000_i1031" type="#_x0000_t75" style="width:25.8pt;height:18.35pt" o:ole="">
            <v:imagedata r:id="rId29" o:title=""/>
          </v:shape>
          <o:OLEObject Type="Embed" ProgID="Equation.DSMT4" ShapeID="_x0000_i1031" DrawAspect="Content" ObjectID="_1591026540" r:id="rId30"/>
        </w:object>
      </w:r>
      <w:r w:rsidRPr="00BA046C">
        <w:rPr>
          <w:rFonts w:asciiTheme="majorBidi" w:hAnsiTheme="majorBidi" w:cstheme="majorBidi"/>
          <w:sz w:val="24"/>
          <w:szCs w:val="24"/>
          <w:lang w:val="fr-FR"/>
        </w:rPr>
        <w:t xml:space="preserve">, la densité de courant de </w:t>
      </w:r>
      <w:proofErr w:type="spellStart"/>
      <w:r w:rsidRPr="00BA046C">
        <w:rPr>
          <w:rFonts w:asciiTheme="majorBidi" w:hAnsiTheme="majorBidi" w:cstheme="majorBidi"/>
          <w:sz w:val="24"/>
          <w:szCs w:val="24"/>
          <w:lang w:val="fr-FR"/>
        </w:rPr>
        <w:t>court circuit</w:t>
      </w:r>
      <w:proofErr w:type="spellEnd"/>
      <w:r w:rsidRPr="00BA046C">
        <w:rPr>
          <w:rFonts w:asciiTheme="majorBidi" w:hAnsiTheme="majorBidi" w:cstheme="majorBidi"/>
          <w:sz w:val="24"/>
          <w:szCs w:val="24"/>
          <w:lang w:val="fr-FR"/>
        </w:rPr>
        <w:t xml:space="preserve"> </w:t>
      </w:r>
      <w:r w:rsidRPr="00A148AC">
        <w:rPr>
          <w:rFonts w:asciiTheme="majorBidi" w:hAnsiTheme="majorBidi" w:cstheme="majorBidi"/>
          <w:position w:val="-12"/>
          <w:sz w:val="24"/>
          <w:szCs w:val="24"/>
        </w:rPr>
        <w:object w:dxaOrig="520" w:dyaOrig="360">
          <v:shape id="_x0000_i1032" type="#_x0000_t75" style="width:25.8pt;height:18.35pt" o:ole="">
            <v:imagedata r:id="rId31" o:title=""/>
          </v:shape>
          <o:OLEObject Type="Embed" ProgID="Equation.DSMT4" ShapeID="_x0000_i1032" DrawAspect="Content" ObjectID="_1591026541" r:id="rId32"/>
        </w:object>
      </w:r>
      <w:r w:rsidRPr="00BA046C">
        <w:rPr>
          <w:rFonts w:asciiTheme="majorBidi" w:hAnsiTheme="majorBidi" w:cstheme="majorBidi"/>
          <w:sz w:val="24"/>
          <w:szCs w:val="24"/>
          <w:lang w:val="fr-FR"/>
        </w:rPr>
        <w:t xml:space="preserve">, le facteur de forme de la courbe </w:t>
      </w:r>
      <w:r w:rsidRPr="00A148AC">
        <w:rPr>
          <w:rFonts w:asciiTheme="majorBidi" w:hAnsiTheme="majorBidi" w:cstheme="majorBidi"/>
          <w:position w:val="-10"/>
          <w:sz w:val="24"/>
          <w:szCs w:val="24"/>
        </w:rPr>
        <w:object w:dxaOrig="560" w:dyaOrig="320">
          <v:shape id="_x0000_i1033" type="#_x0000_t75" style="width:27.85pt;height:16.3pt" o:ole="">
            <v:imagedata r:id="rId33" o:title=""/>
          </v:shape>
          <o:OLEObject Type="Embed" ProgID="Equation.DSMT4" ShapeID="_x0000_i1033" DrawAspect="Content" ObjectID="_1591026542" r:id="rId34"/>
        </w:object>
      </w:r>
      <w:r w:rsidRPr="00BA046C">
        <w:rPr>
          <w:rFonts w:asciiTheme="majorBidi" w:hAnsiTheme="majorBidi" w:cstheme="majorBidi"/>
          <w:sz w:val="24"/>
          <w:szCs w:val="24"/>
          <w:lang w:val="fr-FR"/>
        </w:rPr>
        <w:t xml:space="preserve"> et le rendement de conversion </w:t>
      </w:r>
      <w:r w:rsidRPr="00A148AC">
        <w:rPr>
          <w:rFonts w:asciiTheme="majorBidi" w:hAnsiTheme="majorBidi" w:cstheme="majorBidi"/>
          <w:position w:val="-10"/>
          <w:sz w:val="24"/>
          <w:szCs w:val="24"/>
        </w:rPr>
        <w:object w:dxaOrig="380" w:dyaOrig="320">
          <v:shape id="_x0000_i1034" type="#_x0000_t75" style="width:18.35pt;height:16.3pt" o:ole="">
            <v:imagedata r:id="rId35" o:title=""/>
          </v:shape>
          <o:OLEObject Type="Embed" ProgID="Equation.DSMT4" ShapeID="_x0000_i1034" DrawAspect="Content" ObjectID="_1591026543" r:id="rId36"/>
        </w:object>
      </w:r>
      <w:r w:rsidRPr="00BA046C">
        <w:rPr>
          <w:rFonts w:asciiTheme="majorBidi" w:hAnsiTheme="majorBidi" w:cstheme="majorBidi"/>
          <w:sz w:val="24"/>
          <w:szCs w:val="24"/>
          <w:lang w:val="fr-FR"/>
        </w:rPr>
        <w:t>.</w:t>
      </w:r>
    </w:p>
    <w:p w:rsidR="00F207CE" w:rsidRPr="00BA046C" w:rsidRDefault="00BA046C" w:rsidP="00BA046C">
      <w:pPr>
        <w:pStyle w:val="IEEEParagraph"/>
        <w:numPr>
          <w:ilvl w:val="0"/>
          <w:numId w:val="22"/>
        </w:numPr>
        <w:rPr>
          <w:rFonts w:eastAsia="Times New Roman"/>
          <w:lang w:val="fr-FR" w:eastAsia="en-US"/>
        </w:rPr>
      </w:pPr>
      <w:r>
        <w:rPr>
          <w:rFonts w:eastAsia="Times New Roman"/>
          <w:lang w:val="fr-FR" w:eastAsia="en-US"/>
        </w:rPr>
        <w:t xml:space="preserve">La </w:t>
      </w:r>
      <w:r w:rsidRPr="00BA046C">
        <w:rPr>
          <w:rFonts w:asciiTheme="majorBidi" w:hAnsiTheme="majorBidi" w:cstheme="majorBidi"/>
          <w:szCs w:val="24"/>
          <w:lang w:val="fr-FR"/>
        </w:rPr>
        <w:t xml:space="preserve">tension de circuit ouvert </w:t>
      </w:r>
      <w:r w:rsidRPr="00A148AC">
        <w:rPr>
          <w:rFonts w:asciiTheme="majorBidi" w:hAnsiTheme="majorBidi" w:cstheme="majorBidi"/>
          <w:position w:val="-12"/>
          <w:szCs w:val="24"/>
        </w:rPr>
        <w:object w:dxaOrig="320" w:dyaOrig="360">
          <v:shape id="_x0000_i1035" type="#_x0000_t75" style="width:16.3pt;height:18.35pt" o:ole="">
            <v:imagedata r:id="rId37" o:title=""/>
          </v:shape>
          <o:OLEObject Type="Embed" ProgID="Equation.DSMT4" ShapeID="_x0000_i1035" DrawAspect="Content" ObjectID="_1591026544" r:id="rId38"/>
        </w:object>
      </w:r>
      <w:r w:rsidRPr="00BA046C">
        <w:rPr>
          <w:rFonts w:asciiTheme="majorBidi" w:hAnsiTheme="majorBidi" w:cstheme="majorBidi"/>
          <w:szCs w:val="24"/>
          <w:lang w:val="fr-FR"/>
        </w:rPr>
        <w:t> :</w:t>
      </w:r>
    </w:p>
    <w:p w:rsidR="00BA046C" w:rsidRPr="00BA046C" w:rsidRDefault="00BA046C" w:rsidP="00F02666">
      <w:pPr>
        <w:pStyle w:val="IEEEParagraph"/>
        <w:ind w:firstLine="0"/>
        <w:rPr>
          <w:rFonts w:asciiTheme="majorBidi" w:hAnsiTheme="majorBidi" w:cstheme="majorBidi"/>
          <w:szCs w:val="24"/>
          <w:lang w:val="fr-FR"/>
        </w:rPr>
      </w:pPr>
      <w:r>
        <w:rPr>
          <w:rFonts w:eastAsia="Times New Roman"/>
          <w:lang w:val="fr-FR" w:eastAsia="en-US"/>
        </w:rPr>
        <w:t xml:space="preserve">Elle </w:t>
      </w:r>
      <w:r w:rsidRPr="00BA046C">
        <w:rPr>
          <w:rFonts w:asciiTheme="majorBidi" w:hAnsiTheme="majorBidi" w:cstheme="majorBidi"/>
          <w:szCs w:val="24"/>
          <w:lang w:val="fr-FR"/>
        </w:rPr>
        <w:t xml:space="preserve">correspond à la tension mesurée lorsque le courant généré par le dispositif est nul. Cette tension est proportionnelle à l’écart entre la HOMO du composé donneur et la LUMO du composé accepteur. Elle est cependant influencée par la recombinaison des charges qui ne peut être totalement évitée et qui va donc provoquer une diminution </w:t>
      </w:r>
      <w:proofErr w:type="gramStart"/>
      <w:r w:rsidRPr="00BA046C">
        <w:rPr>
          <w:rFonts w:asciiTheme="majorBidi" w:hAnsiTheme="majorBidi" w:cstheme="majorBidi"/>
          <w:szCs w:val="24"/>
          <w:lang w:val="fr-FR"/>
        </w:rPr>
        <w:t xml:space="preserve">de </w:t>
      </w:r>
      <w:proofErr w:type="gramEnd"/>
      <w:r w:rsidRPr="00A148AC">
        <w:rPr>
          <w:rFonts w:asciiTheme="majorBidi" w:hAnsiTheme="majorBidi" w:cstheme="majorBidi"/>
          <w:position w:val="-12"/>
          <w:szCs w:val="24"/>
        </w:rPr>
        <w:object w:dxaOrig="320" w:dyaOrig="360">
          <v:shape id="_x0000_i1036" type="#_x0000_t75" style="width:16.3pt;height:18.35pt" o:ole="">
            <v:imagedata r:id="rId39" o:title=""/>
          </v:shape>
          <o:OLEObject Type="Embed" ProgID="Equation.DSMT4" ShapeID="_x0000_i1036" DrawAspect="Content" ObjectID="_1591026545" r:id="rId40"/>
        </w:object>
      </w:r>
      <w:r w:rsidRPr="00BA046C">
        <w:rPr>
          <w:rFonts w:asciiTheme="majorBidi" w:hAnsiTheme="majorBidi" w:cstheme="majorBidi"/>
          <w:szCs w:val="24"/>
          <w:lang w:val="fr-FR"/>
        </w:rPr>
        <w:t>.</w:t>
      </w:r>
    </w:p>
    <w:p w:rsidR="00BA046C" w:rsidRPr="00BA046C" w:rsidRDefault="00BA046C" w:rsidP="00CE297A">
      <w:pPr>
        <w:pStyle w:val="IEEEParagraph"/>
        <w:numPr>
          <w:ilvl w:val="0"/>
          <w:numId w:val="22"/>
        </w:numPr>
        <w:rPr>
          <w:rFonts w:eastAsia="Times New Roman"/>
          <w:lang w:val="fr-FR" w:eastAsia="en-US"/>
        </w:rPr>
      </w:pPr>
      <w:r>
        <w:rPr>
          <w:rFonts w:eastAsia="Times New Roman"/>
          <w:lang w:val="fr-FR" w:eastAsia="en-US"/>
        </w:rPr>
        <w:t xml:space="preserve">La </w:t>
      </w:r>
      <w:r w:rsidRPr="00BA046C">
        <w:rPr>
          <w:rFonts w:asciiTheme="majorBidi" w:hAnsiTheme="majorBidi" w:cstheme="majorBidi"/>
          <w:szCs w:val="24"/>
          <w:lang w:val="fr-FR"/>
        </w:rPr>
        <w:t>densité de courant de court-circuit</w:t>
      </w:r>
      <w:r>
        <w:rPr>
          <w:rFonts w:asciiTheme="majorBidi" w:hAnsiTheme="majorBidi" w:cstheme="majorBidi"/>
          <w:szCs w:val="24"/>
          <w:lang w:val="fr-FR"/>
        </w:rPr>
        <w:t> :</w:t>
      </w:r>
    </w:p>
    <w:p w:rsidR="00BA046C" w:rsidRDefault="00CE297A" w:rsidP="00CE297A">
      <w:pPr>
        <w:pStyle w:val="IEEEParagraph"/>
        <w:ind w:firstLine="0"/>
        <w:rPr>
          <w:rFonts w:asciiTheme="majorBidi" w:hAnsiTheme="majorBidi" w:cstheme="majorBidi"/>
          <w:szCs w:val="24"/>
          <w:lang w:val="fr-FR"/>
        </w:rPr>
      </w:pPr>
      <w:r>
        <w:rPr>
          <w:rFonts w:asciiTheme="majorBidi" w:hAnsiTheme="majorBidi" w:cstheme="majorBidi"/>
          <w:szCs w:val="24"/>
          <w:lang w:val="fr-FR"/>
        </w:rPr>
        <w:t>L</w:t>
      </w:r>
      <w:r w:rsidR="00BA046C" w:rsidRPr="00BA046C">
        <w:rPr>
          <w:rFonts w:asciiTheme="majorBidi" w:hAnsiTheme="majorBidi" w:cstheme="majorBidi"/>
          <w:szCs w:val="24"/>
          <w:lang w:val="fr-FR"/>
        </w:rPr>
        <w:t>a densité de courant</w:t>
      </w:r>
      <w:r>
        <w:rPr>
          <w:rFonts w:asciiTheme="majorBidi" w:hAnsiTheme="majorBidi" w:cstheme="majorBidi"/>
          <w:szCs w:val="24"/>
          <w:lang w:val="fr-FR"/>
        </w:rPr>
        <w:t xml:space="preserve"> de court-circuit </w:t>
      </w:r>
      <w:r w:rsidRPr="00A148AC">
        <w:rPr>
          <w:rFonts w:asciiTheme="majorBidi" w:hAnsiTheme="majorBidi" w:cstheme="majorBidi"/>
          <w:position w:val="-12"/>
          <w:szCs w:val="24"/>
        </w:rPr>
        <w:object w:dxaOrig="340" w:dyaOrig="360">
          <v:shape id="_x0000_i1037" type="#_x0000_t75" style="width:17pt;height:18.35pt" o:ole="">
            <v:imagedata r:id="rId41" o:title=""/>
          </v:shape>
          <o:OLEObject Type="Embed" ProgID="Equation.DSMT4" ShapeID="_x0000_i1037" DrawAspect="Content" ObjectID="_1591026546" r:id="rId42"/>
        </w:object>
      </w:r>
      <w:r w:rsidR="00BA046C" w:rsidRPr="00BA046C">
        <w:rPr>
          <w:rFonts w:asciiTheme="majorBidi" w:hAnsiTheme="majorBidi" w:cstheme="majorBidi"/>
          <w:szCs w:val="24"/>
          <w:lang w:val="fr-FR"/>
        </w:rPr>
        <w:t xml:space="preserve"> </w:t>
      </w:r>
      <w:r>
        <w:rPr>
          <w:rFonts w:asciiTheme="majorBidi" w:hAnsiTheme="majorBidi" w:cstheme="majorBidi"/>
          <w:szCs w:val="24"/>
          <w:lang w:val="fr-FR"/>
        </w:rPr>
        <w:t xml:space="preserve">correspond à la densité </w:t>
      </w:r>
      <w:r w:rsidR="00BA046C" w:rsidRPr="00BA046C">
        <w:rPr>
          <w:rFonts w:asciiTheme="majorBidi" w:hAnsiTheme="majorBidi" w:cstheme="majorBidi"/>
          <w:szCs w:val="24"/>
          <w:lang w:val="fr-FR"/>
        </w:rPr>
        <w:t xml:space="preserve">maximale générée par le dispositif sous </w:t>
      </w:r>
      <w:proofErr w:type="gramStart"/>
      <w:r w:rsidR="00BA046C" w:rsidRPr="00BA046C">
        <w:rPr>
          <w:rFonts w:asciiTheme="majorBidi" w:hAnsiTheme="majorBidi" w:cstheme="majorBidi"/>
          <w:szCs w:val="24"/>
          <w:lang w:val="fr-FR"/>
        </w:rPr>
        <w:t>illumination</w:t>
      </w:r>
      <w:r>
        <w:rPr>
          <w:rFonts w:asciiTheme="majorBidi" w:hAnsiTheme="majorBidi" w:cstheme="majorBidi"/>
          <w:szCs w:val="24"/>
          <w:lang w:val="fr-FR"/>
        </w:rPr>
        <w:t xml:space="preserve"> </w:t>
      </w:r>
      <w:r w:rsidR="00BA046C" w:rsidRPr="00BA046C">
        <w:rPr>
          <w:rFonts w:asciiTheme="majorBidi" w:hAnsiTheme="majorBidi" w:cstheme="majorBidi"/>
          <w:szCs w:val="24"/>
          <w:lang w:val="fr-FR"/>
        </w:rPr>
        <w:t>.</w:t>
      </w:r>
      <w:proofErr w:type="gramEnd"/>
      <w:r w:rsidR="00BA046C" w:rsidRPr="00BA046C">
        <w:rPr>
          <w:rFonts w:asciiTheme="majorBidi" w:hAnsiTheme="majorBidi" w:cstheme="majorBidi"/>
          <w:szCs w:val="24"/>
          <w:lang w:val="fr-FR"/>
        </w:rPr>
        <w:t xml:space="preserve"> Il est mesuré lorsque la tension appliquée aux bornes du dispositif est nulle. Sa valeur dépend du nombre de photons absorbés par le matériau et donc de l’épaisseur de la couche active ainsi que de son spectre d’absorption. La mobilité des porteurs de charge et l’efficacité de la séparation des charges à l’interface donneur/accepteur jouent aussi un rôle</w:t>
      </w:r>
    </w:p>
    <w:p w:rsidR="00BA046C" w:rsidRPr="00BA046C" w:rsidRDefault="00BA046C" w:rsidP="00BA046C">
      <w:pPr>
        <w:pStyle w:val="IEEEParagraph"/>
        <w:ind w:firstLine="0"/>
        <w:rPr>
          <w:rFonts w:asciiTheme="majorBidi" w:hAnsiTheme="majorBidi" w:cstheme="majorBidi"/>
          <w:szCs w:val="24"/>
          <w:lang w:val="fr-FR"/>
        </w:rPr>
      </w:pPr>
      <w:r w:rsidRPr="00BA046C">
        <w:rPr>
          <w:rFonts w:eastAsia="Times New Roman"/>
          <w:lang w:val="fr-FR" w:eastAsia="en-US"/>
        </w:rPr>
        <w:t xml:space="preserve">important sur la valeur </w:t>
      </w:r>
      <w:proofErr w:type="gramStart"/>
      <w:r w:rsidRPr="00BA046C">
        <w:rPr>
          <w:rFonts w:eastAsia="Times New Roman"/>
          <w:lang w:val="fr-FR" w:eastAsia="en-US"/>
        </w:rPr>
        <w:t>du</w:t>
      </w:r>
      <w:r>
        <w:rPr>
          <w:rFonts w:eastAsia="Times New Roman"/>
          <w:lang w:val="fr-FR" w:eastAsia="en-US"/>
        </w:rPr>
        <w:t xml:space="preserve"> </w:t>
      </w:r>
      <w:proofErr w:type="gramEnd"/>
      <w:r w:rsidRPr="00A148AC">
        <w:rPr>
          <w:rFonts w:asciiTheme="majorBidi" w:hAnsiTheme="majorBidi" w:cstheme="majorBidi"/>
          <w:position w:val="-12"/>
          <w:szCs w:val="24"/>
        </w:rPr>
        <w:object w:dxaOrig="340" w:dyaOrig="360">
          <v:shape id="_x0000_i1038" type="#_x0000_t75" style="width:17pt;height:18.35pt" o:ole="">
            <v:imagedata r:id="rId41" o:title=""/>
          </v:shape>
          <o:OLEObject Type="Embed" ProgID="Equation.DSMT4" ShapeID="_x0000_i1038" DrawAspect="Content" ObjectID="_1591026547" r:id="rId43"/>
        </w:object>
      </w:r>
      <w:r w:rsidRPr="00BA046C">
        <w:rPr>
          <w:rFonts w:asciiTheme="majorBidi" w:hAnsiTheme="majorBidi" w:cstheme="majorBidi"/>
          <w:szCs w:val="24"/>
          <w:lang w:val="fr-FR"/>
        </w:rPr>
        <w:t>.</w:t>
      </w:r>
    </w:p>
    <w:p w:rsidR="00BA046C" w:rsidRPr="00BA046C" w:rsidRDefault="00BA046C" w:rsidP="00BA046C">
      <w:pPr>
        <w:pStyle w:val="IEEEParagraph"/>
        <w:numPr>
          <w:ilvl w:val="0"/>
          <w:numId w:val="22"/>
        </w:numPr>
        <w:rPr>
          <w:rFonts w:eastAsia="Times New Roman"/>
          <w:lang w:val="fr-FR" w:eastAsia="en-US"/>
        </w:rPr>
      </w:pPr>
      <w:r>
        <w:rPr>
          <w:rFonts w:eastAsia="Times New Roman"/>
          <w:lang w:val="fr-FR" w:eastAsia="en-US"/>
        </w:rPr>
        <w:t>Le</w:t>
      </w:r>
      <w:r w:rsidRPr="00BA046C">
        <w:rPr>
          <w:rFonts w:asciiTheme="majorBidi" w:hAnsiTheme="majorBidi" w:cstheme="majorBidi"/>
          <w:szCs w:val="24"/>
          <w:lang w:val="fr-FR"/>
        </w:rPr>
        <w:t xml:space="preserve"> facteur de forme de la courbe </w:t>
      </w:r>
      <w:r w:rsidRPr="00A148AC">
        <w:rPr>
          <w:position w:val="-10"/>
        </w:rPr>
        <w:object w:dxaOrig="560" w:dyaOrig="320">
          <v:shape id="_x0000_i1039" type="#_x0000_t75" style="width:27.85pt;height:16.3pt" o:ole="">
            <v:imagedata r:id="rId33" o:title=""/>
          </v:shape>
          <o:OLEObject Type="Embed" ProgID="Equation.DSMT4" ShapeID="_x0000_i1039" DrawAspect="Content" ObjectID="_1591026548" r:id="rId44"/>
        </w:object>
      </w:r>
      <w:r w:rsidRPr="00BA046C">
        <w:rPr>
          <w:rFonts w:asciiTheme="majorBidi" w:hAnsiTheme="majorBidi" w:cstheme="majorBidi"/>
          <w:szCs w:val="24"/>
          <w:lang w:val="fr-FR"/>
        </w:rPr>
        <w:t> :</w:t>
      </w:r>
    </w:p>
    <w:p w:rsidR="00BA046C" w:rsidRDefault="009A4AF0" w:rsidP="00BA046C">
      <w:pPr>
        <w:pStyle w:val="IEEEParagraph"/>
        <w:ind w:firstLine="0"/>
        <w:rPr>
          <w:rFonts w:asciiTheme="majorBidi" w:hAnsiTheme="majorBidi" w:cstheme="majorBidi"/>
          <w:szCs w:val="24"/>
          <w:lang w:val="fr-FR"/>
        </w:rPr>
      </w:pPr>
      <w:r>
        <w:rPr>
          <w:rFonts w:eastAsia="Times New Roman"/>
          <w:lang w:val="fr-FR" w:eastAsia="en-US"/>
        </w:rPr>
        <w:t xml:space="preserve">Le </w:t>
      </w:r>
      <w:r w:rsidRPr="009A4AF0">
        <w:rPr>
          <w:rFonts w:asciiTheme="majorBidi" w:hAnsiTheme="majorBidi" w:cstheme="majorBidi"/>
          <w:szCs w:val="24"/>
          <w:lang w:val="fr-FR"/>
        </w:rPr>
        <w:t xml:space="preserve">facteur de forme correspond au rapport de puissance maximale sur la puissance théorique idéale. Il informe sur la capacité du transport des </w:t>
      </w:r>
      <w:r w:rsidRPr="009A4AF0">
        <w:rPr>
          <w:rFonts w:asciiTheme="majorBidi" w:hAnsiTheme="majorBidi" w:cstheme="majorBidi"/>
          <w:szCs w:val="24"/>
          <w:lang w:val="fr-FR"/>
        </w:rPr>
        <w:lastRenderedPageBreak/>
        <w:t>charges dans le dispositif et sur la qualité de l’interface entre le donneur et l’accepteur. On peut définir le facteur de remplissage ou facteur de forme FF par la relation suivante</w:t>
      </w:r>
      <w:r>
        <w:rPr>
          <w:rFonts w:asciiTheme="majorBidi" w:hAnsiTheme="majorBidi" w:cstheme="majorBidi"/>
          <w:szCs w:val="24"/>
          <w:lang w:val="fr-FR"/>
        </w:rPr>
        <w:t> :</w:t>
      </w:r>
    </w:p>
    <w:p w:rsidR="009A4AF0" w:rsidRDefault="009A4AF0" w:rsidP="00D56B48">
      <w:pPr>
        <w:pStyle w:val="IEEEParagraph"/>
        <w:ind w:firstLine="0"/>
        <w:jc w:val="right"/>
        <w:rPr>
          <w:rFonts w:asciiTheme="majorBidi" w:hAnsiTheme="majorBidi" w:cstheme="majorBidi"/>
          <w:szCs w:val="24"/>
        </w:rPr>
      </w:pPr>
      <w:r w:rsidRPr="00A148AC">
        <w:rPr>
          <w:rFonts w:asciiTheme="majorBidi" w:hAnsiTheme="majorBidi" w:cstheme="majorBidi"/>
          <w:position w:val="-30"/>
          <w:szCs w:val="24"/>
        </w:rPr>
        <w:object w:dxaOrig="2320" w:dyaOrig="680">
          <v:shape id="_x0000_i1040" type="#_x0000_t75" style="width:116.15pt;height:33.95pt" o:ole="">
            <v:imagedata r:id="rId45" o:title=""/>
          </v:shape>
          <o:OLEObject Type="Embed" ProgID="Equation.DSMT4" ShapeID="_x0000_i1040" DrawAspect="Content" ObjectID="_1591026549" r:id="rId46"/>
        </w:object>
      </w:r>
      <w:r w:rsidR="00D56B48">
        <w:rPr>
          <w:rFonts w:asciiTheme="majorBidi" w:hAnsiTheme="majorBidi" w:cstheme="majorBidi"/>
          <w:szCs w:val="24"/>
        </w:rPr>
        <w:t xml:space="preserve">                   (7)</w:t>
      </w:r>
    </w:p>
    <w:p w:rsidR="009A4AF0" w:rsidRPr="009A4AF0" w:rsidRDefault="009A4AF0" w:rsidP="009A4AF0">
      <w:pPr>
        <w:pStyle w:val="IEEEParagraph"/>
        <w:numPr>
          <w:ilvl w:val="0"/>
          <w:numId w:val="22"/>
        </w:numPr>
        <w:rPr>
          <w:rFonts w:asciiTheme="majorBidi" w:hAnsiTheme="majorBidi" w:cstheme="majorBidi"/>
          <w:szCs w:val="24"/>
          <w:lang w:val="fr-FR"/>
        </w:rPr>
      </w:pPr>
      <w:r>
        <w:rPr>
          <w:rFonts w:asciiTheme="majorBidi" w:hAnsiTheme="majorBidi" w:cstheme="majorBidi"/>
          <w:szCs w:val="24"/>
          <w:lang w:val="fr-FR"/>
        </w:rPr>
        <w:t xml:space="preserve">Le </w:t>
      </w:r>
      <w:proofErr w:type="spellStart"/>
      <w:r w:rsidRPr="008F2A17">
        <w:rPr>
          <w:rFonts w:asciiTheme="majorBidi" w:hAnsiTheme="majorBidi" w:cstheme="majorBidi"/>
          <w:szCs w:val="24"/>
        </w:rPr>
        <w:t>rendement</w:t>
      </w:r>
      <w:proofErr w:type="spellEnd"/>
      <w:r w:rsidRPr="008F2A17">
        <w:rPr>
          <w:rFonts w:asciiTheme="majorBidi" w:hAnsiTheme="majorBidi" w:cstheme="majorBidi"/>
          <w:szCs w:val="24"/>
        </w:rPr>
        <w:t xml:space="preserve"> de conversion </w:t>
      </w:r>
      <w:r w:rsidRPr="00A148AC">
        <w:rPr>
          <w:position w:val="-10"/>
        </w:rPr>
        <w:object w:dxaOrig="380" w:dyaOrig="320">
          <v:shape id="_x0000_i1041" type="#_x0000_t75" style="width:18.35pt;height:16.3pt" o:ole="">
            <v:imagedata r:id="rId35" o:title=""/>
          </v:shape>
          <o:OLEObject Type="Embed" ProgID="Equation.DSMT4" ShapeID="_x0000_i1041" DrawAspect="Content" ObjectID="_1591026550" r:id="rId47"/>
        </w:object>
      </w:r>
      <w:r w:rsidRPr="008F2A17">
        <w:rPr>
          <w:rFonts w:asciiTheme="majorBidi" w:hAnsiTheme="majorBidi" w:cstheme="majorBidi"/>
          <w:szCs w:val="24"/>
        </w:rPr>
        <w:t> :</w:t>
      </w:r>
    </w:p>
    <w:p w:rsidR="009A4AF0" w:rsidRDefault="009A4AF0" w:rsidP="009A4AF0">
      <w:pPr>
        <w:pStyle w:val="IEEEParagraph"/>
        <w:ind w:firstLine="0"/>
        <w:rPr>
          <w:rFonts w:asciiTheme="majorBidi" w:hAnsiTheme="majorBidi" w:cstheme="majorBidi"/>
          <w:szCs w:val="24"/>
          <w:lang w:val="fr-FR"/>
        </w:rPr>
      </w:pPr>
      <w:r w:rsidRPr="009A4AF0">
        <w:rPr>
          <w:rFonts w:asciiTheme="majorBidi" w:hAnsiTheme="majorBidi" w:cstheme="majorBidi"/>
          <w:szCs w:val="24"/>
          <w:lang w:val="fr-FR"/>
        </w:rPr>
        <w:t xml:space="preserve">Il est déterminé par le rapport de la puissance maximale délivrée par le dispositif sur la puissance lumineuse </w:t>
      </w:r>
      <w:proofErr w:type="gramStart"/>
      <w:r w:rsidRPr="009A4AF0">
        <w:rPr>
          <w:rFonts w:asciiTheme="majorBidi" w:hAnsiTheme="majorBidi" w:cstheme="majorBidi"/>
          <w:szCs w:val="24"/>
          <w:lang w:val="fr-FR"/>
        </w:rPr>
        <w:t xml:space="preserve">incidente </w:t>
      </w:r>
      <w:proofErr w:type="gramEnd"/>
      <w:r w:rsidRPr="008F2A17">
        <w:rPr>
          <w:position w:val="-12"/>
        </w:rPr>
        <w:object w:dxaOrig="300" w:dyaOrig="360">
          <v:shape id="_x0000_i1042" type="#_x0000_t75" style="width:14.95pt;height:18.35pt" o:ole="">
            <v:imagedata r:id="rId48" o:title=""/>
          </v:shape>
          <o:OLEObject Type="Embed" ProgID="Equation.DSMT4" ShapeID="_x0000_i1042" DrawAspect="Content" ObjectID="_1591026551" r:id="rId49"/>
        </w:object>
      </w:r>
      <w:r w:rsidRPr="009A4AF0">
        <w:rPr>
          <w:lang w:val="fr-FR"/>
        </w:rPr>
        <w:t xml:space="preserve">. </w:t>
      </w:r>
      <w:r w:rsidRPr="009A4AF0">
        <w:rPr>
          <w:rFonts w:asciiTheme="majorBidi" w:hAnsiTheme="majorBidi" w:cstheme="majorBidi"/>
          <w:szCs w:val="24"/>
          <w:lang w:val="fr-FR"/>
        </w:rPr>
        <w:t>C'est le rendement énergétique externe de conversion de puissance. Il est définit par la relation suivante</w:t>
      </w:r>
      <w:r>
        <w:rPr>
          <w:rFonts w:asciiTheme="majorBidi" w:hAnsiTheme="majorBidi" w:cstheme="majorBidi"/>
          <w:szCs w:val="24"/>
          <w:lang w:val="fr-FR"/>
        </w:rPr>
        <w:t> :</w:t>
      </w:r>
    </w:p>
    <w:p w:rsidR="009A4AF0" w:rsidRPr="00243C3B" w:rsidRDefault="008A00BD" w:rsidP="00D56B48">
      <w:pPr>
        <w:pStyle w:val="IEEEParagraph"/>
        <w:ind w:firstLine="0"/>
        <w:jc w:val="right"/>
        <w:rPr>
          <w:rFonts w:asciiTheme="majorBidi" w:hAnsiTheme="majorBidi" w:cstheme="majorBidi"/>
          <w:szCs w:val="24"/>
          <w:lang w:val="fr-FR"/>
        </w:rPr>
      </w:pPr>
      <w:r w:rsidRPr="00A148AC">
        <w:rPr>
          <w:rFonts w:asciiTheme="majorBidi" w:hAnsiTheme="majorBidi" w:cstheme="majorBidi"/>
          <w:position w:val="-30"/>
          <w:szCs w:val="24"/>
        </w:rPr>
        <w:object w:dxaOrig="2079" w:dyaOrig="680">
          <v:shape id="_x0000_i1043" type="#_x0000_t75" style="width:103.9pt;height:33.95pt" o:ole="">
            <v:imagedata r:id="rId50" o:title=""/>
          </v:shape>
          <o:OLEObject Type="Embed" ProgID="Equation.DSMT4" ShapeID="_x0000_i1043" DrawAspect="Content" ObjectID="_1591026552" r:id="rId51"/>
        </w:object>
      </w:r>
      <w:r w:rsidR="00D56B48" w:rsidRPr="00243C3B">
        <w:rPr>
          <w:rFonts w:asciiTheme="majorBidi" w:hAnsiTheme="majorBidi" w:cstheme="majorBidi"/>
          <w:szCs w:val="24"/>
          <w:lang w:val="fr-FR"/>
        </w:rPr>
        <w:t xml:space="preserve">                   (8)</w:t>
      </w:r>
    </w:p>
    <w:p w:rsidR="000D0AA8" w:rsidRPr="000D0AA8" w:rsidRDefault="000D0AA8" w:rsidP="000D0AA8">
      <w:pPr>
        <w:spacing w:after="0" w:line="240" w:lineRule="auto"/>
        <w:jc w:val="both"/>
        <w:rPr>
          <w:rFonts w:asciiTheme="majorBidi" w:eastAsiaTheme="minorHAnsi" w:hAnsiTheme="majorBidi" w:cstheme="majorBidi"/>
          <w:sz w:val="24"/>
          <w:szCs w:val="24"/>
          <w:lang w:val="fr-FR"/>
        </w:rPr>
      </w:pPr>
      <w:r w:rsidRPr="000D0AA8">
        <w:rPr>
          <w:rFonts w:asciiTheme="majorBidi" w:eastAsiaTheme="minorHAnsi" w:hAnsiTheme="majorBidi" w:cstheme="majorBidi"/>
          <w:sz w:val="24"/>
          <w:szCs w:val="24"/>
          <w:lang w:val="fr-FR"/>
        </w:rPr>
        <w:t>Ce rendement peut être optimisé en augmentant le facteur de forme, le courant de court-circuit et la tension à circuit ouvert. C'est un paramètre essentiel, car la seule connaissance de sa valeur permet d'évaluer les performances de la cellule.</w:t>
      </w:r>
    </w:p>
    <w:p w:rsidR="008A00BD" w:rsidRPr="000D0AA8" w:rsidRDefault="000D0AA8" w:rsidP="000D0AA8">
      <w:pPr>
        <w:pStyle w:val="IEEEParagraph"/>
        <w:numPr>
          <w:ilvl w:val="0"/>
          <w:numId w:val="22"/>
        </w:numPr>
        <w:rPr>
          <w:rFonts w:asciiTheme="majorBidi" w:hAnsiTheme="majorBidi" w:cstheme="majorBidi"/>
          <w:szCs w:val="24"/>
          <w:lang w:val="fr-FR"/>
        </w:rPr>
      </w:pPr>
      <w:r>
        <w:rPr>
          <w:rFonts w:asciiTheme="majorBidi" w:hAnsiTheme="majorBidi" w:cstheme="majorBidi"/>
          <w:szCs w:val="24"/>
          <w:lang w:val="fr-FR"/>
        </w:rPr>
        <w:t xml:space="preserve">Le rendement quantique </w:t>
      </w:r>
      <w:r w:rsidRPr="008F2A17">
        <w:rPr>
          <w:position w:val="-10"/>
        </w:rPr>
        <w:object w:dxaOrig="720" w:dyaOrig="320">
          <v:shape id="_x0000_i1044" type="#_x0000_t75" style="width:36pt;height:16.3pt" o:ole="">
            <v:imagedata r:id="rId52" o:title=""/>
          </v:shape>
          <o:OLEObject Type="Embed" ProgID="Equation.DSMT4" ShapeID="_x0000_i1044" DrawAspect="Content" ObjectID="_1591026553" r:id="rId53"/>
        </w:object>
      </w:r>
      <w:r>
        <w:rPr>
          <w:rFonts w:asciiTheme="majorBidi" w:hAnsiTheme="majorBidi" w:cstheme="majorBidi"/>
          <w:szCs w:val="24"/>
        </w:rPr>
        <w:t>:</w:t>
      </w:r>
    </w:p>
    <w:p w:rsidR="000D0AA8" w:rsidRPr="000D0AA8" w:rsidRDefault="000D0AA8" w:rsidP="00A65B10">
      <w:pPr>
        <w:pStyle w:val="IEEEParagraph"/>
        <w:ind w:firstLine="0"/>
        <w:rPr>
          <w:rFonts w:asciiTheme="majorBidi" w:hAnsiTheme="majorBidi" w:cstheme="majorBidi"/>
          <w:szCs w:val="24"/>
          <w:lang w:val="fr-FR"/>
        </w:rPr>
      </w:pPr>
      <w:r w:rsidRPr="000D0AA8">
        <w:rPr>
          <w:rFonts w:asciiTheme="majorBidi" w:hAnsiTheme="majorBidi" w:cstheme="majorBidi"/>
          <w:szCs w:val="24"/>
          <w:lang w:val="fr-FR"/>
        </w:rPr>
        <w:t>Il est définit comme étant le rapport entre le nombre d'électrons dans le circuit externe et le nombre de photons incidents. Lorsque les photons perdus par réflexion (à la fenêtre de la cellule) et les photons perdus par transmission à travers toute l'épaisseur de la cellule (à cause de l'absorption incomplète) ne sont pas pris en compte, cette grandeur s'appelle alors le rendement quantique interne, IQE (</w:t>
      </w:r>
      <w:proofErr w:type="spellStart"/>
      <w:r w:rsidRPr="000D0AA8">
        <w:rPr>
          <w:rFonts w:asciiTheme="majorBidi" w:hAnsiTheme="majorBidi" w:cstheme="majorBidi"/>
          <w:szCs w:val="24"/>
          <w:lang w:val="fr-FR"/>
        </w:rPr>
        <w:t>Internal</w:t>
      </w:r>
      <w:proofErr w:type="spellEnd"/>
      <w:r w:rsidRPr="000D0AA8">
        <w:rPr>
          <w:rFonts w:asciiTheme="majorBidi" w:hAnsiTheme="majorBidi" w:cstheme="majorBidi"/>
          <w:szCs w:val="24"/>
          <w:lang w:val="fr-FR"/>
        </w:rPr>
        <w:t xml:space="preserve"> Quantum </w:t>
      </w:r>
      <w:proofErr w:type="spellStart"/>
      <w:r w:rsidRPr="000D0AA8">
        <w:rPr>
          <w:rFonts w:asciiTheme="majorBidi" w:hAnsiTheme="majorBidi" w:cstheme="majorBidi"/>
          <w:szCs w:val="24"/>
          <w:lang w:val="fr-FR"/>
        </w:rPr>
        <w:t>Efficiency</w:t>
      </w:r>
      <w:proofErr w:type="spellEnd"/>
      <w:r w:rsidRPr="000D0AA8">
        <w:rPr>
          <w:rFonts w:asciiTheme="majorBidi" w:hAnsiTheme="majorBidi" w:cstheme="majorBidi"/>
          <w:szCs w:val="24"/>
          <w:lang w:val="fr-FR"/>
        </w:rPr>
        <w:t>). Dans le cas contraire, ce paramètre s'appelle le rendement quantique externe, EQE (</w:t>
      </w:r>
      <w:proofErr w:type="spellStart"/>
      <w:r w:rsidRPr="000D0AA8">
        <w:rPr>
          <w:rFonts w:asciiTheme="majorBidi" w:hAnsiTheme="majorBidi" w:cstheme="majorBidi"/>
          <w:szCs w:val="24"/>
          <w:lang w:val="fr-FR"/>
        </w:rPr>
        <w:t>External</w:t>
      </w:r>
      <w:proofErr w:type="spellEnd"/>
      <w:r w:rsidRPr="000D0AA8">
        <w:rPr>
          <w:rFonts w:asciiTheme="majorBidi" w:hAnsiTheme="majorBidi" w:cstheme="majorBidi"/>
          <w:szCs w:val="24"/>
          <w:lang w:val="fr-FR"/>
        </w:rPr>
        <w:t xml:space="preserve"> Quantum </w:t>
      </w:r>
      <w:proofErr w:type="spellStart"/>
      <w:r w:rsidRPr="000D0AA8">
        <w:rPr>
          <w:rFonts w:asciiTheme="majorBidi" w:hAnsiTheme="majorBidi" w:cstheme="majorBidi"/>
          <w:szCs w:val="24"/>
          <w:lang w:val="fr-FR"/>
        </w:rPr>
        <w:t>Efficiency</w:t>
      </w:r>
      <w:proofErr w:type="spellEnd"/>
      <w:r w:rsidRPr="000D0AA8">
        <w:rPr>
          <w:rFonts w:asciiTheme="majorBidi" w:hAnsiTheme="majorBidi" w:cstheme="majorBidi"/>
          <w:szCs w:val="24"/>
          <w:lang w:val="fr-FR"/>
        </w:rPr>
        <w:t xml:space="preserve">). </w:t>
      </w:r>
    </w:p>
    <w:p w:rsidR="000D0AA8" w:rsidRDefault="000D0AA8" w:rsidP="00A65B10">
      <w:pPr>
        <w:pStyle w:val="IEEEParagraph"/>
        <w:ind w:firstLine="0"/>
        <w:rPr>
          <w:rFonts w:asciiTheme="majorBidi" w:hAnsiTheme="majorBidi" w:cstheme="majorBidi"/>
          <w:szCs w:val="24"/>
          <w:lang w:val="fr-FR"/>
        </w:rPr>
      </w:pPr>
      <w:r w:rsidRPr="000D0AA8">
        <w:rPr>
          <w:rFonts w:asciiTheme="majorBidi" w:hAnsiTheme="majorBidi" w:cstheme="majorBidi"/>
          <w:szCs w:val="24"/>
          <w:lang w:val="fr-FR"/>
        </w:rPr>
        <w:t>Le rendement quantique externe est définit comme suit :</w:t>
      </w:r>
    </w:p>
    <w:p w:rsidR="000D0AA8" w:rsidRPr="00243C3B" w:rsidRDefault="00447B97" w:rsidP="00D56B48">
      <w:pPr>
        <w:pStyle w:val="IEEEParagraph"/>
        <w:ind w:firstLine="0"/>
        <w:jc w:val="right"/>
        <w:rPr>
          <w:rFonts w:asciiTheme="majorBidi" w:hAnsiTheme="majorBidi" w:cstheme="majorBidi"/>
          <w:szCs w:val="24"/>
          <w:lang w:val="fr-FR"/>
        </w:rPr>
      </w:pPr>
      <w:r w:rsidRPr="00A148AC">
        <w:rPr>
          <w:rFonts w:asciiTheme="majorBidi" w:hAnsiTheme="majorBidi" w:cstheme="majorBidi"/>
          <w:position w:val="-28"/>
          <w:szCs w:val="24"/>
        </w:rPr>
        <w:object w:dxaOrig="3980" w:dyaOrig="700">
          <v:shape id="_x0000_i1045" type="#_x0000_t75" style="width:198.35pt;height:35.3pt" o:ole="">
            <v:imagedata r:id="rId54" o:title=""/>
          </v:shape>
          <o:OLEObject Type="Embed" ProgID="Equation.DSMT4" ShapeID="_x0000_i1045" DrawAspect="Content" ObjectID="_1591026554" r:id="rId55"/>
        </w:object>
      </w:r>
      <w:r w:rsidR="00D56B48" w:rsidRPr="00243C3B">
        <w:rPr>
          <w:rFonts w:asciiTheme="majorBidi" w:hAnsiTheme="majorBidi" w:cstheme="majorBidi"/>
          <w:szCs w:val="24"/>
          <w:lang w:val="fr-FR"/>
        </w:rPr>
        <w:t xml:space="preserve">     (9)</w:t>
      </w:r>
    </w:p>
    <w:p w:rsidR="000D0AA8" w:rsidRPr="000D0AA8" w:rsidRDefault="000D0AA8" w:rsidP="00A65B10">
      <w:pPr>
        <w:spacing w:after="0" w:line="240" w:lineRule="auto"/>
        <w:jc w:val="both"/>
        <w:rPr>
          <w:rFonts w:asciiTheme="majorBidi" w:eastAsiaTheme="minorHAnsi" w:hAnsiTheme="majorBidi" w:cstheme="majorBidi"/>
          <w:sz w:val="24"/>
          <w:szCs w:val="24"/>
          <w:lang w:val="fr-FR"/>
        </w:rPr>
      </w:pPr>
      <w:r w:rsidRPr="000D0AA8">
        <w:rPr>
          <w:rFonts w:asciiTheme="majorBidi" w:eastAsiaTheme="minorHAnsi" w:hAnsiTheme="majorBidi" w:cstheme="majorBidi"/>
          <w:sz w:val="24"/>
          <w:szCs w:val="24"/>
          <w:lang w:val="fr-FR"/>
        </w:rPr>
        <w:t xml:space="preserve">où </w:t>
      </w:r>
      <w:r w:rsidR="00447B97" w:rsidRPr="000D0AA8">
        <w:rPr>
          <w:rFonts w:asciiTheme="majorBidi" w:eastAsiaTheme="minorHAnsi" w:hAnsiTheme="majorBidi" w:cstheme="majorBidi"/>
          <w:position w:val="-10"/>
          <w:sz w:val="24"/>
          <w:szCs w:val="24"/>
          <w:lang w:val="fr-FR"/>
        </w:rPr>
        <w:object w:dxaOrig="520" w:dyaOrig="320">
          <v:shape id="_x0000_i1046" type="#_x0000_t75" style="width:26.5pt;height:16.3pt" o:ole="">
            <v:imagedata r:id="rId56" o:title=""/>
          </v:shape>
          <o:OLEObject Type="Embed" ProgID="Equation.DSMT4" ShapeID="_x0000_i1046" DrawAspect="Content" ObjectID="_1591026555" r:id="rId57"/>
        </w:object>
      </w:r>
      <w:r w:rsidR="00A65B10">
        <w:rPr>
          <w:rFonts w:asciiTheme="majorBidi" w:eastAsiaTheme="minorHAnsi" w:hAnsiTheme="majorBidi" w:cstheme="majorBidi"/>
          <w:sz w:val="24"/>
          <w:szCs w:val="24"/>
          <w:lang w:val="fr-FR"/>
        </w:rPr>
        <w:t>est le</w:t>
      </w:r>
      <w:r w:rsidRPr="000D0AA8">
        <w:rPr>
          <w:rFonts w:asciiTheme="majorBidi" w:eastAsiaTheme="minorHAnsi" w:hAnsiTheme="majorBidi" w:cstheme="majorBidi"/>
          <w:sz w:val="24"/>
          <w:szCs w:val="24"/>
          <w:lang w:val="fr-FR"/>
        </w:rPr>
        <w:t xml:space="preserve"> flux lumineux incident, </w:t>
      </w:r>
      <w:r w:rsidRPr="000D0AA8">
        <w:rPr>
          <w:rFonts w:asciiTheme="majorBidi" w:eastAsiaTheme="minorHAnsi" w:hAnsiTheme="majorBidi" w:cstheme="majorBidi"/>
          <w:position w:val="-6"/>
          <w:sz w:val="24"/>
          <w:szCs w:val="24"/>
          <w:lang w:val="fr-FR"/>
        </w:rPr>
        <w:object w:dxaOrig="180" w:dyaOrig="220">
          <v:shape id="_x0000_i1047" type="#_x0000_t75" style="width:9.5pt;height:11.55pt" o:ole="">
            <v:imagedata r:id="rId58" o:title=""/>
          </v:shape>
          <o:OLEObject Type="Embed" ProgID="Equation.DSMT4" ShapeID="_x0000_i1047" DrawAspect="Content" ObjectID="_1591026556" r:id="rId59"/>
        </w:object>
      </w:r>
      <w:r w:rsidRPr="000D0AA8">
        <w:rPr>
          <w:rFonts w:asciiTheme="majorBidi" w:eastAsiaTheme="minorHAnsi" w:hAnsiTheme="majorBidi" w:cstheme="majorBidi"/>
          <w:sz w:val="24"/>
          <w:szCs w:val="24"/>
          <w:lang w:val="fr-FR"/>
        </w:rPr>
        <w:t xml:space="preserve"> la charge de l'électron et</w:t>
      </w:r>
      <w:r w:rsidRPr="000D0AA8">
        <w:rPr>
          <w:rFonts w:asciiTheme="majorBidi" w:eastAsiaTheme="minorHAnsi" w:hAnsiTheme="majorBidi" w:cstheme="majorBidi"/>
          <w:position w:val="-14"/>
          <w:sz w:val="24"/>
          <w:szCs w:val="24"/>
          <w:lang w:val="fr-FR"/>
        </w:rPr>
        <w:object w:dxaOrig="400" w:dyaOrig="380">
          <v:shape id="_x0000_i1048" type="#_x0000_t75" style="width:19.7pt;height:18.35pt" o:ole="">
            <v:imagedata r:id="rId60" o:title=""/>
          </v:shape>
          <o:OLEObject Type="Embed" ProgID="Equation.DSMT4" ShapeID="_x0000_i1048" DrawAspect="Content" ObjectID="_1591026557" r:id="rId61"/>
        </w:object>
      </w:r>
      <w:r w:rsidRPr="000D0AA8">
        <w:rPr>
          <w:rFonts w:asciiTheme="majorBidi" w:eastAsiaTheme="minorHAnsi" w:hAnsiTheme="majorBidi" w:cstheme="majorBidi"/>
          <w:sz w:val="24"/>
          <w:szCs w:val="24"/>
          <w:lang w:val="fr-FR"/>
        </w:rPr>
        <w:t xml:space="preserve"> l'énergie du photon (</w:t>
      </w:r>
      <w:proofErr w:type="gramStart"/>
      <w:r w:rsidRPr="000D0AA8">
        <w:rPr>
          <w:rFonts w:asciiTheme="majorBidi" w:eastAsiaTheme="minorHAnsi" w:hAnsiTheme="majorBidi" w:cstheme="majorBidi"/>
          <w:sz w:val="24"/>
          <w:szCs w:val="24"/>
          <w:lang w:val="fr-FR"/>
        </w:rPr>
        <w:t xml:space="preserve">avec </w:t>
      </w:r>
      <w:proofErr w:type="gramEnd"/>
      <w:r w:rsidRPr="000D0AA8">
        <w:rPr>
          <w:rFonts w:asciiTheme="majorBidi" w:eastAsiaTheme="minorHAnsi" w:hAnsiTheme="majorBidi" w:cstheme="majorBidi"/>
          <w:position w:val="-24"/>
          <w:sz w:val="24"/>
          <w:szCs w:val="24"/>
          <w:lang w:val="fr-FR"/>
        </w:rPr>
        <w:object w:dxaOrig="1240" w:dyaOrig="620">
          <v:shape id="_x0000_i1049" type="#_x0000_t75" style="width:61.8pt;height:30.55pt" o:ole="">
            <v:imagedata r:id="rId62" o:title=""/>
          </v:shape>
          <o:OLEObject Type="Embed" ProgID="Equation.DSMT4" ShapeID="_x0000_i1049" DrawAspect="Content" ObjectID="_1591026558" r:id="rId63"/>
        </w:object>
      </w:r>
      <w:r w:rsidRPr="000D0AA8">
        <w:rPr>
          <w:rFonts w:asciiTheme="majorBidi" w:eastAsiaTheme="minorHAnsi" w:hAnsiTheme="majorBidi" w:cstheme="majorBidi"/>
          <w:sz w:val="24"/>
          <w:szCs w:val="24"/>
          <w:lang w:val="fr-FR"/>
        </w:rPr>
        <w:t xml:space="preserve">, </w:t>
      </w:r>
      <w:r w:rsidRPr="000D0AA8">
        <w:rPr>
          <w:rFonts w:asciiTheme="majorBidi" w:eastAsiaTheme="minorHAnsi" w:hAnsiTheme="majorBidi" w:cstheme="majorBidi"/>
          <w:position w:val="-6"/>
          <w:sz w:val="24"/>
          <w:szCs w:val="24"/>
          <w:lang w:val="fr-FR"/>
        </w:rPr>
        <w:object w:dxaOrig="200" w:dyaOrig="279">
          <v:shape id="_x0000_i1050" type="#_x0000_t75" style="width:10.2pt;height:14.25pt" o:ole="">
            <v:imagedata r:id="rId64" o:title=""/>
          </v:shape>
          <o:OLEObject Type="Embed" ProgID="Equation.DSMT4" ShapeID="_x0000_i1050" DrawAspect="Content" ObjectID="_1591026559" r:id="rId65"/>
        </w:object>
      </w:r>
      <w:r w:rsidRPr="000D0AA8">
        <w:rPr>
          <w:rFonts w:asciiTheme="majorBidi" w:eastAsiaTheme="minorHAnsi" w:hAnsiTheme="majorBidi" w:cstheme="majorBidi"/>
          <w:sz w:val="24"/>
          <w:szCs w:val="24"/>
          <w:lang w:val="fr-FR"/>
        </w:rPr>
        <w:t xml:space="preserve"> étant la constante de Planck, </w:t>
      </w:r>
      <w:r w:rsidRPr="000D0AA8">
        <w:rPr>
          <w:rFonts w:asciiTheme="majorBidi" w:eastAsiaTheme="minorHAnsi" w:hAnsiTheme="majorBidi" w:cstheme="majorBidi"/>
          <w:position w:val="-6"/>
          <w:sz w:val="24"/>
          <w:szCs w:val="24"/>
          <w:lang w:val="fr-FR"/>
        </w:rPr>
        <w:object w:dxaOrig="180" w:dyaOrig="220">
          <v:shape id="_x0000_i1051" type="#_x0000_t75" style="width:9.5pt;height:11.55pt" o:ole="">
            <v:imagedata r:id="rId66" o:title=""/>
          </v:shape>
          <o:OLEObject Type="Embed" ProgID="Equation.DSMT4" ShapeID="_x0000_i1051" DrawAspect="Content" ObjectID="_1591026560" r:id="rId67"/>
        </w:object>
      </w:r>
      <w:r w:rsidRPr="000D0AA8">
        <w:rPr>
          <w:rFonts w:asciiTheme="majorBidi" w:eastAsiaTheme="minorHAnsi" w:hAnsiTheme="majorBidi" w:cstheme="majorBidi"/>
          <w:sz w:val="24"/>
          <w:szCs w:val="24"/>
          <w:lang w:val="fr-FR"/>
        </w:rPr>
        <w:t xml:space="preserve"> la vitesse de la lumière et </w:t>
      </w:r>
      <w:r w:rsidRPr="000D0AA8">
        <w:rPr>
          <w:rFonts w:asciiTheme="majorBidi" w:eastAsiaTheme="minorHAnsi" w:hAnsiTheme="majorBidi" w:cstheme="majorBidi"/>
          <w:position w:val="-6"/>
          <w:sz w:val="24"/>
          <w:szCs w:val="24"/>
          <w:lang w:val="fr-FR"/>
        </w:rPr>
        <w:object w:dxaOrig="220" w:dyaOrig="279">
          <v:shape id="_x0000_i1052" type="#_x0000_t75" style="width:11.55pt;height:14.25pt" o:ole="">
            <v:imagedata r:id="rId68" o:title=""/>
          </v:shape>
          <o:OLEObject Type="Embed" ProgID="Equation.DSMT4" ShapeID="_x0000_i1052" DrawAspect="Content" ObjectID="_1591026561" r:id="rId69"/>
        </w:object>
      </w:r>
      <w:r w:rsidRPr="000D0AA8">
        <w:rPr>
          <w:rFonts w:asciiTheme="majorBidi" w:eastAsiaTheme="minorHAnsi" w:hAnsiTheme="majorBidi" w:cstheme="majorBidi"/>
          <w:sz w:val="24"/>
          <w:szCs w:val="24"/>
          <w:lang w:val="fr-FR"/>
        </w:rPr>
        <w:t xml:space="preserve"> la longueur d'onde). En remplaçant les trois </w:t>
      </w:r>
      <w:r w:rsidRPr="000D0AA8">
        <w:rPr>
          <w:rFonts w:asciiTheme="majorBidi" w:eastAsiaTheme="minorHAnsi" w:hAnsiTheme="majorBidi" w:cstheme="majorBidi"/>
          <w:sz w:val="24"/>
          <w:szCs w:val="24"/>
          <w:lang w:val="fr-FR"/>
        </w:rPr>
        <w:lastRenderedPageBreak/>
        <w:t>constantes par leurs valeurs numériques, on obtient :</w:t>
      </w:r>
    </w:p>
    <w:p w:rsidR="000D0AA8" w:rsidRPr="00243C3B" w:rsidRDefault="00447B97" w:rsidP="00D56B48">
      <w:pPr>
        <w:pStyle w:val="IEEEParagraph"/>
        <w:ind w:firstLine="0"/>
        <w:jc w:val="right"/>
        <w:rPr>
          <w:rFonts w:asciiTheme="majorBidi" w:hAnsiTheme="majorBidi" w:cstheme="majorBidi"/>
          <w:szCs w:val="24"/>
          <w:lang w:val="fr-FR"/>
        </w:rPr>
      </w:pPr>
      <w:r w:rsidRPr="00A148AC">
        <w:rPr>
          <w:rFonts w:asciiTheme="majorBidi" w:hAnsiTheme="majorBidi" w:cstheme="majorBidi"/>
          <w:position w:val="-28"/>
          <w:szCs w:val="24"/>
        </w:rPr>
        <w:object w:dxaOrig="2520" w:dyaOrig="660">
          <v:shape id="_x0000_i1053" type="#_x0000_t75" style="width:126.35pt;height:33.3pt" o:ole="">
            <v:imagedata r:id="rId70" o:title=""/>
          </v:shape>
          <o:OLEObject Type="Embed" ProgID="Equation.DSMT4" ShapeID="_x0000_i1053" DrawAspect="Content" ObjectID="_1591026562" r:id="rId71"/>
        </w:object>
      </w:r>
      <w:r w:rsidR="00D56B48" w:rsidRPr="00243C3B">
        <w:rPr>
          <w:rFonts w:asciiTheme="majorBidi" w:hAnsiTheme="majorBidi" w:cstheme="majorBidi"/>
          <w:szCs w:val="24"/>
          <w:lang w:val="fr-FR"/>
        </w:rPr>
        <w:t xml:space="preserve">           (10)</w:t>
      </w:r>
    </w:p>
    <w:p w:rsidR="000D0AA8" w:rsidRPr="000D0AA8" w:rsidRDefault="000D0AA8" w:rsidP="00A65B10">
      <w:pPr>
        <w:spacing w:after="0" w:line="240" w:lineRule="auto"/>
        <w:jc w:val="both"/>
        <w:rPr>
          <w:rFonts w:asciiTheme="majorBidi" w:eastAsiaTheme="minorHAnsi" w:hAnsiTheme="majorBidi" w:cstheme="majorBidi"/>
          <w:sz w:val="24"/>
          <w:szCs w:val="24"/>
          <w:lang w:val="fr-FR"/>
        </w:rPr>
      </w:pPr>
      <w:r w:rsidRPr="000D0AA8">
        <w:rPr>
          <w:rFonts w:asciiTheme="majorBidi" w:eastAsiaTheme="minorHAnsi" w:hAnsiTheme="majorBidi" w:cstheme="majorBidi"/>
          <w:sz w:val="24"/>
          <w:szCs w:val="24"/>
          <w:lang w:val="fr-FR"/>
        </w:rPr>
        <w:t xml:space="preserve">où </w:t>
      </w:r>
      <w:r w:rsidRPr="000D0AA8">
        <w:rPr>
          <w:rFonts w:asciiTheme="majorBidi" w:eastAsiaTheme="minorHAnsi" w:hAnsiTheme="majorBidi" w:cstheme="majorBidi"/>
          <w:position w:val="-12"/>
          <w:sz w:val="24"/>
          <w:szCs w:val="24"/>
          <w:lang w:val="fr-FR"/>
        </w:rPr>
        <w:object w:dxaOrig="340" w:dyaOrig="360">
          <v:shape id="_x0000_i1054" type="#_x0000_t75" style="width:17.65pt;height:18.35pt" o:ole="">
            <v:imagedata r:id="rId72" o:title=""/>
          </v:shape>
          <o:OLEObject Type="Embed" ProgID="Equation.DSMT4" ShapeID="_x0000_i1054" DrawAspect="Content" ObjectID="_1591026563" r:id="rId73"/>
        </w:object>
      </w:r>
      <w:r w:rsidRPr="000D0AA8">
        <w:rPr>
          <w:rFonts w:asciiTheme="majorBidi" w:eastAsiaTheme="minorHAnsi" w:hAnsiTheme="majorBidi" w:cstheme="majorBidi"/>
          <w:sz w:val="24"/>
          <w:szCs w:val="24"/>
          <w:lang w:val="fr-FR"/>
        </w:rPr>
        <w:t xml:space="preserve"> est exprimé </w:t>
      </w:r>
      <w:proofErr w:type="gramStart"/>
      <w:r w:rsidRPr="000D0AA8">
        <w:rPr>
          <w:rFonts w:asciiTheme="majorBidi" w:eastAsiaTheme="minorHAnsi" w:hAnsiTheme="majorBidi" w:cstheme="majorBidi"/>
          <w:sz w:val="24"/>
          <w:szCs w:val="24"/>
          <w:lang w:val="fr-FR"/>
        </w:rPr>
        <w:t xml:space="preserve">en </w:t>
      </w:r>
      <w:proofErr w:type="gramEnd"/>
      <w:r w:rsidRPr="000D0AA8">
        <w:rPr>
          <w:rFonts w:asciiTheme="majorBidi" w:eastAsiaTheme="minorHAnsi" w:hAnsiTheme="majorBidi" w:cstheme="majorBidi"/>
          <w:position w:val="-6"/>
          <w:sz w:val="24"/>
          <w:szCs w:val="24"/>
          <w:lang w:val="fr-FR"/>
        </w:rPr>
        <w:object w:dxaOrig="700" w:dyaOrig="320">
          <v:shape id="_x0000_i1055" type="#_x0000_t75" style="width:35.3pt;height:16.3pt" o:ole="">
            <v:imagedata r:id="rId74" o:title=""/>
          </v:shape>
          <o:OLEObject Type="Embed" ProgID="Equation.DSMT4" ShapeID="_x0000_i1055" DrawAspect="Content" ObjectID="_1591026564" r:id="rId75"/>
        </w:object>
      </w:r>
      <w:r w:rsidRPr="000D0AA8">
        <w:rPr>
          <w:rFonts w:asciiTheme="majorBidi" w:eastAsiaTheme="minorHAnsi" w:hAnsiTheme="majorBidi" w:cstheme="majorBidi"/>
          <w:sz w:val="24"/>
          <w:szCs w:val="24"/>
          <w:lang w:val="fr-FR"/>
        </w:rPr>
        <w:t xml:space="preserve">, </w:t>
      </w:r>
      <w:r w:rsidR="00447B97" w:rsidRPr="000D0AA8">
        <w:rPr>
          <w:rFonts w:asciiTheme="majorBidi" w:eastAsiaTheme="minorHAnsi" w:hAnsiTheme="majorBidi" w:cstheme="majorBidi"/>
          <w:position w:val="-10"/>
          <w:sz w:val="24"/>
          <w:szCs w:val="24"/>
          <w:lang w:val="fr-FR"/>
        </w:rPr>
        <w:object w:dxaOrig="520" w:dyaOrig="320">
          <v:shape id="_x0000_i1056" type="#_x0000_t75" style="width:26.5pt;height:16.3pt" o:ole="">
            <v:imagedata r:id="rId76" o:title=""/>
          </v:shape>
          <o:OLEObject Type="Embed" ProgID="Equation.DSMT4" ShapeID="_x0000_i1056" DrawAspect="Content" ObjectID="_1591026565" r:id="rId77"/>
        </w:object>
      </w:r>
      <w:r w:rsidRPr="000D0AA8">
        <w:rPr>
          <w:rFonts w:asciiTheme="majorBidi" w:eastAsiaTheme="minorHAnsi" w:hAnsiTheme="majorBidi" w:cstheme="majorBidi"/>
          <w:sz w:val="24"/>
          <w:szCs w:val="24"/>
          <w:lang w:val="fr-FR"/>
        </w:rPr>
        <w:t xml:space="preserve"> en </w:t>
      </w:r>
      <w:r w:rsidRPr="000D0AA8">
        <w:rPr>
          <w:rFonts w:asciiTheme="majorBidi" w:eastAsiaTheme="minorHAnsi" w:hAnsiTheme="majorBidi" w:cstheme="majorBidi"/>
          <w:position w:val="-6"/>
          <w:sz w:val="24"/>
          <w:szCs w:val="24"/>
          <w:lang w:val="fr-FR"/>
        </w:rPr>
        <w:object w:dxaOrig="760" w:dyaOrig="320">
          <v:shape id="_x0000_i1057" type="#_x0000_t75" style="width:38.05pt;height:16.3pt" o:ole="">
            <v:imagedata r:id="rId78" o:title=""/>
          </v:shape>
          <o:OLEObject Type="Embed" ProgID="Equation.DSMT4" ShapeID="_x0000_i1057" DrawAspect="Content" ObjectID="_1591026566" r:id="rId79"/>
        </w:object>
      </w:r>
      <w:r w:rsidRPr="000D0AA8">
        <w:rPr>
          <w:rFonts w:asciiTheme="majorBidi" w:eastAsiaTheme="minorHAnsi" w:hAnsiTheme="majorBidi" w:cstheme="majorBidi"/>
          <w:sz w:val="24"/>
          <w:szCs w:val="24"/>
          <w:lang w:val="fr-FR"/>
        </w:rPr>
        <w:t xml:space="preserve">et </w:t>
      </w:r>
      <w:r w:rsidRPr="000D0AA8">
        <w:rPr>
          <w:rFonts w:asciiTheme="majorBidi" w:eastAsiaTheme="minorHAnsi" w:hAnsiTheme="majorBidi" w:cstheme="majorBidi"/>
          <w:position w:val="-6"/>
          <w:sz w:val="24"/>
          <w:szCs w:val="24"/>
          <w:lang w:val="fr-FR"/>
        </w:rPr>
        <w:object w:dxaOrig="220" w:dyaOrig="279">
          <v:shape id="_x0000_i1058" type="#_x0000_t75" style="width:11.55pt;height:14.25pt" o:ole="">
            <v:imagedata r:id="rId80" o:title=""/>
          </v:shape>
          <o:OLEObject Type="Embed" ProgID="Equation.DSMT4" ShapeID="_x0000_i1058" DrawAspect="Content" ObjectID="_1591026567" r:id="rId81"/>
        </w:object>
      </w:r>
      <w:r w:rsidRPr="000D0AA8">
        <w:rPr>
          <w:rFonts w:asciiTheme="majorBidi" w:eastAsiaTheme="minorHAnsi" w:hAnsiTheme="majorBidi" w:cstheme="majorBidi"/>
          <w:sz w:val="24"/>
          <w:szCs w:val="24"/>
          <w:lang w:val="fr-FR"/>
        </w:rPr>
        <w:t xml:space="preserve"> en </w:t>
      </w:r>
      <w:r w:rsidRPr="000D0AA8">
        <w:rPr>
          <w:rFonts w:asciiTheme="majorBidi" w:eastAsiaTheme="minorHAnsi" w:hAnsiTheme="majorBidi" w:cstheme="majorBidi"/>
          <w:position w:val="-10"/>
          <w:sz w:val="24"/>
          <w:szCs w:val="24"/>
          <w:lang w:val="fr-FR"/>
        </w:rPr>
        <w:object w:dxaOrig="400" w:dyaOrig="260">
          <v:shape id="_x0000_i1059" type="#_x0000_t75" style="width:19.7pt;height:12.9pt" o:ole="">
            <v:imagedata r:id="rId82" o:title=""/>
          </v:shape>
          <o:OLEObject Type="Embed" ProgID="Equation.DSMT4" ShapeID="_x0000_i1059" DrawAspect="Content" ObjectID="_1591026568" r:id="rId83"/>
        </w:object>
      </w:r>
      <w:r w:rsidRPr="000D0AA8">
        <w:rPr>
          <w:rFonts w:asciiTheme="majorBidi" w:eastAsiaTheme="minorHAnsi" w:hAnsiTheme="majorBidi" w:cstheme="majorBidi"/>
          <w:sz w:val="24"/>
          <w:szCs w:val="24"/>
          <w:lang w:val="fr-FR"/>
        </w:rPr>
        <w:t>.</w:t>
      </w:r>
    </w:p>
    <w:p w:rsidR="00E3088C" w:rsidRDefault="004B69F1" w:rsidP="004B69F1">
      <w:pPr>
        <w:pStyle w:val="Titre1"/>
        <w:rPr>
          <w:lang w:val="fr-FR"/>
        </w:rPr>
      </w:pPr>
      <w:r>
        <w:rPr>
          <w:lang w:val="fr-FR"/>
        </w:rPr>
        <w:t>la méthode de</w:t>
      </w:r>
      <w:r w:rsidR="00C668F8">
        <w:rPr>
          <w:lang w:val="fr-FR"/>
        </w:rPr>
        <w:t>s</w:t>
      </w:r>
      <w:r>
        <w:rPr>
          <w:lang w:val="fr-FR"/>
        </w:rPr>
        <w:t xml:space="preserve"> moindre</w:t>
      </w:r>
      <w:r w:rsidR="00C668F8">
        <w:rPr>
          <w:lang w:val="fr-FR"/>
        </w:rPr>
        <w:t>s</w:t>
      </w:r>
      <w:r>
        <w:rPr>
          <w:lang w:val="fr-FR"/>
        </w:rPr>
        <w:t xml:space="preserve"> </w:t>
      </w:r>
      <w:proofErr w:type="spellStart"/>
      <w:r>
        <w:rPr>
          <w:lang w:val="fr-FR"/>
        </w:rPr>
        <w:t>ca</w:t>
      </w:r>
      <w:r w:rsidR="00C668F8">
        <w:rPr>
          <w:lang w:val="fr-FR"/>
        </w:rPr>
        <w:t>rés</w:t>
      </w:r>
      <w:proofErr w:type="spellEnd"/>
      <w:r w:rsidR="00E3088C">
        <w:rPr>
          <w:lang w:val="fr-FR"/>
        </w:rPr>
        <w:t xml:space="preserve"> </w:t>
      </w:r>
      <w:r w:rsidR="00BC4B4E">
        <w:rPr>
          <w:lang w:val="fr-FR"/>
        </w:rPr>
        <w:t>(LSM)</w:t>
      </w:r>
    </w:p>
    <w:p w:rsidR="00DA4B0F" w:rsidRPr="00DA4B0F" w:rsidRDefault="00DA4B0F" w:rsidP="00DA4B0F">
      <w:pPr>
        <w:pStyle w:val="IEEEParagraph"/>
        <w:ind w:firstLine="0"/>
        <w:rPr>
          <w:rFonts w:asciiTheme="majorBidi" w:hAnsiTheme="majorBidi" w:cstheme="majorBidi"/>
          <w:szCs w:val="24"/>
          <w:lang w:val="fr-FR"/>
        </w:rPr>
      </w:pPr>
      <w:r w:rsidRPr="00DA4B0F">
        <w:rPr>
          <w:rFonts w:asciiTheme="majorBidi" w:hAnsiTheme="majorBidi" w:cstheme="majorBidi"/>
          <w:szCs w:val="24"/>
          <w:lang w:val="fr-FR"/>
        </w:rPr>
        <w:t>L’extraction des paramètres électriques des jonctions D/A des cellules PVO est effectuée par nombreuses techniques. Les méthodes les plus utilis</w:t>
      </w:r>
      <w:r w:rsidR="005350D7">
        <w:rPr>
          <w:rFonts w:asciiTheme="majorBidi" w:hAnsiTheme="majorBidi" w:cstheme="majorBidi"/>
          <w:szCs w:val="24"/>
          <w:lang w:val="fr-FR"/>
        </w:rPr>
        <w:t xml:space="preserve">ées sont la méthode </w:t>
      </w:r>
      <w:proofErr w:type="gramStart"/>
      <w:r w:rsidR="005350D7">
        <w:rPr>
          <w:rFonts w:asciiTheme="majorBidi" w:hAnsiTheme="majorBidi" w:cstheme="majorBidi"/>
          <w:szCs w:val="24"/>
          <w:lang w:val="fr-FR"/>
        </w:rPr>
        <w:t>graphique[</w:t>
      </w:r>
      <w:proofErr w:type="gramEnd"/>
      <w:r w:rsidR="005350D7">
        <w:rPr>
          <w:rFonts w:asciiTheme="majorBidi" w:hAnsiTheme="majorBidi" w:cstheme="majorBidi"/>
          <w:szCs w:val="24"/>
          <w:lang w:val="fr-FR"/>
        </w:rPr>
        <w:t>23</w:t>
      </w:r>
      <w:r w:rsidRPr="00DA4B0F">
        <w:rPr>
          <w:rFonts w:asciiTheme="majorBidi" w:hAnsiTheme="majorBidi" w:cstheme="majorBidi"/>
          <w:szCs w:val="24"/>
          <w:lang w:val="fr-FR"/>
        </w:rPr>
        <w:t xml:space="preserve">], </w:t>
      </w:r>
      <w:r w:rsidR="005350D7">
        <w:rPr>
          <w:rFonts w:asciiTheme="majorBidi" w:hAnsiTheme="majorBidi" w:cstheme="majorBidi"/>
          <w:szCs w:val="24"/>
          <w:lang w:val="fr-FR"/>
        </w:rPr>
        <w:t>la méthode de Newton-</w:t>
      </w:r>
      <w:proofErr w:type="spellStart"/>
      <w:r w:rsidR="005350D7">
        <w:rPr>
          <w:rFonts w:asciiTheme="majorBidi" w:hAnsiTheme="majorBidi" w:cstheme="majorBidi"/>
          <w:szCs w:val="24"/>
          <w:lang w:val="fr-FR"/>
        </w:rPr>
        <w:t>Raphson</w:t>
      </w:r>
      <w:proofErr w:type="spellEnd"/>
      <w:r w:rsidR="005350D7">
        <w:rPr>
          <w:rFonts w:asciiTheme="majorBidi" w:hAnsiTheme="majorBidi" w:cstheme="majorBidi"/>
          <w:szCs w:val="24"/>
          <w:lang w:val="fr-FR"/>
        </w:rPr>
        <w:t xml:space="preserve"> [24</w:t>
      </w:r>
      <w:r w:rsidRPr="00DA4B0F">
        <w:rPr>
          <w:rFonts w:asciiTheme="majorBidi" w:hAnsiTheme="majorBidi" w:cstheme="majorBidi"/>
          <w:szCs w:val="24"/>
          <w:lang w:val="fr-FR"/>
        </w:rPr>
        <w:t xml:space="preserve">] et </w:t>
      </w:r>
      <w:r w:rsidR="005350D7">
        <w:rPr>
          <w:rFonts w:asciiTheme="majorBidi" w:hAnsiTheme="majorBidi" w:cstheme="majorBidi"/>
          <w:szCs w:val="24"/>
          <w:lang w:val="fr-FR"/>
        </w:rPr>
        <w:t xml:space="preserve">celle de </w:t>
      </w:r>
      <w:proofErr w:type="spellStart"/>
      <w:r w:rsidR="005350D7">
        <w:rPr>
          <w:rFonts w:asciiTheme="majorBidi" w:hAnsiTheme="majorBidi" w:cstheme="majorBidi"/>
          <w:szCs w:val="24"/>
          <w:lang w:val="fr-FR"/>
        </w:rPr>
        <w:t>Levenberg</w:t>
      </w:r>
      <w:proofErr w:type="spellEnd"/>
      <w:r w:rsidR="005350D7">
        <w:rPr>
          <w:rFonts w:asciiTheme="majorBidi" w:hAnsiTheme="majorBidi" w:cstheme="majorBidi"/>
          <w:szCs w:val="24"/>
          <w:lang w:val="fr-FR"/>
        </w:rPr>
        <w:t xml:space="preserve"> </w:t>
      </w:r>
      <w:proofErr w:type="spellStart"/>
      <w:r w:rsidR="005350D7">
        <w:rPr>
          <w:rFonts w:asciiTheme="majorBidi" w:hAnsiTheme="majorBidi" w:cstheme="majorBidi"/>
          <w:szCs w:val="24"/>
          <w:lang w:val="fr-FR"/>
        </w:rPr>
        <w:t>Marquardt</w:t>
      </w:r>
      <w:proofErr w:type="spellEnd"/>
      <w:r w:rsidR="005350D7">
        <w:rPr>
          <w:rFonts w:asciiTheme="majorBidi" w:hAnsiTheme="majorBidi" w:cstheme="majorBidi"/>
          <w:szCs w:val="24"/>
          <w:lang w:val="fr-FR"/>
        </w:rPr>
        <w:t xml:space="preserve"> [25</w:t>
      </w:r>
      <w:r w:rsidRPr="00DA4B0F">
        <w:rPr>
          <w:rFonts w:asciiTheme="majorBidi" w:hAnsiTheme="majorBidi" w:cstheme="majorBidi"/>
          <w:szCs w:val="24"/>
          <w:lang w:val="fr-FR"/>
        </w:rPr>
        <w:t>]. Par la suite, nous utiliserons la méthode des moindre</w:t>
      </w:r>
      <w:r w:rsidR="00C668F8">
        <w:rPr>
          <w:rFonts w:asciiTheme="majorBidi" w:hAnsiTheme="majorBidi" w:cstheme="majorBidi"/>
          <w:szCs w:val="24"/>
          <w:lang w:val="fr-FR"/>
        </w:rPr>
        <w:t>s carrés</w:t>
      </w:r>
      <w:r w:rsidRPr="00DA4B0F">
        <w:rPr>
          <w:rFonts w:asciiTheme="majorBidi" w:hAnsiTheme="majorBidi" w:cstheme="majorBidi"/>
          <w:szCs w:val="24"/>
          <w:lang w:val="fr-FR"/>
        </w:rPr>
        <w:t xml:space="preserve"> linéaire (Lea</w:t>
      </w:r>
      <w:r w:rsidR="005350D7">
        <w:rPr>
          <w:rFonts w:asciiTheme="majorBidi" w:hAnsiTheme="majorBidi" w:cstheme="majorBidi"/>
          <w:szCs w:val="24"/>
          <w:lang w:val="fr-FR"/>
        </w:rPr>
        <w:t xml:space="preserve">st </w:t>
      </w:r>
      <w:proofErr w:type="spellStart"/>
      <w:r w:rsidR="005350D7">
        <w:rPr>
          <w:rFonts w:asciiTheme="majorBidi" w:hAnsiTheme="majorBidi" w:cstheme="majorBidi"/>
          <w:szCs w:val="24"/>
          <w:lang w:val="fr-FR"/>
        </w:rPr>
        <w:t>Mean</w:t>
      </w:r>
      <w:proofErr w:type="spellEnd"/>
      <w:r w:rsidR="005350D7">
        <w:rPr>
          <w:rFonts w:asciiTheme="majorBidi" w:hAnsiTheme="majorBidi" w:cstheme="majorBidi"/>
          <w:szCs w:val="24"/>
          <w:lang w:val="fr-FR"/>
        </w:rPr>
        <w:t xml:space="preserve"> Square LMS) [26</w:t>
      </w:r>
      <w:r w:rsidRPr="00DA4B0F">
        <w:rPr>
          <w:rFonts w:asciiTheme="majorBidi" w:hAnsiTheme="majorBidi" w:cstheme="majorBidi"/>
          <w:szCs w:val="24"/>
          <w:lang w:val="fr-FR"/>
        </w:rPr>
        <w:t>].</w:t>
      </w:r>
    </w:p>
    <w:p w:rsidR="00DA4B0F" w:rsidRDefault="00DA4B0F" w:rsidP="00DA4B0F">
      <w:pPr>
        <w:pStyle w:val="IEEEParagraph"/>
        <w:ind w:firstLine="0"/>
        <w:rPr>
          <w:rFonts w:asciiTheme="majorBidi" w:hAnsiTheme="majorBidi" w:cstheme="majorBidi"/>
          <w:szCs w:val="24"/>
          <w:lang w:val="fr-FR"/>
        </w:rPr>
      </w:pPr>
      <w:r w:rsidRPr="00DA4B0F">
        <w:rPr>
          <w:rFonts w:asciiTheme="majorBidi" w:hAnsiTheme="majorBidi" w:cstheme="majorBidi"/>
          <w:szCs w:val="24"/>
          <w:lang w:val="fr-FR"/>
        </w:rPr>
        <w:t>Le principe  d</w:t>
      </w:r>
      <w:r w:rsidR="00C668F8">
        <w:rPr>
          <w:rFonts w:asciiTheme="majorBidi" w:hAnsiTheme="majorBidi" w:cstheme="majorBidi"/>
          <w:szCs w:val="24"/>
          <w:lang w:val="fr-FR"/>
        </w:rPr>
        <w:t>e la méthode des moindres carrés</w:t>
      </w:r>
      <w:r w:rsidRPr="00DA4B0F">
        <w:rPr>
          <w:rFonts w:asciiTheme="majorBidi" w:hAnsiTheme="majorBidi" w:cstheme="majorBidi"/>
          <w:szCs w:val="24"/>
          <w:lang w:val="fr-FR"/>
        </w:rPr>
        <w:t xml:space="preserve"> consiste à minimiser la somme des carrées des</w:t>
      </w:r>
    </w:p>
    <w:p w:rsidR="00DA4B0F" w:rsidRPr="00DA4B0F" w:rsidRDefault="00DA4B0F" w:rsidP="00DA4B0F">
      <w:pPr>
        <w:spacing w:after="0" w:line="240" w:lineRule="auto"/>
        <w:jc w:val="both"/>
        <w:rPr>
          <w:rFonts w:asciiTheme="majorBidi" w:eastAsiaTheme="minorHAnsi" w:hAnsiTheme="majorBidi" w:cstheme="majorBidi"/>
          <w:sz w:val="24"/>
          <w:szCs w:val="24"/>
          <w:lang w:val="fr-FR"/>
        </w:rPr>
      </w:pPr>
      <w:proofErr w:type="gramStart"/>
      <w:r w:rsidRPr="00DA4B0F">
        <w:rPr>
          <w:rFonts w:asciiTheme="majorBidi" w:eastAsiaTheme="minorHAnsi" w:hAnsiTheme="majorBidi" w:cstheme="majorBidi"/>
          <w:sz w:val="24"/>
          <w:szCs w:val="24"/>
          <w:lang w:val="fr-FR"/>
        </w:rPr>
        <w:t>écarts</w:t>
      </w:r>
      <w:proofErr w:type="gramEnd"/>
      <w:r w:rsidRPr="00DA4B0F">
        <w:rPr>
          <w:rFonts w:asciiTheme="majorBidi" w:eastAsiaTheme="minorHAnsi" w:hAnsiTheme="majorBidi" w:cstheme="majorBidi"/>
          <w:sz w:val="24"/>
          <w:szCs w:val="24"/>
          <w:lang w:val="fr-FR"/>
        </w:rPr>
        <w:t xml:space="preserve"> </w:t>
      </w:r>
      <w:r w:rsidRPr="00DA4B0F">
        <w:rPr>
          <w:rFonts w:asciiTheme="majorBidi" w:eastAsiaTheme="minorHAnsi" w:hAnsiTheme="majorBidi" w:cstheme="majorBidi"/>
          <w:position w:val="-4"/>
          <w:sz w:val="24"/>
          <w:szCs w:val="24"/>
          <w:lang w:val="fr-FR"/>
        </w:rPr>
        <w:object w:dxaOrig="240" w:dyaOrig="260">
          <v:shape id="_x0000_i1060" type="#_x0000_t75" style="width:12.25pt;height:12.9pt" o:ole="">
            <v:imagedata r:id="rId84" o:title=""/>
          </v:shape>
          <o:OLEObject Type="Embed" ProgID="Equation.DSMT4" ShapeID="_x0000_i1060" DrawAspect="Content" ObjectID="_1591026569" r:id="rId85"/>
        </w:object>
      </w:r>
      <w:r w:rsidRPr="00DA4B0F">
        <w:rPr>
          <w:rFonts w:asciiTheme="majorBidi" w:eastAsiaTheme="minorHAnsi" w:hAnsiTheme="majorBidi" w:cstheme="majorBidi"/>
          <w:sz w:val="24"/>
          <w:szCs w:val="24"/>
          <w:lang w:val="fr-FR"/>
        </w:rPr>
        <w:t xml:space="preserve"> appelée fonction objective, entre les  N mesures expérimentales </w:t>
      </w:r>
      <w:r w:rsidRPr="00DA4B0F">
        <w:rPr>
          <w:rFonts w:asciiTheme="majorBidi" w:eastAsiaTheme="minorHAnsi" w:hAnsiTheme="majorBidi" w:cstheme="majorBidi"/>
          <w:position w:val="-16"/>
          <w:sz w:val="24"/>
          <w:szCs w:val="24"/>
          <w:lang w:val="fr-FR"/>
        </w:rPr>
        <w:object w:dxaOrig="1080" w:dyaOrig="440">
          <v:shape id="_x0000_i1061" type="#_x0000_t75" style="width:54.35pt;height:21.75pt" o:ole="">
            <v:imagedata r:id="rId86" o:title=""/>
          </v:shape>
          <o:OLEObject Type="Embed" ProgID="Equation.DSMT4" ShapeID="_x0000_i1061" DrawAspect="Content" ObjectID="_1591026570" r:id="rId87"/>
        </w:object>
      </w:r>
      <w:r w:rsidRPr="00DA4B0F">
        <w:rPr>
          <w:rFonts w:asciiTheme="majorBidi" w:eastAsiaTheme="minorHAnsi" w:hAnsiTheme="majorBidi" w:cstheme="majorBidi"/>
          <w:sz w:val="24"/>
          <w:szCs w:val="24"/>
          <w:lang w:val="fr-FR"/>
        </w:rPr>
        <w:t xml:space="preserve">et le l'ensemble de N résultats </w:t>
      </w:r>
      <w:r w:rsidRPr="00DA4B0F">
        <w:rPr>
          <w:rFonts w:asciiTheme="majorBidi" w:eastAsiaTheme="minorHAnsi" w:hAnsiTheme="majorBidi" w:cstheme="majorBidi"/>
          <w:position w:val="-16"/>
          <w:sz w:val="24"/>
          <w:szCs w:val="24"/>
          <w:lang w:val="fr-FR"/>
        </w:rPr>
        <w:object w:dxaOrig="940" w:dyaOrig="440">
          <v:shape id="_x0000_i1062" type="#_x0000_t75" style="width:47.55pt;height:21.75pt" o:ole="">
            <v:imagedata r:id="rId88" o:title=""/>
          </v:shape>
          <o:OLEObject Type="Embed" ProgID="Equation.DSMT4" ShapeID="_x0000_i1062" DrawAspect="Content" ObjectID="_1591026571" r:id="rId89"/>
        </w:object>
      </w:r>
      <w:r w:rsidRPr="00DA4B0F">
        <w:rPr>
          <w:rFonts w:asciiTheme="majorBidi" w:eastAsiaTheme="minorHAnsi" w:hAnsiTheme="majorBidi" w:cstheme="majorBidi"/>
          <w:sz w:val="24"/>
          <w:szCs w:val="24"/>
          <w:lang w:val="fr-FR"/>
        </w:rPr>
        <w:t xml:space="preserve"> issu du modèle analytique prédéterminé basé sur l’équation (1). </w:t>
      </w:r>
    </w:p>
    <w:p w:rsidR="00991604" w:rsidRDefault="00DA4B0F" w:rsidP="00991604">
      <w:pPr>
        <w:spacing w:after="0" w:line="240" w:lineRule="auto"/>
        <w:jc w:val="both"/>
        <w:rPr>
          <w:rFonts w:asciiTheme="majorBidi" w:eastAsiaTheme="minorHAnsi" w:hAnsiTheme="majorBidi" w:cstheme="majorBidi"/>
          <w:sz w:val="24"/>
          <w:szCs w:val="24"/>
          <w:lang w:val="fr-FR"/>
        </w:rPr>
      </w:pPr>
      <w:r w:rsidRPr="00DA4B0F">
        <w:rPr>
          <w:rFonts w:asciiTheme="majorBidi" w:eastAsiaTheme="minorHAnsi" w:hAnsiTheme="majorBidi" w:cstheme="majorBidi"/>
          <w:sz w:val="24"/>
          <w:szCs w:val="24"/>
          <w:lang w:val="fr-FR"/>
        </w:rPr>
        <w:t xml:space="preserve">Avec: </w:t>
      </w:r>
      <w:r w:rsidRPr="00DA4B0F">
        <w:rPr>
          <w:rFonts w:asciiTheme="majorBidi" w:eastAsiaTheme="minorHAnsi" w:hAnsiTheme="majorBidi" w:cstheme="majorBidi"/>
          <w:position w:val="-30"/>
          <w:sz w:val="24"/>
          <w:szCs w:val="24"/>
          <w:lang w:val="fr-FR"/>
        </w:rPr>
        <w:object w:dxaOrig="2600" w:dyaOrig="740">
          <v:shape id="_x0000_i1063" type="#_x0000_t75" style="width:129.75pt;height:36.7pt" o:ole="">
            <v:imagedata r:id="rId90" o:title=""/>
          </v:shape>
          <o:OLEObject Type="Embed" ProgID="Equation.DSMT4" ShapeID="_x0000_i1063" DrawAspect="Content" ObjectID="_1591026572" r:id="rId91"/>
        </w:object>
      </w:r>
      <w:r w:rsidRPr="00DA4B0F">
        <w:rPr>
          <w:rFonts w:asciiTheme="majorBidi" w:eastAsiaTheme="minorHAnsi" w:hAnsiTheme="majorBidi" w:cstheme="majorBidi"/>
          <w:sz w:val="24"/>
          <w:szCs w:val="24"/>
          <w:lang w:val="fr-FR"/>
        </w:rPr>
        <w:t xml:space="preserve">, </w:t>
      </w:r>
    </w:p>
    <w:p w:rsidR="00DA4B0F" w:rsidRDefault="00991604" w:rsidP="00CE297A">
      <w:pPr>
        <w:spacing w:after="0" w:line="240" w:lineRule="auto"/>
        <w:jc w:val="both"/>
        <w:rPr>
          <w:rFonts w:asciiTheme="majorBidi" w:eastAsiaTheme="minorEastAsia" w:hAnsiTheme="majorBidi" w:cstheme="majorBidi"/>
          <w:sz w:val="24"/>
          <w:szCs w:val="24"/>
          <w:lang w:val="fr-FR"/>
        </w:rPr>
      </w:pPr>
      <w:r w:rsidRPr="00DA4B0F">
        <w:rPr>
          <w:rFonts w:asciiTheme="majorBidi" w:eastAsiaTheme="minorHAnsi" w:hAnsiTheme="majorBidi" w:cstheme="majorBidi"/>
          <w:sz w:val="24"/>
          <w:szCs w:val="24"/>
          <w:lang w:val="fr-FR"/>
        </w:rPr>
        <w:t>O</w:t>
      </w:r>
      <w:r w:rsidR="00DA4B0F" w:rsidRPr="00DA4B0F">
        <w:rPr>
          <w:rFonts w:asciiTheme="majorBidi" w:eastAsiaTheme="minorHAnsi" w:hAnsiTheme="majorBidi" w:cstheme="majorBidi"/>
          <w:sz w:val="24"/>
          <w:szCs w:val="24"/>
          <w:lang w:val="fr-FR"/>
        </w:rPr>
        <w:t>ù</w:t>
      </w:r>
      <w:r>
        <w:rPr>
          <w:rFonts w:asciiTheme="majorBidi" w:eastAsiaTheme="minorHAnsi" w:hAnsiTheme="majorBidi" w:cstheme="majorBidi"/>
          <w:sz w:val="24"/>
          <w:szCs w:val="24"/>
          <w:lang w:val="fr-FR"/>
        </w:rPr>
        <w:t xml:space="preserve"> </w:t>
      </w:r>
      <w:r w:rsidR="00DA4B0F" w:rsidRPr="00DA4B0F">
        <w:rPr>
          <w:rFonts w:asciiTheme="majorBidi" w:eastAsiaTheme="minorHAnsi" w:hAnsiTheme="majorBidi" w:cstheme="majorBidi"/>
          <w:position w:val="-12"/>
          <w:sz w:val="24"/>
          <w:szCs w:val="24"/>
          <w:lang w:val="fr-FR"/>
        </w:rPr>
        <w:object w:dxaOrig="1280" w:dyaOrig="380">
          <v:shape id="_x0000_i1064" type="#_x0000_t75" style="width:63.85pt;height:18.35pt" o:ole="">
            <v:imagedata r:id="rId92" o:title=""/>
          </v:shape>
          <o:OLEObject Type="Embed" ProgID="Equation.DSMT4" ShapeID="_x0000_i1064" DrawAspect="Content" ObjectID="_1591026573" r:id="rId93"/>
        </w:object>
      </w:r>
      <w:r w:rsidR="00DA4B0F" w:rsidRPr="00DA4B0F">
        <w:rPr>
          <w:rFonts w:asciiTheme="majorBidi" w:eastAsiaTheme="minorHAnsi" w:hAnsiTheme="majorBidi" w:cstheme="majorBidi"/>
          <w:sz w:val="24"/>
          <w:szCs w:val="24"/>
          <w:lang w:val="fr-FR"/>
        </w:rPr>
        <w:t> : le résidu et N= nombre de points mesurés.</w:t>
      </w:r>
      <w:r w:rsidR="00CE297A">
        <w:rPr>
          <w:rFonts w:asciiTheme="majorBidi" w:eastAsiaTheme="minorHAnsi" w:hAnsiTheme="majorBidi" w:cstheme="majorBidi"/>
          <w:sz w:val="24"/>
          <w:szCs w:val="24"/>
          <w:lang w:val="fr-FR"/>
        </w:rPr>
        <w:t xml:space="preserve"> </w:t>
      </w:r>
      <w:r w:rsidR="00DA4B0F" w:rsidRPr="00DA4B0F">
        <w:rPr>
          <w:rFonts w:asciiTheme="majorBidi" w:eastAsiaTheme="minorHAnsi" w:hAnsiTheme="majorBidi" w:cstheme="majorBidi"/>
          <w:sz w:val="24"/>
          <w:szCs w:val="24"/>
          <w:lang w:val="fr-FR"/>
        </w:rPr>
        <w:t xml:space="preserve">La minimisation de la fonction </w:t>
      </w:r>
      <w:proofErr w:type="gramStart"/>
      <w:r w:rsidR="00DA4B0F" w:rsidRPr="00DA4B0F">
        <w:rPr>
          <w:rFonts w:asciiTheme="majorBidi" w:eastAsiaTheme="minorHAnsi" w:hAnsiTheme="majorBidi" w:cstheme="majorBidi"/>
          <w:sz w:val="24"/>
          <w:szCs w:val="24"/>
          <w:lang w:val="fr-FR"/>
        </w:rPr>
        <w:t>objectif</w:t>
      </w:r>
      <w:proofErr w:type="gramEnd"/>
      <w:r w:rsidR="00DA4B0F" w:rsidRPr="00DA4B0F">
        <w:rPr>
          <w:rFonts w:asciiTheme="majorBidi" w:eastAsiaTheme="minorHAnsi" w:hAnsiTheme="majorBidi" w:cstheme="majorBidi"/>
          <w:sz w:val="24"/>
          <w:szCs w:val="24"/>
          <w:lang w:val="fr-FR"/>
        </w:rPr>
        <w:t xml:space="preserve"> ne peut pas être fait de manière analytiquement intuitive en raison de la forte non-linéarité de la caractéristique I(V). D'où les méthodes numériques pour la régression non linéaire basée sur le principe des moindres carrés pour estimer d’une manière optimale les paramètres </w:t>
      </w:r>
      <w:proofErr w:type="gramStart"/>
      <w:r w:rsidR="00DA4B0F" w:rsidRPr="00DA4B0F">
        <w:rPr>
          <w:rFonts w:asciiTheme="majorBidi" w:eastAsiaTheme="minorHAnsi" w:hAnsiTheme="majorBidi" w:cstheme="majorBidi"/>
          <w:sz w:val="24"/>
          <w:szCs w:val="24"/>
          <w:lang w:val="fr-FR"/>
        </w:rPr>
        <w:t xml:space="preserve">électriques  </w:t>
      </w:r>
      <w:proofErr w:type="gramEnd"/>
      <m:oMath>
        <m:sSub>
          <m:sSubPr>
            <m:ctrlPr>
              <w:rPr>
                <w:rFonts w:ascii="Cambria Math" w:eastAsiaTheme="minorHAnsi" w:hAnsi="Cambria Math" w:cstheme="majorBidi"/>
                <w:i/>
                <w:sz w:val="24"/>
                <w:szCs w:val="24"/>
                <w:lang w:val="fr-FR"/>
              </w:rPr>
            </m:ctrlPr>
          </m:sSubPr>
          <m:e>
            <m:r>
              <w:rPr>
                <w:rFonts w:ascii="Cambria Math" w:eastAsiaTheme="minorHAnsi" w:hAnsi="Cambria Math" w:cstheme="majorBidi"/>
                <w:sz w:val="24"/>
                <w:szCs w:val="24"/>
                <w:lang w:val="fr-FR"/>
              </w:rPr>
              <m:t>I</m:t>
            </m:r>
          </m:e>
          <m:sub>
            <m:r>
              <w:rPr>
                <w:rFonts w:ascii="Cambria Math" w:eastAsiaTheme="minorHAnsi" w:hAnsi="Cambria Math" w:cstheme="majorBidi"/>
                <w:sz w:val="24"/>
                <w:szCs w:val="24"/>
                <w:lang w:val="fr-FR"/>
              </w:rPr>
              <m:t>ph</m:t>
            </m:r>
          </m:sub>
        </m:sSub>
      </m:oMath>
      <w:r w:rsidR="00DA4B0F" w:rsidRPr="00DA4B0F">
        <w:rPr>
          <w:rFonts w:asciiTheme="majorBidi" w:eastAsiaTheme="minorEastAsia" w:hAnsiTheme="majorBidi" w:cstheme="majorBidi"/>
          <w:sz w:val="24"/>
          <w:szCs w:val="24"/>
          <w:lang w:val="fr-FR"/>
        </w:rPr>
        <w:t xml:space="preserve">,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I</m:t>
            </m:r>
          </m:e>
          <m:sub>
            <m:r>
              <w:rPr>
                <w:rFonts w:ascii="Cambria Math" w:eastAsiaTheme="minorEastAsia" w:hAnsi="Cambria Math" w:cstheme="majorBidi"/>
                <w:sz w:val="24"/>
                <w:szCs w:val="24"/>
                <w:lang w:val="fr-FR"/>
              </w:rPr>
              <m:t>s</m:t>
            </m:r>
          </m:sub>
        </m:sSub>
      </m:oMath>
      <w:r w:rsidR="00DA4B0F" w:rsidRPr="00DA4B0F">
        <w:rPr>
          <w:rFonts w:asciiTheme="majorBidi" w:eastAsiaTheme="minorEastAsia" w:hAnsiTheme="majorBidi" w:cstheme="majorBidi"/>
          <w:sz w:val="24"/>
          <w:szCs w:val="24"/>
          <w:lang w:val="fr-FR"/>
        </w:rPr>
        <w:t xml:space="preserve">,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R</m:t>
            </m:r>
          </m:e>
          <m:sub>
            <m:r>
              <w:rPr>
                <w:rFonts w:ascii="Cambria Math" w:eastAsiaTheme="minorEastAsia" w:hAnsi="Cambria Math" w:cstheme="majorBidi"/>
                <w:sz w:val="24"/>
                <w:szCs w:val="24"/>
                <w:lang w:val="fr-FR"/>
              </w:rPr>
              <m:t>s</m:t>
            </m:r>
          </m:sub>
        </m:sSub>
      </m:oMath>
      <w:r w:rsidR="00DA4B0F" w:rsidRPr="00DA4B0F">
        <w:rPr>
          <w:rFonts w:asciiTheme="majorBidi" w:eastAsiaTheme="minorEastAsia" w:hAnsiTheme="majorBidi" w:cstheme="majorBidi"/>
          <w:sz w:val="24"/>
          <w:szCs w:val="24"/>
          <w:lang w:val="fr-FR"/>
        </w:rPr>
        <w:t xml:space="preserve"> ,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R</m:t>
            </m:r>
          </m:e>
          <m:sub>
            <m:r>
              <w:rPr>
                <w:rFonts w:ascii="Cambria Math" w:eastAsiaTheme="minorEastAsia" w:hAnsi="Cambria Math" w:cstheme="majorBidi"/>
                <w:sz w:val="24"/>
                <w:szCs w:val="24"/>
                <w:lang w:val="fr-FR"/>
              </w:rPr>
              <m:t>sh</m:t>
            </m:r>
          </m:sub>
        </m:sSub>
      </m:oMath>
      <w:r w:rsidR="00DA4B0F" w:rsidRPr="00DA4B0F">
        <w:rPr>
          <w:rFonts w:asciiTheme="majorBidi" w:eastAsiaTheme="minorEastAsia" w:hAnsiTheme="majorBidi" w:cstheme="majorBidi"/>
          <w:sz w:val="24"/>
          <w:szCs w:val="24"/>
          <w:lang w:val="fr-FR"/>
        </w:rPr>
        <w:t xml:space="preserve"> et </w:t>
      </w:r>
      <m:oMath>
        <m:r>
          <w:rPr>
            <w:rFonts w:ascii="Cambria Math" w:eastAsiaTheme="minorEastAsia" w:hAnsi="Cambria Math" w:cstheme="majorBidi"/>
            <w:sz w:val="24"/>
            <w:szCs w:val="24"/>
            <w:lang w:val="fr-FR"/>
          </w:rPr>
          <m:t>n</m:t>
        </m:r>
      </m:oMath>
      <w:r w:rsidR="00DA4B0F" w:rsidRPr="00DA4B0F">
        <w:rPr>
          <w:rFonts w:asciiTheme="majorBidi" w:eastAsiaTheme="minorEastAsia" w:hAnsiTheme="majorBidi" w:cstheme="majorBidi"/>
          <w:sz w:val="24"/>
          <w:szCs w:val="24"/>
          <w:lang w:val="fr-FR"/>
        </w:rPr>
        <w:t>.</w:t>
      </w:r>
    </w:p>
    <w:p w:rsidR="00831F1E" w:rsidRDefault="00CA061C" w:rsidP="009071F9">
      <w:pPr>
        <w:spacing w:after="0" w:line="240" w:lineRule="auto"/>
        <w:jc w:val="both"/>
        <w:rPr>
          <w:rFonts w:asciiTheme="majorBidi" w:eastAsiaTheme="minorEastAsia" w:hAnsiTheme="majorBidi" w:cstheme="majorBidi"/>
          <w:sz w:val="24"/>
          <w:szCs w:val="24"/>
          <w:lang w:val="fr-FR"/>
        </w:rPr>
      </w:pPr>
      <w:r w:rsidRPr="009B6CC6">
        <w:rPr>
          <w:rFonts w:asciiTheme="majorBidi" w:eastAsiaTheme="minorEastAsia" w:hAnsiTheme="majorBidi" w:cstheme="majorBidi"/>
          <w:sz w:val="24"/>
          <w:szCs w:val="24"/>
          <w:lang w:val="fr-FR"/>
        </w:rPr>
        <w:t>Le principe d</w:t>
      </w:r>
      <w:r>
        <w:rPr>
          <w:rFonts w:asciiTheme="majorBidi" w:eastAsiaTheme="minorEastAsia" w:hAnsiTheme="majorBidi" w:cstheme="majorBidi"/>
          <w:sz w:val="24"/>
          <w:szCs w:val="24"/>
          <w:lang w:val="fr-FR"/>
        </w:rPr>
        <w:t xml:space="preserve">e la méthode  </w:t>
      </w:r>
      <w:r w:rsidRPr="00CA061C">
        <w:rPr>
          <w:rFonts w:asciiTheme="majorBidi" w:eastAsiaTheme="minorEastAsia" w:hAnsiTheme="majorBidi" w:cstheme="majorBidi"/>
          <w:sz w:val="24"/>
          <w:szCs w:val="24"/>
          <w:lang w:val="fr-FR"/>
        </w:rPr>
        <w:t>les moindres carrés</w:t>
      </w:r>
      <w:r w:rsidRPr="009B6CC6">
        <w:rPr>
          <w:rFonts w:asciiTheme="majorBidi" w:eastAsiaTheme="minorEastAsia" w:hAnsiTheme="majorBidi" w:cstheme="majorBidi"/>
          <w:sz w:val="24"/>
          <w:szCs w:val="24"/>
          <w:lang w:val="fr-FR"/>
        </w:rPr>
        <w:t xml:space="preserve">  </w:t>
      </w:r>
      <w:r w:rsidRPr="00CA061C">
        <w:rPr>
          <w:rFonts w:asciiTheme="majorBidi" w:eastAsiaTheme="minorEastAsia" w:hAnsiTheme="majorBidi" w:cstheme="majorBidi"/>
          <w:sz w:val="24"/>
          <w:szCs w:val="24"/>
          <w:lang w:val="fr-FR"/>
        </w:rPr>
        <w:t xml:space="preserve">(Least </w:t>
      </w:r>
      <w:proofErr w:type="spellStart"/>
      <w:r w:rsidRPr="00CA061C">
        <w:rPr>
          <w:rFonts w:asciiTheme="majorBidi" w:eastAsiaTheme="minorEastAsia" w:hAnsiTheme="majorBidi" w:cstheme="majorBidi"/>
          <w:sz w:val="24"/>
          <w:szCs w:val="24"/>
          <w:lang w:val="fr-FR"/>
        </w:rPr>
        <w:t>Mean</w:t>
      </w:r>
      <w:proofErr w:type="spellEnd"/>
      <w:r w:rsidRPr="00CA061C">
        <w:rPr>
          <w:rFonts w:asciiTheme="majorBidi" w:eastAsiaTheme="minorEastAsia" w:hAnsiTheme="majorBidi" w:cstheme="majorBidi"/>
          <w:sz w:val="24"/>
          <w:szCs w:val="24"/>
          <w:lang w:val="fr-FR"/>
        </w:rPr>
        <w:t xml:space="preserve"> Square </w:t>
      </w:r>
      <w:proofErr w:type="gramStart"/>
      <w:r w:rsidRPr="00CA061C">
        <w:rPr>
          <w:rFonts w:asciiTheme="majorBidi" w:eastAsiaTheme="minorEastAsia" w:hAnsiTheme="majorBidi" w:cstheme="majorBidi"/>
          <w:sz w:val="24"/>
          <w:szCs w:val="24"/>
          <w:lang w:val="fr-FR"/>
        </w:rPr>
        <w:t>LMS</w:t>
      </w:r>
      <w:r w:rsidRPr="009B6CC6">
        <w:rPr>
          <w:rFonts w:asciiTheme="majorBidi" w:eastAsiaTheme="minorEastAsia" w:hAnsiTheme="majorBidi" w:cstheme="majorBidi"/>
          <w:sz w:val="24"/>
          <w:szCs w:val="24"/>
          <w:lang w:val="fr-FR"/>
        </w:rPr>
        <w:t xml:space="preserve"> </w:t>
      </w:r>
      <w:r>
        <w:rPr>
          <w:rFonts w:asciiTheme="majorBidi" w:eastAsiaTheme="minorEastAsia" w:hAnsiTheme="majorBidi" w:cstheme="majorBidi"/>
          <w:sz w:val="24"/>
          <w:szCs w:val="24"/>
          <w:lang w:val="fr-FR"/>
        </w:rPr>
        <w:t>)</w:t>
      </w:r>
      <w:proofErr w:type="gramEnd"/>
      <w:r w:rsidR="00835C55">
        <w:rPr>
          <w:rFonts w:asciiTheme="majorBidi" w:eastAsiaTheme="minorEastAsia" w:hAnsiTheme="majorBidi" w:cstheme="majorBidi"/>
          <w:sz w:val="24"/>
          <w:szCs w:val="24"/>
          <w:lang w:val="fr-FR"/>
        </w:rPr>
        <w:t xml:space="preserve"> [27</w:t>
      </w:r>
      <w:r w:rsidRPr="009B6CC6">
        <w:rPr>
          <w:rFonts w:asciiTheme="majorBidi" w:eastAsiaTheme="minorEastAsia" w:hAnsiTheme="majorBidi" w:cstheme="majorBidi"/>
          <w:sz w:val="24"/>
          <w:szCs w:val="24"/>
          <w:lang w:val="fr-FR"/>
        </w:rPr>
        <w:t xml:space="preserve">] consiste à </w:t>
      </w:r>
      <w:r w:rsidRPr="00CA061C">
        <w:rPr>
          <w:rFonts w:asciiTheme="majorBidi" w:eastAsiaTheme="minorEastAsia" w:hAnsiTheme="majorBidi" w:cstheme="majorBidi"/>
          <w:sz w:val="24"/>
          <w:szCs w:val="24"/>
          <w:lang w:val="fr-FR"/>
        </w:rPr>
        <w:t>approximer</w:t>
      </w:r>
      <w:r w:rsidRPr="009B6CC6">
        <w:rPr>
          <w:rFonts w:asciiTheme="majorBidi" w:eastAsiaTheme="minorEastAsia" w:hAnsiTheme="majorBidi" w:cstheme="majorBidi"/>
          <w:sz w:val="24"/>
          <w:szCs w:val="24"/>
          <w:lang w:val="fr-FR"/>
        </w:rPr>
        <w:t xml:space="preserve"> la caractéristique I-V par deux droites linéaires dans </w:t>
      </w:r>
      <w:r w:rsidRPr="00CA061C">
        <w:rPr>
          <w:rFonts w:asciiTheme="majorBidi" w:eastAsiaTheme="minorEastAsia" w:hAnsiTheme="majorBidi" w:cstheme="majorBidi"/>
          <w:sz w:val="24"/>
          <w:szCs w:val="24"/>
          <w:lang w:val="fr-FR"/>
        </w:rPr>
        <w:t xml:space="preserve">les </w:t>
      </w:r>
      <w:r w:rsidRPr="009B6CC6">
        <w:rPr>
          <w:rFonts w:asciiTheme="majorBidi" w:eastAsiaTheme="minorEastAsia" w:hAnsiTheme="majorBidi" w:cstheme="majorBidi"/>
          <w:sz w:val="24"/>
          <w:szCs w:val="24"/>
          <w:lang w:val="fr-FR"/>
        </w:rPr>
        <w:t>deux régions de tensions suivantes :</w:t>
      </w:r>
    </w:p>
    <w:p w:rsidR="00D56B48" w:rsidRDefault="00CA061C" w:rsidP="00D56B48">
      <w:pPr>
        <w:spacing w:after="0" w:line="240" w:lineRule="auto"/>
        <w:jc w:val="both"/>
        <w:rPr>
          <w:rFonts w:asciiTheme="majorBidi" w:eastAsiaTheme="minorHAnsi" w:hAnsiTheme="majorBidi" w:cstheme="majorBidi"/>
          <w:sz w:val="24"/>
          <w:szCs w:val="24"/>
          <w:lang w:val="fr-FR"/>
        </w:rPr>
      </w:pPr>
      <w:r w:rsidRPr="00CA061C">
        <w:rPr>
          <w:rFonts w:asciiTheme="majorBidi" w:eastAsiaTheme="minorHAnsi" w:hAnsiTheme="majorBidi" w:cstheme="majorBidi"/>
          <w:sz w:val="24"/>
          <w:szCs w:val="24"/>
          <w:lang w:val="fr-FR"/>
        </w:rPr>
        <w:t>Pour les tension</w:t>
      </w:r>
      <w:r w:rsidR="00991604">
        <w:rPr>
          <w:rFonts w:asciiTheme="majorBidi" w:eastAsiaTheme="minorHAnsi" w:hAnsiTheme="majorBidi" w:cstheme="majorBidi"/>
          <w:sz w:val="24"/>
          <w:szCs w:val="24"/>
          <w:lang w:val="fr-FR"/>
        </w:rPr>
        <w:t>s basses et négatives,</w:t>
      </w:r>
      <w:r w:rsidRPr="00CA061C">
        <w:rPr>
          <w:rFonts w:asciiTheme="majorBidi" w:eastAsiaTheme="minorHAnsi" w:hAnsiTheme="majorBidi" w:cstheme="majorBidi"/>
          <w:sz w:val="24"/>
          <w:szCs w:val="24"/>
          <w:lang w:val="fr-FR"/>
        </w:rPr>
        <w:t xml:space="preserve"> l’équation (1) peut se simplifier sous la forme :</w:t>
      </w:r>
    </w:p>
    <w:p w:rsidR="00CA061C" w:rsidRPr="00CA061C" w:rsidRDefault="002771F3" w:rsidP="00D56B48">
      <w:pPr>
        <w:spacing w:after="0" w:line="240" w:lineRule="auto"/>
        <w:jc w:val="right"/>
        <w:rPr>
          <w:rFonts w:asciiTheme="majorBidi" w:eastAsiaTheme="minorHAnsi" w:hAnsiTheme="majorBidi" w:cstheme="majorBidi"/>
          <w:sz w:val="24"/>
          <w:szCs w:val="24"/>
          <w:lang w:val="fr-FR"/>
        </w:rPr>
      </w:pPr>
      <m:oMath>
        <m:sSub>
          <m:sSubPr>
            <m:ctrlPr>
              <w:rPr>
                <w:rFonts w:ascii="Cambria Math" w:eastAsiaTheme="minorHAnsi" w:hAnsi="Cambria Math" w:cstheme="majorBidi"/>
                <w:i/>
                <w:sz w:val="24"/>
                <w:szCs w:val="24"/>
                <w:lang w:val="fr-FR"/>
              </w:rPr>
            </m:ctrlPr>
          </m:sSubPr>
          <m:e>
            <m:r>
              <w:rPr>
                <w:rFonts w:ascii="Cambria Math" w:eastAsiaTheme="minorHAnsi" w:hAnsi="Cambria Math" w:cstheme="majorBidi"/>
                <w:sz w:val="24"/>
                <w:szCs w:val="24"/>
                <w:lang w:val="fr-FR"/>
              </w:rPr>
              <m:t>I</m:t>
            </m:r>
          </m:e>
          <m:sub>
            <m:r>
              <w:rPr>
                <w:rFonts w:ascii="Cambria Math" w:eastAsiaTheme="minorHAnsi" w:hAnsi="Cambria Math" w:cstheme="majorBidi"/>
                <w:sz w:val="24"/>
                <w:szCs w:val="24"/>
                <w:lang w:val="fr-FR"/>
              </w:rPr>
              <m:t>c</m:t>
            </m:r>
          </m:sub>
        </m:sSub>
        <m:r>
          <w:rPr>
            <w:rFonts w:ascii="Cambria Math" w:eastAsiaTheme="minorHAnsi" w:hAnsi="Cambria Math" w:cstheme="majorBidi"/>
            <w:sz w:val="24"/>
            <w:szCs w:val="24"/>
            <w:lang w:val="fr-FR"/>
          </w:rPr>
          <m:t>=</m:t>
        </m:r>
        <m:sSub>
          <m:sSubPr>
            <m:ctrlPr>
              <w:rPr>
                <w:rFonts w:ascii="Cambria Math" w:eastAsiaTheme="minorHAnsi" w:hAnsi="Cambria Math" w:cstheme="majorBidi"/>
                <w:i/>
                <w:sz w:val="24"/>
                <w:szCs w:val="24"/>
                <w:lang w:val="fr-FR"/>
              </w:rPr>
            </m:ctrlPr>
          </m:sSubPr>
          <m:e>
            <m:r>
              <w:rPr>
                <w:rFonts w:ascii="Cambria Math" w:eastAsiaTheme="minorHAnsi" w:hAnsi="Cambria Math" w:cstheme="majorBidi"/>
                <w:sz w:val="24"/>
                <w:szCs w:val="24"/>
                <w:lang w:val="fr-FR"/>
              </w:rPr>
              <m:t>I</m:t>
            </m:r>
          </m:e>
          <m:sub>
            <m:r>
              <w:rPr>
                <w:rFonts w:ascii="Cambria Math" w:eastAsiaTheme="minorHAnsi" w:hAnsi="Cambria Math" w:cstheme="majorBidi"/>
                <w:sz w:val="24"/>
                <w:szCs w:val="24"/>
                <w:lang w:val="fr-FR"/>
              </w:rPr>
              <m:t>pA</m:t>
            </m:r>
          </m:sub>
        </m:sSub>
        <m:r>
          <w:rPr>
            <w:rFonts w:ascii="Cambria Math" w:eastAsiaTheme="minorHAnsi" w:hAnsi="Cambria Math" w:cstheme="majorBidi"/>
            <w:sz w:val="24"/>
            <w:szCs w:val="24"/>
            <w:lang w:val="fr-FR"/>
          </w:rPr>
          <m:t>+</m:t>
        </m:r>
        <m:sSub>
          <m:sSubPr>
            <m:ctrlPr>
              <w:rPr>
                <w:rFonts w:ascii="Cambria Math" w:eastAsiaTheme="minorHAnsi" w:hAnsi="Cambria Math" w:cstheme="majorBidi"/>
                <w:i/>
                <w:sz w:val="24"/>
                <w:szCs w:val="24"/>
                <w:lang w:val="fr-FR"/>
              </w:rPr>
            </m:ctrlPr>
          </m:sSubPr>
          <m:e>
            <m:r>
              <w:rPr>
                <w:rFonts w:ascii="Cambria Math" w:eastAsiaTheme="minorHAnsi" w:hAnsi="Cambria Math" w:cstheme="majorBidi"/>
                <w:sz w:val="24"/>
                <w:szCs w:val="24"/>
                <w:lang w:val="fr-FR"/>
              </w:rPr>
              <m:t>G</m:t>
            </m:r>
          </m:e>
          <m:sub>
            <m:r>
              <w:rPr>
                <w:rFonts w:ascii="Cambria Math" w:eastAsiaTheme="minorHAnsi" w:hAnsi="Cambria Math" w:cstheme="majorBidi"/>
                <w:sz w:val="24"/>
                <w:szCs w:val="24"/>
                <w:lang w:val="fr-FR"/>
              </w:rPr>
              <m:t>A</m:t>
            </m:r>
          </m:sub>
        </m:sSub>
        <m:r>
          <w:rPr>
            <w:rFonts w:ascii="Cambria Math" w:eastAsiaTheme="minorHAnsi" w:hAnsi="Cambria Math" w:cstheme="majorBidi"/>
            <w:sz w:val="24"/>
            <w:szCs w:val="24"/>
            <w:lang w:val="fr-FR"/>
          </w:rPr>
          <m:t>V</m:t>
        </m:r>
      </m:oMath>
      <w:r w:rsidR="00CA061C" w:rsidRPr="00CA061C">
        <w:rPr>
          <w:rFonts w:asciiTheme="majorBidi" w:eastAsiaTheme="minorEastAsia" w:hAnsiTheme="majorBidi" w:cstheme="majorBidi"/>
          <w:sz w:val="24"/>
          <w:szCs w:val="24"/>
          <w:lang w:val="fr-FR"/>
        </w:rPr>
        <w:t xml:space="preserve"> </w:t>
      </w:r>
      <w:r w:rsidR="00D56B48">
        <w:rPr>
          <w:rFonts w:asciiTheme="majorBidi" w:eastAsiaTheme="minorEastAsia" w:hAnsiTheme="majorBidi" w:cstheme="majorBidi"/>
          <w:sz w:val="24"/>
          <w:szCs w:val="24"/>
          <w:lang w:val="fr-FR"/>
        </w:rPr>
        <w:t xml:space="preserve">                         (11)</w:t>
      </w:r>
    </w:p>
    <w:p w:rsidR="00CA061C" w:rsidRPr="00CA061C" w:rsidRDefault="00CA061C" w:rsidP="00991604">
      <w:pPr>
        <w:spacing w:after="0" w:line="240" w:lineRule="auto"/>
        <w:jc w:val="both"/>
        <w:rPr>
          <w:rFonts w:asciiTheme="majorBidi" w:eastAsiaTheme="minorEastAsia" w:hAnsiTheme="majorBidi" w:cstheme="majorBidi"/>
          <w:sz w:val="24"/>
          <w:szCs w:val="24"/>
          <w:lang w:val="fr-FR"/>
        </w:rPr>
      </w:pPr>
      <w:r w:rsidRPr="00CA061C">
        <w:rPr>
          <w:rFonts w:asciiTheme="majorBidi" w:eastAsiaTheme="minorEastAsia" w:hAnsiTheme="majorBidi" w:cstheme="majorBidi"/>
          <w:sz w:val="24"/>
          <w:szCs w:val="24"/>
          <w:lang w:val="fr-FR"/>
        </w:rPr>
        <w:t>Ou</w:t>
      </w:r>
      <w:proofErr w:type="gramStart"/>
      <w:r w:rsidRPr="00CA061C">
        <w:rPr>
          <w:rFonts w:asciiTheme="majorBidi" w:eastAsiaTheme="minorEastAsia" w:hAnsiTheme="majorBidi" w:cstheme="majorBidi"/>
          <w:sz w:val="24"/>
          <w:szCs w:val="24"/>
          <w:lang w:val="fr-FR"/>
        </w:rPr>
        <w:t xml:space="preserve">, </w:t>
      </w:r>
      <m:oMath>
        <m:sSub>
          <m:sSubPr>
            <m:ctrlPr>
              <w:rPr>
                <w:rFonts w:ascii="Cambria Math" w:eastAsiaTheme="minorHAnsi" w:hAnsi="Cambria Math" w:cstheme="majorBidi"/>
                <w:i/>
                <w:sz w:val="24"/>
                <w:szCs w:val="24"/>
              </w:rPr>
            </m:ctrlPr>
          </m:sSubPr>
          <m:e>
            <w:proofErr w:type="gramEnd"/>
            <m:r>
              <w:rPr>
                <w:rFonts w:ascii="Cambria Math" w:eastAsiaTheme="minorHAnsi" w:hAnsi="Cambria Math" w:cstheme="majorBidi"/>
                <w:sz w:val="24"/>
                <w:szCs w:val="24"/>
              </w:rPr>
              <m:t>I</m:t>
            </m:r>
          </m:e>
          <m:sub>
            <m:r>
              <w:rPr>
                <w:rFonts w:ascii="Cambria Math" w:eastAsiaTheme="minorHAnsi" w:hAnsi="Cambria Math" w:cstheme="majorBidi"/>
                <w:sz w:val="24"/>
                <w:szCs w:val="24"/>
              </w:rPr>
              <m:t>p</m:t>
            </m:r>
            <m:r>
              <w:rPr>
                <w:rFonts w:ascii="Cambria Math" w:eastAsiaTheme="minorHAnsi" w:hAnsi="Cambria Math" w:cstheme="majorBidi"/>
                <w:sz w:val="24"/>
                <w:szCs w:val="24"/>
                <w:lang w:val="fr-FR"/>
              </w:rPr>
              <m:t>A</m:t>
            </m:r>
          </m:sub>
        </m:sSub>
        <m:r>
          <w:rPr>
            <w:rFonts w:ascii="Cambria Math" w:eastAsiaTheme="minorHAnsi" w:hAnsi="Cambria Math" w:cstheme="majorBidi"/>
            <w:sz w:val="24"/>
            <w:szCs w:val="24"/>
            <w:lang w:val="fr-FR"/>
          </w:rPr>
          <m:t>=</m:t>
        </m:r>
        <m:f>
          <m:fPr>
            <m:ctrlPr>
              <w:rPr>
                <w:rFonts w:ascii="Cambria Math" w:eastAsiaTheme="minorHAnsi" w:hAnsi="Cambria Math" w:cstheme="majorBidi"/>
                <w:i/>
                <w:sz w:val="24"/>
                <w:szCs w:val="24"/>
              </w:rPr>
            </m:ctrlPr>
          </m:fPr>
          <m:num>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I</m:t>
                </m:r>
              </m:e>
              <m:sub>
                <m:r>
                  <w:rPr>
                    <w:rFonts w:ascii="Cambria Math" w:eastAsiaTheme="minorHAnsi" w:hAnsi="Cambria Math" w:cstheme="majorBidi"/>
                    <w:sz w:val="24"/>
                    <w:szCs w:val="24"/>
                  </w:rPr>
                  <m:t>p</m:t>
                </m:r>
                <m:r>
                  <w:rPr>
                    <w:rFonts w:ascii="Cambria Math" w:eastAsiaTheme="minorHAnsi" w:hAnsi="Cambria Math" w:cstheme="majorBidi"/>
                    <w:sz w:val="24"/>
                    <w:szCs w:val="24"/>
                    <w:lang w:val="fr-FR"/>
                  </w:rPr>
                  <m:t>h</m:t>
                </m:r>
              </m:sub>
            </m:sSub>
          </m:num>
          <m:den>
            <m:r>
              <w:rPr>
                <w:rFonts w:ascii="Cambria Math" w:eastAsiaTheme="minorHAnsi" w:hAnsi="Cambria Math" w:cstheme="majorBidi"/>
                <w:sz w:val="24"/>
                <w:szCs w:val="24"/>
                <w:lang w:val="fr-FR"/>
              </w:rPr>
              <m:t>1+</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G</m:t>
                </m:r>
              </m:e>
              <m:sub>
                <m:r>
                  <w:rPr>
                    <w:rFonts w:ascii="Cambria Math" w:eastAsiaTheme="minorHAnsi" w:hAnsi="Cambria Math" w:cstheme="majorBidi"/>
                    <w:sz w:val="24"/>
                    <w:szCs w:val="24"/>
                  </w:rPr>
                  <m:t>s</m:t>
                </m:r>
                <m:r>
                  <w:rPr>
                    <w:rFonts w:ascii="Cambria Math" w:eastAsiaTheme="minorHAnsi" w:hAnsi="Cambria Math" w:cstheme="majorBidi"/>
                    <w:sz w:val="24"/>
                    <w:szCs w:val="24"/>
                    <w:lang w:val="fr-FR"/>
                  </w:rPr>
                  <m:t>h</m:t>
                </m:r>
              </m:sub>
            </m:sSub>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R</m:t>
                </m:r>
              </m:e>
              <m:sub>
                <m:r>
                  <w:rPr>
                    <w:rFonts w:ascii="Cambria Math" w:eastAsiaTheme="minorHAnsi" w:hAnsi="Cambria Math" w:cstheme="majorBidi"/>
                    <w:sz w:val="24"/>
                    <w:szCs w:val="24"/>
                  </w:rPr>
                  <m:t>s</m:t>
                </m:r>
              </m:sub>
            </m:sSub>
          </m:den>
        </m:f>
      </m:oMath>
      <w:r w:rsidRPr="00CA061C">
        <w:rPr>
          <w:rFonts w:asciiTheme="majorBidi" w:eastAsiaTheme="minorEastAsia" w:hAnsiTheme="majorBidi" w:cstheme="majorBidi"/>
          <w:sz w:val="24"/>
          <w:szCs w:val="24"/>
          <w:lang w:val="fr-FR"/>
        </w:rPr>
        <w:t xml:space="preserve"> ,  </w:t>
      </w:r>
      <m:oMath>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I</m:t>
            </m:r>
          </m:e>
          <m:sub>
            <m:r>
              <w:rPr>
                <w:rFonts w:ascii="Cambria Math" w:eastAsiaTheme="minorHAnsi" w:hAnsi="Cambria Math" w:cstheme="majorBidi"/>
                <w:sz w:val="24"/>
                <w:szCs w:val="24"/>
                <w:lang w:val="fr-FR"/>
              </w:rPr>
              <m:t>0</m:t>
            </m:r>
          </m:sub>
        </m:sSub>
        <m:r>
          <w:rPr>
            <w:rFonts w:ascii="Cambria Math" w:eastAsiaTheme="minorHAnsi" w:hAnsi="Cambria Math" w:cstheme="majorBidi"/>
            <w:sz w:val="24"/>
            <w:szCs w:val="24"/>
            <w:lang w:val="fr-FR"/>
          </w:rPr>
          <m:t>=</m:t>
        </m:r>
        <m:f>
          <m:fPr>
            <m:ctrlPr>
              <w:rPr>
                <w:rFonts w:ascii="Cambria Math" w:eastAsiaTheme="minorHAnsi" w:hAnsi="Cambria Math" w:cstheme="majorBidi"/>
                <w:i/>
                <w:sz w:val="24"/>
                <w:szCs w:val="24"/>
              </w:rPr>
            </m:ctrlPr>
          </m:fPr>
          <m:num>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I</m:t>
                </m:r>
              </m:e>
              <m:sub>
                <m:r>
                  <w:rPr>
                    <w:rFonts w:ascii="Cambria Math" w:eastAsiaTheme="minorHAnsi" w:hAnsi="Cambria Math" w:cstheme="majorBidi"/>
                    <w:sz w:val="24"/>
                    <w:szCs w:val="24"/>
                  </w:rPr>
                  <m:t>s</m:t>
                </m:r>
              </m:sub>
            </m:sSub>
          </m:num>
          <m:den>
            <m:r>
              <w:rPr>
                <w:rFonts w:ascii="Cambria Math" w:eastAsiaTheme="minorHAnsi" w:hAnsi="Cambria Math" w:cstheme="majorBidi"/>
                <w:sz w:val="24"/>
                <w:szCs w:val="24"/>
                <w:lang w:val="fr-FR"/>
              </w:rPr>
              <m:t>1+</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G</m:t>
                </m:r>
              </m:e>
              <m:sub>
                <m:r>
                  <w:rPr>
                    <w:rFonts w:ascii="Cambria Math" w:eastAsiaTheme="minorHAnsi" w:hAnsi="Cambria Math" w:cstheme="majorBidi"/>
                    <w:sz w:val="24"/>
                    <w:szCs w:val="24"/>
                  </w:rPr>
                  <m:t>s</m:t>
                </m:r>
                <m:r>
                  <w:rPr>
                    <w:rFonts w:ascii="Cambria Math" w:eastAsiaTheme="minorHAnsi" w:hAnsi="Cambria Math" w:cstheme="majorBidi"/>
                    <w:sz w:val="24"/>
                    <w:szCs w:val="24"/>
                    <w:lang w:val="fr-FR"/>
                  </w:rPr>
                  <m:t>h</m:t>
                </m:r>
              </m:sub>
            </m:sSub>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R</m:t>
                </m:r>
              </m:e>
              <m:sub>
                <m:r>
                  <w:rPr>
                    <w:rFonts w:ascii="Cambria Math" w:eastAsiaTheme="minorHAnsi" w:hAnsi="Cambria Math" w:cstheme="majorBidi"/>
                    <w:sz w:val="24"/>
                    <w:szCs w:val="24"/>
                  </w:rPr>
                  <m:t>s</m:t>
                </m:r>
              </m:sub>
            </m:sSub>
          </m:den>
        </m:f>
      </m:oMath>
      <w:r w:rsidRPr="00CA061C">
        <w:rPr>
          <w:rFonts w:asciiTheme="majorBidi" w:eastAsiaTheme="minorEastAsia" w:hAnsiTheme="majorBidi" w:cstheme="majorBidi"/>
          <w:sz w:val="24"/>
          <w:szCs w:val="24"/>
          <w:lang w:val="fr-FR"/>
        </w:rPr>
        <w:t xml:space="preserve"> ,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G</m:t>
            </m:r>
          </m:e>
          <m:sub>
            <m:r>
              <w:rPr>
                <w:rFonts w:ascii="Cambria Math" w:eastAsiaTheme="minorEastAsia" w:hAnsi="Cambria Math" w:cstheme="majorBidi"/>
                <w:sz w:val="24"/>
                <w:szCs w:val="24"/>
                <w:lang w:val="fr-FR"/>
              </w:rPr>
              <m:t>A</m:t>
            </m:r>
          </m:sub>
        </m:sSub>
        <m:r>
          <w:rPr>
            <w:rFonts w:ascii="Cambria Math" w:eastAsiaTheme="minorEastAsia" w:hAnsi="Cambria Math" w:cstheme="majorBidi"/>
            <w:sz w:val="24"/>
            <w:szCs w:val="24"/>
            <w:lang w:val="fr-FR"/>
          </w:rPr>
          <m:t>=</m:t>
        </m:r>
        <m:f>
          <m:fPr>
            <m:ctrlPr>
              <w:rPr>
                <w:rFonts w:ascii="Cambria Math" w:eastAsiaTheme="minorEastAsia" w:hAnsi="Cambria Math" w:cstheme="majorBidi"/>
                <w:i/>
                <w:sz w:val="24"/>
                <w:szCs w:val="24"/>
                <w:lang w:val="fr-FR"/>
              </w:rPr>
            </m:ctrlPr>
          </m:fPr>
          <m:num>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G</m:t>
                </m:r>
              </m:e>
              <m:sub>
                <m:r>
                  <w:rPr>
                    <w:rFonts w:ascii="Cambria Math" w:eastAsiaTheme="minorEastAsia" w:hAnsi="Cambria Math" w:cstheme="majorBidi"/>
                    <w:sz w:val="24"/>
                    <w:szCs w:val="24"/>
                    <w:lang w:val="fr-FR"/>
                  </w:rPr>
                  <m:t>sh</m:t>
                </m:r>
              </m:sub>
            </m:sSub>
          </m:num>
          <m:den>
            <m:r>
              <w:rPr>
                <w:rFonts w:ascii="Cambria Math" w:eastAsiaTheme="minorHAnsi" w:hAnsi="Cambria Math" w:cstheme="majorBidi"/>
                <w:sz w:val="24"/>
                <w:szCs w:val="24"/>
                <w:lang w:val="fr-FR"/>
              </w:rPr>
              <m:t>1+</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G</m:t>
                </m:r>
              </m:e>
              <m:sub>
                <m:r>
                  <w:rPr>
                    <w:rFonts w:ascii="Cambria Math" w:eastAsiaTheme="minorHAnsi" w:hAnsi="Cambria Math" w:cstheme="majorBidi"/>
                    <w:sz w:val="24"/>
                    <w:szCs w:val="24"/>
                  </w:rPr>
                  <m:t>s</m:t>
                </m:r>
                <m:r>
                  <w:rPr>
                    <w:rFonts w:ascii="Cambria Math" w:eastAsiaTheme="minorHAnsi" w:hAnsi="Cambria Math" w:cstheme="majorBidi"/>
                    <w:sz w:val="24"/>
                    <w:szCs w:val="24"/>
                    <w:lang w:val="fr-FR"/>
                  </w:rPr>
                  <m:t>h</m:t>
                </m:r>
              </m:sub>
            </m:sSub>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R</m:t>
                </m:r>
              </m:e>
              <m:sub>
                <m:r>
                  <w:rPr>
                    <w:rFonts w:ascii="Cambria Math" w:eastAsiaTheme="minorHAnsi" w:hAnsi="Cambria Math" w:cstheme="majorBidi"/>
                    <w:sz w:val="24"/>
                    <w:szCs w:val="24"/>
                  </w:rPr>
                  <m:t>s</m:t>
                </m:r>
              </m:sub>
            </m:sSub>
          </m:den>
        </m:f>
      </m:oMath>
      <w:r w:rsidRPr="00CA061C">
        <w:rPr>
          <w:rFonts w:asciiTheme="majorBidi" w:eastAsiaTheme="minorEastAsia" w:hAnsiTheme="majorBidi" w:cstheme="majorBidi"/>
          <w:sz w:val="24"/>
          <w:szCs w:val="24"/>
          <w:lang w:val="fr-FR"/>
        </w:rPr>
        <w:t xml:space="preserve">,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G</m:t>
            </m:r>
          </m:e>
          <m:sub>
            <m:r>
              <w:rPr>
                <w:rFonts w:ascii="Cambria Math" w:eastAsiaTheme="minorEastAsia" w:hAnsi="Cambria Math" w:cstheme="majorBidi"/>
                <w:sz w:val="24"/>
                <w:szCs w:val="24"/>
                <w:lang w:val="fr-FR"/>
              </w:rPr>
              <m:t>sh</m:t>
            </m:r>
          </m:sub>
        </m:sSub>
        <m:r>
          <w:rPr>
            <w:rFonts w:ascii="Cambria Math" w:eastAsiaTheme="minorEastAsia" w:hAnsi="Cambria Math" w:cstheme="majorBidi"/>
            <w:sz w:val="24"/>
            <w:szCs w:val="24"/>
            <w:lang w:val="fr-FR"/>
          </w:rPr>
          <m:t>=</m:t>
        </m:r>
        <m:f>
          <m:fPr>
            <m:ctrlPr>
              <w:rPr>
                <w:rFonts w:ascii="Cambria Math" w:eastAsiaTheme="minorEastAsia" w:hAnsi="Cambria Math" w:cstheme="majorBidi"/>
                <w:i/>
                <w:sz w:val="24"/>
                <w:szCs w:val="24"/>
                <w:lang w:val="fr-FR"/>
              </w:rPr>
            </m:ctrlPr>
          </m:fPr>
          <m:num>
            <m:r>
              <w:rPr>
                <w:rFonts w:ascii="Cambria Math" w:eastAsiaTheme="minorEastAsia" w:hAnsi="Cambria Math" w:cstheme="majorBidi"/>
                <w:sz w:val="24"/>
                <w:szCs w:val="24"/>
                <w:lang w:val="fr-FR"/>
              </w:rPr>
              <m:t>1</m:t>
            </m:r>
          </m:num>
          <m:den>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R</m:t>
                </m:r>
              </m:e>
              <m:sub>
                <m:r>
                  <w:rPr>
                    <w:rFonts w:ascii="Cambria Math" w:eastAsiaTheme="minorEastAsia" w:hAnsi="Cambria Math" w:cstheme="majorBidi"/>
                    <w:sz w:val="24"/>
                    <w:szCs w:val="24"/>
                    <w:lang w:val="fr-FR"/>
                  </w:rPr>
                  <m:t>sh</m:t>
                </m:r>
              </m:sub>
            </m:sSub>
          </m:den>
        </m:f>
      </m:oMath>
      <w:r w:rsidRPr="00CA061C">
        <w:rPr>
          <w:rFonts w:asciiTheme="majorBidi" w:eastAsiaTheme="minorEastAsia" w:hAnsiTheme="majorBidi" w:cstheme="majorBidi"/>
          <w:sz w:val="24"/>
          <w:szCs w:val="24"/>
          <w:lang w:val="fr-FR"/>
        </w:rPr>
        <w:t>.</w:t>
      </w:r>
      <w:r>
        <w:rPr>
          <w:rFonts w:asciiTheme="majorBidi" w:eastAsiaTheme="minorEastAsia" w:hAnsiTheme="majorBidi" w:cstheme="majorBidi"/>
          <w:sz w:val="24"/>
          <w:szCs w:val="24"/>
          <w:lang w:val="fr-FR"/>
        </w:rPr>
        <w:t xml:space="preserve"> </w:t>
      </w:r>
      <w:r w:rsidRPr="00CA061C">
        <w:rPr>
          <w:rFonts w:asciiTheme="majorBidi" w:eastAsiaTheme="minorEastAsia" w:hAnsiTheme="majorBidi" w:cstheme="majorBidi"/>
          <w:sz w:val="24"/>
          <w:szCs w:val="24"/>
          <w:lang w:val="fr-FR"/>
        </w:rPr>
        <w:t xml:space="preserve">La régression linéaire permet d’évaluer  </w:t>
      </w:r>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I</m:t>
            </m:r>
          </m:e>
          <m:sub>
            <m:r>
              <w:rPr>
                <w:rFonts w:ascii="Cambria Math" w:eastAsiaTheme="minorEastAsia" w:hAnsi="Cambria Math" w:cstheme="majorBidi"/>
                <w:sz w:val="24"/>
                <w:szCs w:val="24"/>
                <w:lang w:val="fr-FR"/>
              </w:rPr>
              <m:t>pA</m:t>
            </m:r>
          </m:sub>
        </m:sSub>
      </m:oMath>
      <w:r w:rsidRPr="00CA061C">
        <w:rPr>
          <w:rFonts w:asciiTheme="majorBidi" w:eastAsiaTheme="minorEastAsia" w:hAnsiTheme="majorBidi" w:cstheme="majorBidi"/>
          <w:sz w:val="24"/>
          <w:szCs w:val="24"/>
          <w:lang w:val="fr-FR"/>
        </w:rPr>
        <w:t xml:space="preserve"> </w:t>
      </w:r>
      <w:proofErr w:type="gramStart"/>
      <w:r w:rsidRPr="00CA061C">
        <w:rPr>
          <w:rFonts w:asciiTheme="majorBidi" w:eastAsiaTheme="minorEastAsia" w:hAnsiTheme="majorBidi" w:cstheme="majorBidi"/>
          <w:sz w:val="24"/>
          <w:szCs w:val="24"/>
          <w:lang w:val="fr-FR"/>
        </w:rPr>
        <w:t xml:space="preserve">et </w:t>
      </w:r>
      <w:proofErr w:type="gramEnd"/>
      <m:oMath>
        <m:sSub>
          <m:sSubPr>
            <m:ctrlPr>
              <w:rPr>
                <w:rFonts w:ascii="Cambria Math" w:eastAsiaTheme="minorEastAsia" w:hAnsi="Cambria Math" w:cstheme="majorBidi"/>
                <w:i/>
                <w:sz w:val="24"/>
                <w:szCs w:val="24"/>
                <w:lang w:val="fr-FR"/>
              </w:rPr>
            </m:ctrlPr>
          </m:sSubPr>
          <m:e>
            <m:r>
              <w:rPr>
                <w:rFonts w:ascii="Cambria Math" w:eastAsiaTheme="minorEastAsia" w:hAnsi="Cambria Math" w:cstheme="majorBidi"/>
                <w:sz w:val="24"/>
                <w:szCs w:val="24"/>
                <w:lang w:val="fr-FR"/>
              </w:rPr>
              <m:t>G</m:t>
            </m:r>
          </m:e>
          <m:sub>
            <m:r>
              <w:rPr>
                <w:rFonts w:ascii="Cambria Math" w:eastAsiaTheme="minorEastAsia" w:hAnsi="Cambria Math" w:cstheme="majorBidi"/>
                <w:sz w:val="24"/>
                <w:szCs w:val="24"/>
                <w:lang w:val="fr-FR"/>
              </w:rPr>
              <m:t>A</m:t>
            </m:r>
          </m:sub>
        </m:sSub>
      </m:oMath>
      <w:r w:rsidRPr="00CA061C">
        <w:rPr>
          <w:rFonts w:asciiTheme="majorBidi" w:eastAsiaTheme="minorEastAsia" w:hAnsiTheme="majorBidi" w:cstheme="majorBidi"/>
          <w:sz w:val="24"/>
          <w:szCs w:val="24"/>
          <w:lang w:val="fr-FR"/>
        </w:rPr>
        <w:t>.</w:t>
      </w:r>
    </w:p>
    <w:p w:rsidR="00CA061C" w:rsidRPr="00991604" w:rsidRDefault="00CA061C" w:rsidP="00991604">
      <w:pPr>
        <w:spacing w:after="0" w:line="240" w:lineRule="auto"/>
        <w:jc w:val="both"/>
        <w:rPr>
          <w:rFonts w:asciiTheme="majorBidi" w:eastAsiaTheme="minorHAnsi" w:hAnsiTheme="majorBidi" w:cstheme="majorBidi"/>
          <w:color w:val="000000"/>
          <w:sz w:val="24"/>
          <w:szCs w:val="24"/>
          <w:lang w:val="fr-FR"/>
        </w:rPr>
      </w:pPr>
      <w:r w:rsidRPr="00CA061C">
        <w:rPr>
          <w:rFonts w:asciiTheme="majorBidi" w:eastAsiaTheme="minorHAnsi" w:hAnsiTheme="majorBidi" w:cstheme="majorBidi"/>
          <w:color w:val="000000"/>
          <w:sz w:val="24"/>
          <w:szCs w:val="24"/>
          <w:lang w:val="fr-FR"/>
        </w:rPr>
        <w:t xml:space="preserve">Pour les tensions assez </w:t>
      </w:r>
      <w:proofErr w:type="gramStart"/>
      <w:r w:rsidRPr="00CA061C">
        <w:rPr>
          <w:rFonts w:asciiTheme="majorBidi" w:eastAsiaTheme="minorHAnsi" w:hAnsiTheme="majorBidi" w:cstheme="majorBidi"/>
          <w:color w:val="000000"/>
          <w:sz w:val="24"/>
          <w:szCs w:val="24"/>
          <w:lang w:val="fr-FR"/>
        </w:rPr>
        <w:t xml:space="preserve">grandes  </w:t>
      </w:r>
      <w:proofErr w:type="gramEnd"/>
      <m:oMath>
        <m:d>
          <m:dPr>
            <m:ctrlPr>
              <w:rPr>
                <w:rFonts w:ascii="Cambria Math" w:eastAsiaTheme="minorHAnsi" w:hAnsi="Cambria Math" w:cstheme="majorBidi"/>
                <w:i/>
                <w:color w:val="000000"/>
                <w:sz w:val="24"/>
                <w:szCs w:val="24"/>
                <w:lang w:val="fr-FR"/>
              </w:rPr>
            </m:ctrlPr>
          </m:dPr>
          <m:e>
            <m:d>
              <m:dPr>
                <m:ctrlPr>
                  <w:rPr>
                    <w:rFonts w:ascii="Cambria Math" w:eastAsiaTheme="minorHAnsi" w:hAnsi="Cambria Math" w:cstheme="majorBidi"/>
                    <w:i/>
                    <w:color w:val="000000"/>
                    <w:sz w:val="24"/>
                    <w:szCs w:val="24"/>
                    <w:lang w:val="fr-FR"/>
                  </w:rPr>
                </m:ctrlPr>
              </m:dPr>
              <m:e>
                <m:r>
                  <w:rPr>
                    <w:rFonts w:ascii="Cambria Math" w:eastAsiaTheme="minorHAnsi" w:hAnsi="Cambria Math" w:cstheme="majorBidi"/>
                    <w:color w:val="000000"/>
                    <w:sz w:val="24"/>
                    <w:szCs w:val="24"/>
                    <w:lang w:val="fr-FR"/>
                  </w:rPr>
                  <m:t>V+I</m:t>
                </m:r>
                <m:sSub>
                  <m:sSubPr>
                    <m:ctrlPr>
                      <w:rPr>
                        <w:rFonts w:ascii="Cambria Math" w:eastAsiaTheme="minorHAnsi" w:hAnsi="Cambria Math" w:cstheme="majorBidi"/>
                        <w:i/>
                        <w:color w:val="000000"/>
                        <w:sz w:val="24"/>
                        <w:szCs w:val="24"/>
                        <w:lang w:val="fr-FR"/>
                      </w:rPr>
                    </m:ctrlPr>
                  </m:sSubPr>
                  <m:e>
                    <m:r>
                      <w:rPr>
                        <w:rFonts w:ascii="Cambria Math" w:eastAsiaTheme="minorHAnsi" w:hAnsi="Cambria Math" w:cstheme="majorBidi"/>
                        <w:color w:val="000000"/>
                        <w:sz w:val="24"/>
                        <w:szCs w:val="24"/>
                        <w:lang w:val="fr-FR"/>
                      </w:rPr>
                      <m:t>R</m:t>
                    </m:r>
                  </m:e>
                  <m:sub>
                    <m:r>
                      <w:rPr>
                        <w:rFonts w:ascii="Cambria Math" w:eastAsiaTheme="minorHAnsi" w:hAnsi="Cambria Math" w:cstheme="majorBidi"/>
                        <w:color w:val="000000"/>
                        <w:sz w:val="24"/>
                        <w:szCs w:val="24"/>
                        <w:lang w:val="fr-FR"/>
                      </w:rPr>
                      <m:t>s</m:t>
                    </m:r>
                  </m:sub>
                </m:sSub>
              </m:e>
            </m:d>
            <m:r>
              <w:rPr>
                <w:rFonts w:ascii="Cambria Math" w:eastAsiaTheme="minorHAnsi" w:hAnsi="Cambria Math" w:cstheme="majorBidi"/>
                <w:color w:val="000000"/>
                <w:sz w:val="24"/>
                <w:szCs w:val="24"/>
                <w:lang w:val="fr-FR"/>
              </w:rPr>
              <m:t>≫kT</m:t>
            </m:r>
          </m:e>
        </m:d>
      </m:oMath>
      <w:r w:rsidRPr="00CA061C">
        <w:rPr>
          <w:rFonts w:asciiTheme="majorBidi" w:eastAsiaTheme="minorEastAsia" w:hAnsiTheme="majorBidi" w:cstheme="majorBidi"/>
          <w:color w:val="000000"/>
          <w:sz w:val="24"/>
          <w:szCs w:val="24"/>
          <w:lang w:val="fr-FR"/>
        </w:rPr>
        <w:t>,</w:t>
      </w:r>
      <w:r w:rsidRPr="00CA061C">
        <w:rPr>
          <w:rFonts w:asciiTheme="majorBidi" w:eastAsiaTheme="minorHAnsi" w:hAnsiTheme="majorBidi" w:cstheme="majorBidi"/>
          <w:color w:val="000000"/>
          <w:sz w:val="24"/>
          <w:szCs w:val="24"/>
          <w:lang w:val="fr-FR"/>
        </w:rPr>
        <w:t xml:space="preserve"> le comportement de la</w:t>
      </w:r>
      <w:r w:rsidR="00C668F8">
        <w:rPr>
          <w:rFonts w:asciiTheme="majorBidi" w:eastAsiaTheme="minorHAnsi" w:hAnsiTheme="majorBidi" w:cstheme="majorBidi"/>
          <w:color w:val="000000"/>
          <w:sz w:val="24"/>
          <w:szCs w:val="24"/>
          <w:lang w:val="fr-FR"/>
        </w:rPr>
        <w:t xml:space="preserve"> </w:t>
      </w:r>
      <w:r w:rsidRPr="00CA061C">
        <w:rPr>
          <w:rFonts w:asciiTheme="majorBidi" w:eastAsiaTheme="minorHAnsi" w:hAnsiTheme="majorBidi" w:cstheme="majorBidi"/>
          <w:color w:val="000000"/>
          <w:sz w:val="24"/>
          <w:szCs w:val="24"/>
          <w:lang w:val="fr-FR"/>
        </w:rPr>
        <w:t xml:space="preserve">caractéristique </w:t>
      </w:r>
      <m:oMath>
        <m:r>
          <w:rPr>
            <w:rFonts w:ascii="Cambria Math" w:eastAsiaTheme="minorHAnsi" w:hAnsi="Cambria Math" w:cstheme="majorBidi"/>
            <w:color w:val="000000"/>
            <w:sz w:val="24"/>
            <w:szCs w:val="24"/>
            <w:lang w:val="fr-FR"/>
          </w:rPr>
          <m:t>I(V)</m:t>
        </m:r>
      </m:oMath>
      <w:r w:rsidRPr="00CA061C">
        <w:rPr>
          <w:rFonts w:asciiTheme="majorBidi" w:eastAsiaTheme="minorEastAsia" w:hAnsiTheme="majorBidi" w:cstheme="majorBidi"/>
          <w:color w:val="000000"/>
          <w:sz w:val="24"/>
          <w:szCs w:val="24"/>
          <w:lang w:val="fr-FR"/>
        </w:rPr>
        <w:t xml:space="preserve"> </w:t>
      </w:r>
      <w:r w:rsidRPr="00CA061C">
        <w:rPr>
          <w:rFonts w:asciiTheme="majorBidi" w:eastAsiaTheme="minorHAnsi" w:hAnsiTheme="majorBidi" w:cstheme="majorBidi"/>
          <w:color w:val="000000"/>
          <w:sz w:val="24"/>
          <w:szCs w:val="24"/>
          <w:lang w:val="fr-FR"/>
        </w:rPr>
        <w:t>est exponentiel; le courant à travers la cellule s’écrit comme suit:</w:t>
      </w:r>
    </w:p>
    <w:p w:rsidR="00CA061C" w:rsidRDefault="00CA061C" w:rsidP="00D56B48">
      <w:pPr>
        <w:spacing w:after="0" w:line="240" w:lineRule="auto"/>
        <w:jc w:val="right"/>
        <w:rPr>
          <w:rFonts w:asciiTheme="majorBidi" w:eastAsiaTheme="minorHAnsi" w:hAnsiTheme="majorBidi" w:cstheme="majorBidi"/>
          <w:color w:val="000000"/>
          <w:sz w:val="24"/>
          <w:szCs w:val="24"/>
          <w:lang w:val="fr-FR"/>
        </w:rPr>
      </w:pPr>
      <m:oMath>
        <m:r>
          <w:rPr>
            <w:rFonts w:ascii="Cambria Math" w:eastAsiaTheme="minorHAnsi" w:hAnsi="Cambria Math" w:cstheme="majorBidi"/>
            <w:sz w:val="24"/>
            <w:szCs w:val="24"/>
          </w:rPr>
          <m:t>I</m:t>
        </m:r>
        <m:d>
          <m:dPr>
            <m:ctrlPr>
              <w:rPr>
                <w:rFonts w:ascii="Cambria Math" w:eastAsiaTheme="minorHAnsi" w:hAnsi="Cambria Math" w:cstheme="majorBidi"/>
                <w:i/>
                <w:sz w:val="24"/>
                <w:szCs w:val="24"/>
                <w:lang w:val="fr-FR"/>
              </w:rPr>
            </m:ctrlPr>
          </m:dPr>
          <m:e>
            <m:r>
              <w:rPr>
                <w:rFonts w:ascii="Cambria Math" w:eastAsiaTheme="minorHAnsi" w:hAnsi="Cambria Math" w:cstheme="majorBidi"/>
                <w:sz w:val="24"/>
                <w:szCs w:val="24"/>
              </w:rPr>
              <m:t>V</m:t>
            </m:r>
          </m:e>
        </m:d>
        <m:r>
          <w:rPr>
            <w:rFonts w:ascii="Cambria Math" w:eastAsiaTheme="minorHAnsi" w:hAnsi="Cambria Math" w:cstheme="majorBidi"/>
            <w:sz w:val="24"/>
            <w:szCs w:val="24"/>
            <w:lang w:val="fr-FR"/>
          </w:rPr>
          <m:t>=</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I</m:t>
            </m:r>
          </m:e>
          <m:sub>
            <m:r>
              <w:rPr>
                <w:rFonts w:ascii="Cambria Math" w:eastAsiaTheme="minorHAnsi" w:hAnsi="Cambria Math" w:cstheme="majorBidi"/>
                <w:sz w:val="24"/>
                <w:szCs w:val="24"/>
              </w:rPr>
              <m:t>p</m:t>
            </m:r>
            <m:r>
              <w:rPr>
                <w:rFonts w:ascii="Cambria Math" w:eastAsiaTheme="minorHAnsi" w:hAnsi="Cambria Math" w:cstheme="majorBidi"/>
                <w:sz w:val="24"/>
                <w:szCs w:val="24"/>
                <w:lang w:val="fr-FR"/>
              </w:rPr>
              <m:t>A</m:t>
            </m:r>
          </m:sub>
        </m:sSub>
        <m:r>
          <w:rPr>
            <w:rFonts w:ascii="Cambria Math" w:eastAsiaTheme="minorHAnsi" w:hAnsi="Cambria Math" w:cstheme="majorBidi"/>
            <w:sz w:val="24"/>
            <w:szCs w:val="24"/>
            <w:lang w:val="fr-FR"/>
          </w:rPr>
          <m:t>-</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I</m:t>
            </m:r>
          </m:e>
          <m:sub>
            <m:r>
              <w:rPr>
                <w:rFonts w:ascii="Cambria Math" w:eastAsiaTheme="minorHAnsi" w:hAnsi="Cambria Math" w:cstheme="majorBidi"/>
                <w:sz w:val="24"/>
                <w:szCs w:val="24"/>
                <w:lang w:val="fr-FR"/>
              </w:rPr>
              <m:t>0</m:t>
            </m:r>
          </m:sub>
        </m:sSub>
        <m:d>
          <m:dPr>
            <m:begChr m:val="["/>
            <m:endChr m:val="]"/>
            <m:ctrlPr>
              <w:rPr>
                <w:rFonts w:ascii="Cambria Math" w:eastAsiaTheme="minorHAnsi" w:hAnsi="Cambria Math" w:cstheme="majorBidi"/>
                <w:i/>
                <w:sz w:val="24"/>
                <w:szCs w:val="24"/>
              </w:rPr>
            </m:ctrlPr>
          </m:dPr>
          <m:e>
            <m:r>
              <w:rPr>
                <w:rFonts w:ascii="Cambria Math" w:eastAsiaTheme="minorHAnsi" w:hAnsi="Cambria Math" w:cstheme="majorBidi"/>
                <w:sz w:val="24"/>
                <w:szCs w:val="24"/>
              </w:rPr>
              <m:t>exp</m:t>
            </m:r>
            <m:d>
              <m:dPr>
                <m:begChr m:val="{"/>
                <m:endChr m:val="}"/>
                <m:ctrlPr>
                  <w:rPr>
                    <w:rFonts w:ascii="Cambria Math" w:eastAsiaTheme="minorHAnsi" w:hAnsi="Cambria Math" w:cstheme="majorBidi"/>
                    <w:i/>
                    <w:sz w:val="24"/>
                    <w:szCs w:val="24"/>
                  </w:rPr>
                </m:ctrlPr>
              </m:dPr>
              <m:e>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q</m:t>
                    </m:r>
                  </m:num>
                  <m:den>
                    <m:r>
                      <w:rPr>
                        <w:rFonts w:ascii="Cambria Math" w:eastAsiaTheme="minorEastAsia" w:hAnsi="Cambria Math" w:cstheme="majorBidi"/>
                        <w:sz w:val="24"/>
                        <w:szCs w:val="24"/>
                      </w:rPr>
                      <m:t>nKT</m:t>
                    </m:r>
                  </m:den>
                </m:f>
                <m:r>
                  <w:rPr>
                    <w:rFonts w:ascii="Cambria Math" w:eastAsiaTheme="minorHAnsi" w:hAnsi="Cambria Math" w:cstheme="majorBidi"/>
                    <w:sz w:val="24"/>
                    <w:szCs w:val="24"/>
                    <w:lang w:val="fr-FR"/>
                  </w:rPr>
                  <m:t>(</m:t>
                </m:r>
                <m:r>
                  <w:rPr>
                    <w:rFonts w:ascii="Cambria Math" w:eastAsiaTheme="minorHAnsi" w:hAnsi="Cambria Math" w:cstheme="majorBidi"/>
                    <w:sz w:val="24"/>
                    <w:szCs w:val="24"/>
                  </w:rPr>
                  <m:t>V</m:t>
                </m:r>
                <m:r>
                  <w:rPr>
                    <w:rFonts w:ascii="Cambria Math" w:eastAsiaTheme="minorHAnsi" w:hAnsi="Cambria Math" w:cstheme="majorBidi"/>
                    <w:sz w:val="24"/>
                    <w:szCs w:val="24"/>
                    <w:lang w:val="fr-FR"/>
                  </w:rPr>
                  <m:t>+I</m:t>
                </m:r>
                <m:sSub>
                  <m:sSubPr>
                    <m:ctrlPr>
                      <w:rPr>
                        <w:rFonts w:ascii="Cambria Math" w:eastAsiaTheme="minorHAnsi" w:hAnsi="Cambria Math" w:cstheme="majorBidi"/>
                        <w:i/>
                        <w:sz w:val="24"/>
                        <w:szCs w:val="24"/>
                      </w:rPr>
                    </m:ctrlPr>
                  </m:sSubPr>
                  <m:e>
                    <m:r>
                      <w:rPr>
                        <w:rFonts w:ascii="Cambria Math" w:eastAsiaTheme="minorHAnsi" w:hAnsi="Cambria Math" w:cstheme="majorBidi"/>
                        <w:sz w:val="24"/>
                        <w:szCs w:val="24"/>
                      </w:rPr>
                      <m:t>R</m:t>
                    </m:r>
                  </m:e>
                  <m:sub>
                    <m:r>
                      <w:rPr>
                        <w:rFonts w:ascii="Cambria Math" w:eastAsiaTheme="minorHAnsi" w:hAnsi="Cambria Math" w:cstheme="majorBidi"/>
                        <w:sz w:val="24"/>
                        <w:szCs w:val="24"/>
                      </w:rPr>
                      <m:t>s</m:t>
                    </m:r>
                  </m:sub>
                </m:sSub>
              </m:e>
            </m:d>
            <m:r>
              <w:rPr>
                <w:rFonts w:ascii="Cambria Math" w:eastAsiaTheme="minorHAnsi" w:hAnsi="Cambria Math" w:cstheme="majorBidi"/>
                <w:sz w:val="24"/>
                <w:szCs w:val="24"/>
                <w:lang w:val="fr-FR"/>
              </w:rPr>
              <m:t>-1</m:t>
            </m:r>
          </m:e>
        </m:d>
      </m:oMath>
      <w:r w:rsidR="00D56B48">
        <w:rPr>
          <w:rFonts w:asciiTheme="majorBidi" w:eastAsiaTheme="minorEastAsia" w:hAnsiTheme="majorBidi" w:cstheme="majorBidi"/>
          <w:sz w:val="24"/>
          <w:szCs w:val="24"/>
          <w:lang w:val="fr-FR"/>
        </w:rPr>
        <w:t xml:space="preserve">   </w:t>
      </w:r>
      <w:r>
        <w:rPr>
          <w:rFonts w:asciiTheme="majorBidi" w:eastAsiaTheme="minorEastAsia" w:hAnsiTheme="majorBidi" w:cstheme="majorBidi"/>
          <w:sz w:val="24"/>
          <w:szCs w:val="24"/>
          <w:lang w:val="fr-FR"/>
        </w:rPr>
        <w:t>(</w:t>
      </w:r>
      <w:r w:rsidR="00D56B48">
        <w:rPr>
          <w:rFonts w:asciiTheme="majorBidi" w:eastAsiaTheme="minorHAnsi" w:hAnsiTheme="majorBidi" w:cstheme="majorBidi"/>
          <w:color w:val="000000"/>
          <w:sz w:val="24"/>
          <w:szCs w:val="24"/>
          <w:lang w:val="fr-FR"/>
        </w:rPr>
        <w:t>12</w:t>
      </w:r>
      <w:r w:rsidRPr="00CA061C">
        <w:rPr>
          <w:rFonts w:asciiTheme="majorBidi" w:eastAsiaTheme="minorHAnsi" w:hAnsiTheme="majorBidi" w:cstheme="majorBidi"/>
          <w:color w:val="000000"/>
          <w:sz w:val="24"/>
          <w:szCs w:val="24"/>
          <w:lang w:val="fr-FR"/>
        </w:rPr>
        <w:t>)</w:t>
      </w:r>
    </w:p>
    <w:p w:rsidR="00CA061C" w:rsidRPr="00CA061C" w:rsidRDefault="00CA061C" w:rsidP="009071F9">
      <w:pPr>
        <w:spacing w:after="0" w:line="240" w:lineRule="auto"/>
        <w:jc w:val="both"/>
        <w:rPr>
          <w:rFonts w:asciiTheme="majorBidi" w:eastAsiaTheme="minorHAnsi" w:hAnsiTheme="majorBidi" w:cstheme="majorBidi"/>
          <w:color w:val="000000"/>
          <w:sz w:val="24"/>
          <w:szCs w:val="24"/>
          <w:lang w:val="fr-FR"/>
        </w:rPr>
      </w:pPr>
      <w:r w:rsidRPr="00CA061C">
        <w:rPr>
          <w:rFonts w:asciiTheme="majorBidi" w:eastAsiaTheme="minorHAnsi" w:hAnsiTheme="majorBidi" w:cstheme="majorBidi"/>
          <w:color w:val="000000"/>
          <w:sz w:val="24"/>
          <w:szCs w:val="24"/>
          <w:lang w:val="fr-FR"/>
        </w:rPr>
        <w:t xml:space="preserve">Pour évaluer la résistance série </w:t>
      </w:r>
      <w:proofErr w:type="spellStart"/>
      <w:r w:rsidRPr="00CA061C">
        <w:rPr>
          <w:rFonts w:asciiTheme="majorBidi" w:eastAsiaTheme="minorHAnsi" w:hAnsiTheme="majorBidi" w:cstheme="majorBidi"/>
          <w:i/>
          <w:iCs/>
          <w:color w:val="000000"/>
          <w:sz w:val="24"/>
          <w:szCs w:val="24"/>
          <w:lang w:val="fr-FR"/>
        </w:rPr>
        <w:t>Rs</w:t>
      </w:r>
      <w:proofErr w:type="spellEnd"/>
      <w:r w:rsidRPr="00CA061C">
        <w:rPr>
          <w:rFonts w:asciiTheme="majorBidi" w:eastAsiaTheme="minorHAnsi" w:hAnsiTheme="majorBidi" w:cstheme="majorBidi"/>
          <w:color w:val="000000"/>
          <w:sz w:val="24"/>
          <w:szCs w:val="24"/>
          <w:lang w:val="fr-FR"/>
        </w:rPr>
        <w:t xml:space="preserve">, le facteur de qualité </w:t>
      </w:r>
      <w:r w:rsidRPr="00CA061C">
        <w:rPr>
          <w:rFonts w:asciiTheme="majorBidi" w:eastAsiaTheme="minorHAnsi" w:hAnsiTheme="majorBidi" w:cstheme="majorBidi"/>
          <w:i/>
          <w:iCs/>
          <w:color w:val="000000"/>
          <w:sz w:val="24"/>
          <w:szCs w:val="24"/>
          <w:lang w:val="fr-FR"/>
        </w:rPr>
        <w:t xml:space="preserve">n </w:t>
      </w:r>
      <w:r w:rsidRPr="00CA061C">
        <w:rPr>
          <w:rFonts w:asciiTheme="majorBidi" w:eastAsiaTheme="minorHAnsi" w:hAnsiTheme="majorBidi" w:cstheme="majorBidi"/>
          <w:color w:val="000000"/>
          <w:sz w:val="24"/>
          <w:szCs w:val="24"/>
          <w:lang w:val="fr-FR"/>
        </w:rPr>
        <w:t xml:space="preserve">et le courant de saturation </w:t>
      </w:r>
      <w:r w:rsidRPr="00CA061C">
        <w:rPr>
          <w:rFonts w:asciiTheme="majorBidi" w:eastAsiaTheme="minorHAnsi" w:hAnsiTheme="majorBidi" w:cstheme="majorBidi"/>
          <w:i/>
          <w:iCs/>
          <w:color w:val="000000"/>
          <w:sz w:val="24"/>
          <w:szCs w:val="24"/>
          <w:lang w:val="fr-FR"/>
        </w:rPr>
        <w:t>Is</w:t>
      </w:r>
      <w:proofErr w:type="gramStart"/>
      <w:r w:rsidRPr="00CA061C">
        <w:rPr>
          <w:rFonts w:asciiTheme="majorBidi" w:eastAsiaTheme="minorHAnsi" w:hAnsiTheme="majorBidi" w:cstheme="majorBidi"/>
          <w:color w:val="000000"/>
          <w:sz w:val="24"/>
          <w:szCs w:val="24"/>
          <w:lang w:val="fr-FR"/>
        </w:rPr>
        <w:t>,</w:t>
      </w:r>
      <w:proofErr w:type="gramEnd"/>
      <w:r w:rsidRPr="00CA061C">
        <w:rPr>
          <w:rFonts w:asciiTheme="majorBidi" w:eastAsiaTheme="minorHAnsi" w:hAnsiTheme="majorBidi" w:cstheme="majorBidi"/>
          <w:color w:val="000000"/>
          <w:sz w:val="24"/>
          <w:szCs w:val="24"/>
          <w:lang w:val="fr-FR"/>
        </w:rPr>
        <w:br/>
        <w:t xml:space="preserve">on utilise </w:t>
      </w:r>
      <w:r w:rsidRPr="00CA061C">
        <w:rPr>
          <w:rFonts w:asciiTheme="majorBidi" w:eastAsiaTheme="minorHAnsi" w:hAnsiTheme="majorBidi" w:cstheme="majorBidi"/>
          <w:i/>
          <w:iCs/>
          <w:color w:val="000000"/>
          <w:sz w:val="24"/>
          <w:szCs w:val="24"/>
          <w:lang w:val="fr-FR"/>
        </w:rPr>
        <w:t xml:space="preserve">I </w:t>
      </w:r>
      <w:r w:rsidRPr="00CA061C">
        <w:rPr>
          <w:rFonts w:asciiTheme="majorBidi" w:eastAsiaTheme="minorHAnsi" w:hAnsiTheme="majorBidi" w:cstheme="majorBidi"/>
          <w:color w:val="000000"/>
          <w:sz w:val="24"/>
          <w:szCs w:val="24"/>
          <w:lang w:val="fr-FR"/>
        </w:rPr>
        <w:t xml:space="preserve">au lieu de </w:t>
      </w:r>
      <w:r w:rsidRPr="00CA061C">
        <w:rPr>
          <w:rFonts w:asciiTheme="majorBidi" w:eastAsiaTheme="minorHAnsi" w:hAnsiTheme="majorBidi" w:cstheme="majorBidi"/>
          <w:i/>
          <w:iCs/>
          <w:color w:val="000000"/>
          <w:sz w:val="24"/>
          <w:szCs w:val="24"/>
          <w:lang w:val="fr-FR"/>
        </w:rPr>
        <w:t xml:space="preserve">V </w:t>
      </w:r>
      <w:r w:rsidRPr="00CA061C">
        <w:rPr>
          <w:rFonts w:asciiTheme="majorBidi" w:eastAsiaTheme="minorHAnsi" w:hAnsiTheme="majorBidi" w:cstheme="majorBidi"/>
          <w:color w:val="000000"/>
          <w:sz w:val="24"/>
          <w:szCs w:val="24"/>
          <w:lang w:val="fr-FR"/>
        </w:rPr>
        <w:t>comme une variable in</w:t>
      </w:r>
      <w:r w:rsidR="00D56B48">
        <w:rPr>
          <w:rFonts w:asciiTheme="majorBidi" w:eastAsiaTheme="minorHAnsi" w:hAnsiTheme="majorBidi" w:cstheme="majorBidi"/>
          <w:color w:val="000000"/>
          <w:sz w:val="24"/>
          <w:szCs w:val="24"/>
          <w:lang w:val="fr-FR"/>
        </w:rPr>
        <w:t>dépendante dans l’équation (12</w:t>
      </w:r>
      <w:r w:rsidRPr="00CA061C">
        <w:rPr>
          <w:rFonts w:asciiTheme="majorBidi" w:eastAsiaTheme="minorHAnsi" w:hAnsiTheme="majorBidi" w:cstheme="majorBidi"/>
          <w:color w:val="000000"/>
          <w:sz w:val="24"/>
          <w:szCs w:val="24"/>
          <w:lang w:val="fr-FR"/>
        </w:rPr>
        <w:t>), et nous</w:t>
      </w:r>
      <w:r w:rsidRPr="00CA061C">
        <w:rPr>
          <w:rFonts w:asciiTheme="majorBidi" w:eastAsiaTheme="minorHAnsi" w:hAnsiTheme="majorBidi" w:cstheme="majorBidi"/>
          <w:color w:val="000000"/>
          <w:sz w:val="24"/>
          <w:szCs w:val="24"/>
          <w:lang w:val="fr-FR"/>
        </w:rPr>
        <w:br/>
        <w:t>obtenons :</w:t>
      </w:r>
    </w:p>
    <w:p w:rsidR="00DA4B0F" w:rsidRPr="00DA4B0F" w:rsidRDefault="00CA061C" w:rsidP="00D56B48">
      <w:pPr>
        <w:spacing w:after="0" w:line="240" w:lineRule="auto"/>
        <w:jc w:val="right"/>
        <w:rPr>
          <w:rFonts w:asciiTheme="majorBidi" w:eastAsiaTheme="minorEastAsia" w:hAnsiTheme="majorBidi" w:cstheme="majorBidi"/>
          <w:sz w:val="24"/>
          <w:szCs w:val="24"/>
          <w:lang w:val="fr-FR"/>
        </w:rPr>
      </w:pPr>
      <m:oMath>
        <m:r>
          <w:rPr>
            <w:rFonts w:ascii="Cambria Math" w:eastAsiaTheme="minorEastAsia" w:hAnsi="Cambria Math" w:cstheme="majorBidi"/>
            <w:sz w:val="24"/>
            <w:szCs w:val="24"/>
          </w:rPr>
          <m:t>V</m:t>
        </m:r>
        <m:r>
          <w:rPr>
            <w:rFonts w:ascii="Cambria Math" w:eastAsiaTheme="minorEastAsia" w:hAnsi="Cambria Math" w:cstheme="majorBidi"/>
            <w:sz w:val="24"/>
            <w:szCs w:val="24"/>
            <w:lang w:val="fr-FR"/>
          </w:rPr>
          <m:t>(</m:t>
        </m:r>
        <m:r>
          <w:rPr>
            <w:rFonts w:ascii="Cambria Math" w:eastAsiaTheme="minorEastAsia" w:hAnsi="Cambria Math" w:cstheme="majorBidi"/>
            <w:sz w:val="24"/>
            <w:szCs w:val="24"/>
          </w:rPr>
          <m:t>I</m:t>
        </m:r>
        <m:r>
          <w:rPr>
            <w:rFonts w:ascii="Cambria Math" w:eastAsiaTheme="minorEastAsia" w:hAnsi="Cambria Math" w:cstheme="majorBidi"/>
            <w:sz w:val="24"/>
            <w:szCs w:val="24"/>
            <w:lang w:val="fr-FR"/>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n</m:t>
            </m:r>
          </m:num>
          <m:den>
            <m:r>
              <w:rPr>
                <w:rFonts w:ascii="Cambria Math" w:eastAsiaTheme="minorEastAsia" w:hAnsi="Cambria Math" w:cstheme="majorBidi"/>
                <w:sz w:val="24"/>
                <w:szCs w:val="24"/>
              </w:rPr>
              <m:t>β</m:t>
            </m:r>
          </m:den>
        </m:f>
        <m:r>
          <w:rPr>
            <w:rFonts w:ascii="Cambria Math" w:eastAsiaTheme="minorEastAsia" w:hAnsi="Cambria Math" w:cstheme="majorBidi"/>
            <w:sz w:val="24"/>
            <w:szCs w:val="24"/>
          </w:rPr>
          <m:t>ln</m:t>
        </m:r>
        <m:d>
          <m:dPr>
            <m:ctrlPr>
              <w:rPr>
                <w:rFonts w:ascii="Cambria Math" w:eastAsiaTheme="minorEastAsia" w:hAnsi="Cambria Math" w:cstheme="majorBidi"/>
                <w:i/>
                <w:sz w:val="24"/>
                <w:szCs w:val="24"/>
              </w:rPr>
            </m:ctrlPr>
          </m:dPr>
          <m:e>
            <m:f>
              <m:fPr>
                <m:ctrlPr>
                  <w:rPr>
                    <w:rFonts w:ascii="Cambria Math" w:eastAsiaTheme="minorEastAsia" w:hAnsi="Cambria Math" w:cstheme="majorBidi"/>
                    <w:i/>
                    <w:sz w:val="24"/>
                    <w:szCs w:val="24"/>
                  </w:rPr>
                </m:ctrlPr>
              </m:fPr>
              <m:num>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I</m:t>
                    </m:r>
                  </m:e>
                  <m:sub>
                    <m:r>
                      <w:rPr>
                        <w:rFonts w:ascii="Cambria Math" w:eastAsiaTheme="minorEastAsia" w:hAnsi="Cambria Math" w:cstheme="majorBidi"/>
                        <w:sz w:val="24"/>
                        <w:szCs w:val="24"/>
                      </w:rPr>
                      <m:t>pA</m:t>
                    </m:r>
                  </m:sub>
                </m:sSub>
              </m:num>
              <m:den>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I</m:t>
                    </m:r>
                  </m:e>
                  <m:sub>
                    <m:r>
                      <w:rPr>
                        <w:rFonts w:ascii="Cambria Math" w:eastAsiaTheme="minorEastAsia" w:hAnsi="Cambria Math" w:cstheme="majorBidi"/>
                        <w:sz w:val="24"/>
                        <w:szCs w:val="24"/>
                        <w:lang w:val="fr-FR"/>
                      </w:rPr>
                      <m:t>0</m:t>
                    </m:r>
                  </m:sub>
                </m:sSub>
              </m:den>
            </m:f>
          </m:e>
        </m:d>
        <m:r>
          <w:rPr>
            <w:rFonts w:ascii="Cambria Math" w:eastAsiaTheme="minorEastAsia" w:hAnsi="Cambria Math" w:cstheme="majorBidi"/>
            <w:sz w:val="24"/>
            <w:szCs w:val="24"/>
            <w:lang w:val="fr-FR"/>
          </w:rPr>
          <m:t>-</m:t>
        </m:r>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R</m:t>
            </m:r>
          </m:e>
          <m:sub>
            <m:r>
              <w:rPr>
                <w:rFonts w:ascii="Cambria Math" w:eastAsiaTheme="minorEastAsia" w:hAnsi="Cambria Math" w:cstheme="majorBidi"/>
                <w:sz w:val="24"/>
                <w:szCs w:val="24"/>
              </w:rPr>
              <m:t>s</m:t>
            </m:r>
          </m:sub>
        </m:sSub>
        <m:r>
          <w:rPr>
            <w:rFonts w:ascii="Cambria Math" w:eastAsiaTheme="minorEastAsia" w:hAnsi="Cambria Math" w:cstheme="majorBidi"/>
            <w:sz w:val="24"/>
            <w:szCs w:val="24"/>
          </w:rPr>
          <m:t>I</m:t>
        </m:r>
        <m:r>
          <w:rPr>
            <w:rFonts w:ascii="Cambria Math" w:eastAsiaTheme="minorEastAsia" w:hAnsi="Cambria Math" w:cstheme="majorBidi"/>
            <w:sz w:val="24"/>
            <w:szCs w:val="24"/>
            <w:lang w:val="fr-FR"/>
          </w:rPr>
          <m:t>+</m:t>
        </m:r>
        <m:f>
          <m:fPr>
            <m:ctrlPr>
              <w:rPr>
                <w:rFonts w:ascii="Cambria Math" w:eastAsiaTheme="minorEastAsia" w:hAnsi="Cambria Math" w:cstheme="majorBidi"/>
                <w:i/>
                <w:sz w:val="24"/>
                <w:szCs w:val="24"/>
              </w:rPr>
            </m:ctrlPr>
          </m:fPr>
          <m:num>
            <m:r>
              <w:rPr>
                <w:rFonts w:ascii="Cambria Math" w:eastAsiaTheme="minorEastAsia" w:hAnsi="Cambria Math" w:cstheme="majorBidi"/>
                <w:sz w:val="24"/>
                <w:szCs w:val="24"/>
              </w:rPr>
              <m:t>n</m:t>
            </m:r>
          </m:num>
          <m:den>
            <m:r>
              <w:rPr>
                <w:rFonts w:ascii="Cambria Math" w:eastAsiaTheme="minorEastAsia" w:hAnsi="Cambria Math" w:cstheme="majorBidi"/>
                <w:sz w:val="24"/>
                <w:szCs w:val="24"/>
              </w:rPr>
              <m:t>β</m:t>
            </m:r>
          </m:den>
        </m:f>
        <m:r>
          <w:rPr>
            <w:rFonts w:ascii="Cambria Math" w:eastAsiaTheme="minorEastAsia" w:hAnsi="Cambria Math" w:cstheme="majorBidi"/>
            <w:sz w:val="24"/>
            <w:szCs w:val="24"/>
          </w:rPr>
          <m:t>ln</m:t>
        </m:r>
        <m:d>
          <m:dPr>
            <m:ctrlPr>
              <w:rPr>
                <w:rFonts w:ascii="Cambria Math" w:eastAsiaTheme="minorEastAsia" w:hAnsi="Cambria Math" w:cstheme="majorBidi"/>
                <w:i/>
                <w:sz w:val="24"/>
                <w:szCs w:val="24"/>
              </w:rPr>
            </m:ctrlPr>
          </m:dPr>
          <m:e>
            <m:r>
              <w:rPr>
                <w:rFonts w:ascii="Cambria Math" w:eastAsiaTheme="minorEastAsia" w:hAnsi="Cambria Math" w:cstheme="majorBidi"/>
                <w:sz w:val="24"/>
                <w:szCs w:val="24"/>
                <w:lang w:val="fr-FR"/>
              </w:rPr>
              <m:t>1-</m:t>
            </m:r>
            <m:f>
              <m:fPr>
                <m:ctrlPr>
                  <w:rPr>
                    <w:rFonts w:ascii="Cambria Math" w:eastAsiaTheme="minorEastAsia" w:hAnsi="Cambria Math" w:cstheme="majorBidi"/>
                    <w:i/>
                    <w:sz w:val="24"/>
                    <w:szCs w:val="24"/>
                  </w:rPr>
                </m:ctrlPr>
              </m:fPr>
              <m:num>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I</m:t>
                    </m:r>
                  </m:e>
                  <m:sub>
                    <m:r>
                      <w:rPr>
                        <w:rFonts w:ascii="Cambria Math" w:eastAsiaTheme="minorEastAsia" w:hAnsi="Cambria Math" w:cstheme="majorBidi"/>
                        <w:sz w:val="24"/>
                        <w:szCs w:val="24"/>
                      </w:rPr>
                      <m:t>c</m:t>
                    </m:r>
                  </m:sub>
                </m:sSub>
              </m:num>
              <m:den>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I</m:t>
                    </m:r>
                  </m:e>
                  <m:sub>
                    <m:r>
                      <w:rPr>
                        <w:rFonts w:ascii="Cambria Math" w:eastAsiaTheme="minorEastAsia" w:hAnsi="Cambria Math" w:cstheme="majorBidi"/>
                        <w:sz w:val="24"/>
                        <w:szCs w:val="24"/>
                      </w:rPr>
                      <m:t>pA</m:t>
                    </m:r>
                  </m:sub>
                </m:sSub>
              </m:den>
            </m:f>
          </m:e>
        </m:d>
      </m:oMath>
      <w:r w:rsidR="00D56B48" w:rsidRPr="000B7A40">
        <w:rPr>
          <w:rFonts w:asciiTheme="majorBidi" w:eastAsiaTheme="minorEastAsia" w:hAnsiTheme="majorBidi" w:cstheme="majorBidi"/>
          <w:sz w:val="24"/>
          <w:szCs w:val="24"/>
          <w:lang w:val="fr-FR"/>
        </w:rPr>
        <w:t xml:space="preserve">    (13)</w:t>
      </w:r>
    </w:p>
    <w:p w:rsidR="006A16B4" w:rsidRDefault="006A16B4" w:rsidP="006A16B4">
      <w:pPr>
        <w:pStyle w:val="Titre1"/>
        <w:rPr>
          <w:lang w:val="fr-FR"/>
        </w:rPr>
      </w:pPr>
      <w:proofErr w:type="spellStart"/>
      <w:r>
        <w:rPr>
          <w:lang w:val="fr-FR"/>
        </w:rPr>
        <w:t>Resultats</w:t>
      </w:r>
      <w:proofErr w:type="spellEnd"/>
      <w:r>
        <w:rPr>
          <w:lang w:val="fr-FR"/>
        </w:rPr>
        <w:t xml:space="preserve"> </w:t>
      </w:r>
    </w:p>
    <w:p w:rsidR="00A35B90" w:rsidRDefault="00A35B90" w:rsidP="009071F9">
      <w:pPr>
        <w:pStyle w:val="IEEEParagraph"/>
        <w:ind w:firstLine="0"/>
        <w:rPr>
          <w:color w:val="000000"/>
          <w:szCs w:val="24"/>
          <w:lang w:val="fr-FR"/>
        </w:rPr>
      </w:pPr>
      <w:r w:rsidRPr="00A35B90">
        <w:rPr>
          <w:color w:val="000000"/>
          <w:szCs w:val="24"/>
          <w:lang w:val="fr-FR"/>
        </w:rPr>
        <w:t>Dans la suite, nous présentons les résultats obtenus grâce à l’application d</w:t>
      </w:r>
      <w:r w:rsidR="00C668F8">
        <w:rPr>
          <w:color w:val="000000"/>
          <w:szCs w:val="24"/>
          <w:lang w:val="fr-FR"/>
        </w:rPr>
        <w:t>e la méthode des moindres carré</w:t>
      </w:r>
      <w:r w:rsidRPr="00A35B90">
        <w:rPr>
          <w:color w:val="000000"/>
          <w:szCs w:val="24"/>
          <w:lang w:val="fr-FR"/>
        </w:rPr>
        <w:t xml:space="preserve">s (LSM). Le test d’application a été appliqué sur  la cellule PVO formée de l’hétérojonction D/A (P3HT/ PCBM) qui est représenté par les cinq paramètres électriques </w:t>
      </w:r>
    </w:p>
    <w:p w:rsidR="00A35B90" w:rsidRPr="00A35B90" w:rsidRDefault="002771F3" w:rsidP="009071F9">
      <w:pPr>
        <w:pStyle w:val="IEEEParagraph"/>
        <w:ind w:firstLine="0"/>
        <w:rPr>
          <w:szCs w:val="24"/>
          <w:lang w:val="fr-FR"/>
        </w:rPr>
      </w:pPr>
      <m:oMath>
        <m:d>
          <m:dPr>
            <m:begChr m:val="["/>
            <m:endChr m:val="]"/>
            <m:ctrlPr>
              <w:rPr>
                <w:rFonts w:ascii="Cambria Math" w:eastAsiaTheme="minorEastAsia" w:hAnsi="Cambria Math" w:cstheme="majorBidi"/>
                <w:i/>
                <w:szCs w:val="24"/>
                <w:lang w:val="en-US"/>
              </w:rPr>
            </m:ctrlPr>
          </m:dPr>
          <m:e>
            <m:sSub>
              <m:sSubPr>
                <m:ctrlPr>
                  <w:rPr>
                    <w:rFonts w:ascii="Cambria Math" w:hAnsi="Cambria Math" w:cstheme="majorBidi"/>
                    <w:i/>
                    <w:szCs w:val="24"/>
                    <w:lang w:val="en-US"/>
                  </w:rPr>
                </m:ctrlPr>
              </m:sSubPr>
              <m:e>
                <m:r>
                  <w:rPr>
                    <w:rFonts w:ascii="Cambria Math" w:hAnsi="Cambria Math" w:cstheme="majorBidi"/>
                    <w:szCs w:val="24"/>
                    <w:lang w:val="en-US"/>
                  </w:rPr>
                  <m:t>I</m:t>
                </m:r>
              </m:e>
              <m:sub>
                <m:r>
                  <w:rPr>
                    <w:rFonts w:ascii="Cambria Math" w:hAnsi="Cambria Math" w:cstheme="majorBidi"/>
                    <w:szCs w:val="24"/>
                    <w:lang w:val="en-US"/>
                  </w:rPr>
                  <m:t>p</m:t>
                </m:r>
                <m:r>
                  <w:rPr>
                    <w:rFonts w:ascii="Cambria Math" w:hAnsi="Cambria Math" w:cstheme="majorBidi"/>
                    <w:szCs w:val="24"/>
                    <w:lang w:val="fr-FR"/>
                  </w:rPr>
                  <m:t>h</m:t>
                </m:r>
              </m:sub>
            </m:sSub>
            <m:r>
              <w:rPr>
                <w:rFonts w:ascii="Cambria Math" w:hAnsi="Cambria Math" w:cstheme="majorBidi"/>
                <w:szCs w:val="24"/>
                <w:lang w:val="fr-FR"/>
              </w:rPr>
              <m:t xml:space="preserve">,  </m:t>
            </m:r>
            <m:sSub>
              <m:sSubPr>
                <m:ctrlPr>
                  <w:rPr>
                    <w:rFonts w:ascii="Cambria Math" w:hAnsi="Cambria Math" w:cstheme="majorBidi"/>
                    <w:i/>
                    <w:szCs w:val="24"/>
                    <w:lang w:val="en-US"/>
                  </w:rPr>
                </m:ctrlPr>
              </m:sSubPr>
              <m:e>
                <m:r>
                  <w:rPr>
                    <w:rFonts w:ascii="Cambria Math" w:hAnsi="Cambria Math" w:cstheme="majorBidi"/>
                    <w:szCs w:val="24"/>
                    <w:lang w:val="en-US"/>
                  </w:rPr>
                  <m:t>I</m:t>
                </m:r>
              </m:e>
              <m:sub>
                <m:r>
                  <w:rPr>
                    <w:rFonts w:ascii="Cambria Math" w:hAnsi="Cambria Math" w:cstheme="majorBidi"/>
                    <w:szCs w:val="24"/>
                    <w:lang w:val="fr-FR"/>
                  </w:rPr>
                  <m:t>0</m:t>
                </m:r>
              </m:sub>
            </m:sSub>
            <m:r>
              <w:rPr>
                <w:rFonts w:ascii="Cambria Math" w:hAnsi="Cambria Math" w:cstheme="majorBidi"/>
                <w:szCs w:val="24"/>
                <w:lang w:val="fr-FR"/>
              </w:rPr>
              <m:t xml:space="preserve">, </m:t>
            </m:r>
            <m:sSub>
              <m:sSubPr>
                <m:ctrlPr>
                  <w:rPr>
                    <w:rFonts w:ascii="Cambria Math" w:hAnsi="Cambria Math" w:cstheme="majorBidi"/>
                    <w:i/>
                    <w:szCs w:val="24"/>
                    <w:lang w:val="en-US"/>
                  </w:rPr>
                </m:ctrlPr>
              </m:sSubPr>
              <m:e>
                <m:r>
                  <w:rPr>
                    <w:rFonts w:ascii="Cambria Math" w:hAnsi="Cambria Math" w:cstheme="majorBidi"/>
                    <w:szCs w:val="24"/>
                    <w:lang w:val="en-US"/>
                  </w:rPr>
                  <m:t>R</m:t>
                </m:r>
              </m:e>
              <m:sub>
                <m:r>
                  <w:rPr>
                    <w:rFonts w:ascii="Cambria Math" w:hAnsi="Cambria Math" w:cstheme="majorBidi"/>
                    <w:szCs w:val="24"/>
                    <w:lang w:val="en-US"/>
                  </w:rPr>
                  <m:t>s</m:t>
                </m:r>
              </m:sub>
            </m:sSub>
            <m:r>
              <w:rPr>
                <w:rFonts w:ascii="Cambria Math" w:hAnsi="Cambria Math" w:cstheme="majorBidi"/>
                <w:szCs w:val="24"/>
                <w:lang w:val="fr-FR"/>
              </w:rPr>
              <m:t xml:space="preserve">, </m:t>
            </m:r>
            <m:sSub>
              <m:sSubPr>
                <m:ctrlPr>
                  <w:rPr>
                    <w:rFonts w:ascii="Cambria Math" w:hAnsi="Cambria Math" w:cstheme="majorBidi"/>
                    <w:i/>
                    <w:szCs w:val="24"/>
                    <w:lang w:val="en-US"/>
                  </w:rPr>
                </m:ctrlPr>
              </m:sSubPr>
              <m:e>
                <m:r>
                  <w:rPr>
                    <w:rFonts w:ascii="Cambria Math" w:hAnsi="Cambria Math" w:cstheme="majorBidi"/>
                    <w:szCs w:val="24"/>
                    <w:lang w:val="en-US"/>
                  </w:rPr>
                  <m:t>R</m:t>
                </m:r>
              </m:e>
              <m:sub>
                <m:r>
                  <w:rPr>
                    <w:rFonts w:ascii="Cambria Math" w:hAnsi="Cambria Math" w:cstheme="majorBidi"/>
                    <w:szCs w:val="24"/>
                    <w:lang w:val="en-US"/>
                  </w:rPr>
                  <m:t>s</m:t>
                </m:r>
                <m:r>
                  <w:rPr>
                    <w:rFonts w:ascii="Cambria Math" w:hAnsi="Cambria Math" w:cstheme="majorBidi"/>
                    <w:szCs w:val="24"/>
                    <w:lang w:val="fr-FR"/>
                  </w:rPr>
                  <m:t>h</m:t>
                </m:r>
              </m:sub>
            </m:sSub>
            <m:r>
              <w:rPr>
                <w:rFonts w:ascii="Cambria Math" w:hAnsi="Cambria Math" w:cstheme="majorBidi"/>
                <w:szCs w:val="24"/>
                <w:lang w:val="fr-FR"/>
              </w:rPr>
              <m:t xml:space="preserve">, </m:t>
            </m:r>
            <m:r>
              <w:rPr>
                <w:rFonts w:ascii="Cambria Math" w:hAnsi="Cambria Math" w:cstheme="majorBidi"/>
                <w:szCs w:val="24"/>
                <w:lang w:val="en-US"/>
              </w:rPr>
              <m:t>n</m:t>
            </m:r>
          </m:e>
        </m:d>
      </m:oMath>
      <w:r w:rsidR="00A35B90" w:rsidRPr="00A35B90">
        <w:rPr>
          <w:szCs w:val="24"/>
          <w:lang w:val="fr-FR"/>
        </w:rPr>
        <w:t xml:space="preserve"> </w:t>
      </w:r>
      <w:proofErr w:type="gramStart"/>
      <w:r w:rsidR="00A35B90" w:rsidRPr="00A35B90">
        <w:rPr>
          <w:szCs w:val="24"/>
          <w:lang w:val="fr-FR"/>
        </w:rPr>
        <w:t>selon</w:t>
      </w:r>
      <w:proofErr w:type="gramEnd"/>
      <w:r w:rsidR="00A35B90" w:rsidRPr="00A35B90">
        <w:rPr>
          <w:szCs w:val="24"/>
          <w:lang w:val="fr-FR"/>
        </w:rPr>
        <w:t xml:space="preserve"> le modèle à une diode.</w:t>
      </w:r>
    </w:p>
    <w:p w:rsidR="00945598" w:rsidRDefault="00A35B90" w:rsidP="009071F9">
      <w:pPr>
        <w:spacing w:after="0" w:line="240" w:lineRule="auto"/>
        <w:jc w:val="both"/>
        <w:rPr>
          <w:rFonts w:ascii="Times New Roman" w:hAnsi="Times New Roman"/>
          <w:color w:val="000000"/>
          <w:sz w:val="24"/>
          <w:szCs w:val="24"/>
          <w:lang w:val="fr-FR"/>
        </w:rPr>
      </w:pPr>
      <w:r w:rsidRPr="00A35B90">
        <w:rPr>
          <w:rFonts w:asciiTheme="majorBidi" w:eastAsiaTheme="minorEastAsia" w:hAnsiTheme="majorBidi" w:cstheme="majorBidi"/>
          <w:sz w:val="24"/>
          <w:szCs w:val="24"/>
          <w:lang w:val="fr-FR"/>
        </w:rPr>
        <w:t xml:space="preserve">Les paramètres PV extraits, à </w:t>
      </w:r>
      <w:r>
        <w:rPr>
          <w:rFonts w:asciiTheme="majorBidi" w:eastAsiaTheme="minorEastAsia" w:hAnsiTheme="majorBidi" w:cstheme="majorBidi"/>
          <w:sz w:val="24"/>
          <w:szCs w:val="24"/>
          <w:lang w:val="fr-FR"/>
        </w:rPr>
        <w:t>partir des données mesurées  (</w:t>
      </w:r>
      <w:proofErr w:type="gramStart"/>
      <w:r>
        <w:rPr>
          <w:rFonts w:asciiTheme="majorBidi" w:eastAsiaTheme="minorEastAsia" w:hAnsiTheme="majorBidi" w:cstheme="majorBidi"/>
          <w:sz w:val="24"/>
          <w:szCs w:val="24"/>
          <w:lang w:val="fr-FR"/>
        </w:rPr>
        <w:t>I</w:t>
      </w:r>
      <w:r>
        <w:rPr>
          <w:rFonts w:asciiTheme="majorBidi" w:eastAsiaTheme="minorEastAsia" w:hAnsiTheme="majorBidi" w:cstheme="majorBidi"/>
          <w:sz w:val="24"/>
          <w:szCs w:val="24"/>
          <w:vertAlign w:val="subscript"/>
          <w:lang w:val="fr-FR"/>
        </w:rPr>
        <w:t>i</w:t>
      </w:r>
      <w:r>
        <w:rPr>
          <w:rFonts w:asciiTheme="majorBidi" w:eastAsiaTheme="minorEastAsia" w:hAnsiTheme="majorBidi" w:cstheme="majorBidi"/>
          <w:sz w:val="24"/>
          <w:szCs w:val="24"/>
          <w:lang w:val="fr-FR"/>
        </w:rPr>
        <w:t xml:space="preserve"> ,</w:t>
      </w:r>
      <w:proofErr w:type="gramEnd"/>
      <w:r>
        <w:rPr>
          <w:rFonts w:asciiTheme="majorBidi" w:eastAsiaTheme="minorEastAsia" w:hAnsiTheme="majorBidi" w:cstheme="majorBidi"/>
          <w:sz w:val="24"/>
          <w:szCs w:val="24"/>
          <w:lang w:val="fr-FR"/>
        </w:rPr>
        <w:t xml:space="preserve"> V</w:t>
      </w:r>
      <w:r>
        <w:rPr>
          <w:rFonts w:asciiTheme="majorBidi" w:eastAsiaTheme="minorEastAsia" w:hAnsiTheme="majorBidi" w:cstheme="majorBidi"/>
          <w:sz w:val="24"/>
          <w:szCs w:val="24"/>
          <w:vertAlign w:val="subscript"/>
          <w:lang w:val="fr-FR"/>
        </w:rPr>
        <w:t>i</w:t>
      </w:r>
      <w:r w:rsidRPr="00A35B90">
        <w:rPr>
          <w:rFonts w:asciiTheme="majorBidi" w:eastAsiaTheme="minorEastAsia" w:hAnsiTheme="majorBidi" w:cstheme="majorBidi"/>
          <w:sz w:val="24"/>
          <w:szCs w:val="24"/>
          <w:lang w:val="fr-FR"/>
        </w:rPr>
        <w:t xml:space="preserve">)  de la cellule PVO de structure P3HT: PCBM, sont regroupés dans le tableau1. </w:t>
      </w:r>
    </w:p>
    <w:p w:rsidR="002375D0" w:rsidRDefault="002375D0" w:rsidP="00945598">
      <w:pPr>
        <w:spacing w:after="0" w:line="240" w:lineRule="auto"/>
        <w:jc w:val="both"/>
        <w:rPr>
          <w:rFonts w:ascii="Times New Roman" w:hAnsi="Times New Roman"/>
          <w:color w:val="000000"/>
          <w:sz w:val="24"/>
          <w:szCs w:val="24"/>
          <w:lang w:val="fr-FR"/>
        </w:rPr>
      </w:pPr>
    </w:p>
    <w:p w:rsidR="003A1D7D" w:rsidRDefault="0058752F" w:rsidP="003A1D7D">
      <w:pPr>
        <w:spacing w:after="0" w:line="240" w:lineRule="auto"/>
        <w:jc w:val="center"/>
        <w:rPr>
          <w:rFonts w:asciiTheme="majorBidi" w:hAnsiTheme="majorBidi" w:cstheme="majorBidi"/>
          <w:color w:val="000000"/>
          <w:sz w:val="20"/>
          <w:szCs w:val="20"/>
          <w:lang w:val="fr-FR"/>
        </w:rPr>
      </w:pPr>
      <w:r>
        <w:rPr>
          <w:rFonts w:asciiTheme="majorBidi" w:hAnsiTheme="majorBidi" w:cstheme="majorBidi"/>
          <w:color w:val="000000"/>
          <w:sz w:val="20"/>
          <w:szCs w:val="20"/>
          <w:lang w:val="fr-FR"/>
        </w:rPr>
        <w:t>Tableau I </w:t>
      </w:r>
    </w:p>
    <w:p w:rsidR="00713925" w:rsidRPr="002375D0" w:rsidRDefault="002375D0" w:rsidP="003A1D7D">
      <w:pPr>
        <w:spacing w:after="0" w:line="240" w:lineRule="auto"/>
        <w:jc w:val="center"/>
        <w:rPr>
          <w:rFonts w:asciiTheme="majorBidi" w:hAnsiTheme="majorBidi" w:cstheme="majorBidi"/>
          <w:color w:val="000000"/>
          <w:sz w:val="20"/>
          <w:szCs w:val="20"/>
          <w:lang w:val="fr-FR"/>
        </w:rPr>
      </w:pPr>
      <w:r w:rsidRPr="002375D0">
        <w:rPr>
          <w:lang w:val="fr-FR"/>
        </w:rPr>
        <w:t xml:space="preserve"> </w:t>
      </w:r>
      <w:r w:rsidRPr="002375D0">
        <w:rPr>
          <w:rFonts w:asciiTheme="majorBidi" w:hAnsiTheme="majorBidi" w:cstheme="majorBidi"/>
          <w:sz w:val="20"/>
          <w:szCs w:val="20"/>
          <w:lang w:val="fr-FR"/>
        </w:rPr>
        <w:t>Paramètres calculés basés sur la courbe I(V)</w:t>
      </w:r>
      <w:r>
        <w:rPr>
          <w:rFonts w:asciiTheme="majorBidi" w:hAnsiTheme="majorBidi" w:cstheme="majorBidi"/>
          <w:sz w:val="20"/>
          <w:szCs w:val="20"/>
          <w:lang w:val="fr-FR"/>
        </w:rPr>
        <w:t>.</w:t>
      </w:r>
    </w:p>
    <w:tbl>
      <w:tblPr>
        <w:tblStyle w:val="Grilledutableau"/>
        <w:tblW w:w="0" w:type="auto"/>
        <w:tblLook w:val="04A0" w:firstRow="1" w:lastRow="0" w:firstColumn="1" w:lastColumn="0" w:noHBand="0" w:noVBand="1"/>
      </w:tblPr>
      <w:tblGrid>
        <w:gridCol w:w="1903"/>
        <w:gridCol w:w="1712"/>
        <w:gridCol w:w="1397"/>
      </w:tblGrid>
      <w:tr w:rsidR="00713925" w:rsidRPr="00713925" w:rsidTr="00713925">
        <w:tc>
          <w:tcPr>
            <w:tcW w:w="1903" w:type="dxa"/>
          </w:tcPr>
          <w:p w:rsidR="00713925" w:rsidRPr="00975766" w:rsidRDefault="00713925" w:rsidP="00945598">
            <w:pPr>
              <w:spacing w:after="0" w:line="240" w:lineRule="auto"/>
              <w:jc w:val="both"/>
              <w:rPr>
                <w:rFonts w:ascii="TimesNewRomanPSMT" w:hAnsi="TimesNewRomanPSMT"/>
                <w:b/>
                <w:bCs/>
                <w:color w:val="000000"/>
                <w:sz w:val="18"/>
                <w:szCs w:val="18"/>
              </w:rPr>
            </w:pPr>
            <w:proofErr w:type="spellStart"/>
            <w:r w:rsidRPr="00975766">
              <w:rPr>
                <w:rFonts w:ascii="TimesNewRomanPSMT" w:hAnsi="TimesNewRomanPSMT"/>
                <w:b/>
                <w:bCs/>
                <w:color w:val="000000"/>
                <w:sz w:val="18"/>
                <w:szCs w:val="18"/>
              </w:rPr>
              <w:t>Paramètres</w:t>
            </w:r>
            <w:proofErr w:type="spellEnd"/>
          </w:p>
          <w:p w:rsidR="00713925" w:rsidRPr="00713925" w:rsidRDefault="00713925" w:rsidP="00945598">
            <w:pPr>
              <w:spacing w:after="0" w:line="240" w:lineRule="auto"/>
              <w:jc w:val="both"/>
              <w:rPr>
                <w:rFonts w:ascii="TimesNewRomanPSMT" w:hAnsi="TimesNewRomanPSMT"/>
                <w:color w:val="000000"/>
                <w:sz w:val="24"/>
                <w:szCs w:val="24"/>
              </w:rPr>
            </w:pPr>
            <w:r w:rsidRPr="00975766">
              <w:rPr>
                <w:rFonts w:ascii="TimesNewRomanPSMT" w:hAnsi="TimesNewRomanPSMT"/>
                <w:b/>
                <w:bCs/>
                <w:color w:val="000000"/>
                <w:sz w:val="18"/>
                <w:szCs w:val="18"/>
              </w:rPr>
              <w:t xml:space="preserve"> </w:t>
            </w:r>
            <w:proofErr w:type="spellStart"/>
            <w:r w:rsidRPr="00975766">
              <w:rPr>
                <w:rFonts w:ascii="TimesNewRomanPSMT" w:hAnsi="TimesNewRomanPSMT"/>
                <w:b/>
                <w:bCs/>
                <w:color w:val="000000"/>
                <w:sz w:val="18"/>
                <w:szCs w:val="18"/>
              </w:rPr>
              <w:t>électriques</w:t>
            </w:r>
            <w:proofErr w:type="spellEnd"/>
          </w:p>
        </w:tc>
        <w:tc>
          <w:tcPr>
            <w:tcW w:w="1712" w:type="dxa"/>
          </w:tcPr>
          <w:p w:rsidR="00713925" w:rsidRPr="00975766" w:rsidRDefault="00713925" w:rsidP="00945598">
            <w:pPr>
              <w:spacing w:after="0" w:line="240" w:lineRule="auto"/>
              <w:jc w:val="both"/>
              <w:rPr>
                <w:rFonts w:ascii="TimesNewRomanPSMT" w:hAnsi="TimesNewRomanPSMT"/>
                <w:b/>
                <w:bCs/>
                <w:color w:val="000000"/>
                <w:sz w:val="18"/>
                <w:szCs w:val="18"/>
              </w:rPr>
            </w:pPr>
            <w:r w:rsidRPr="00975766">
              <w:rPr>
                <w:rFonts w:ascii="TimesNewRomanPSMT" w:hAnsi="TimesNewRomanPSMT"/>
                <w:b/>
                <w:bCs/>
                <w:color w:val="000000"/>
                <w:sz w:val="18"/>
                <w:szCs w:val="18"/>
              </w:rPr>
              <w:t xml:space="preserve">Nos </w:t>
            </w:r>
            <w:proofErr w:type="spellStart"/>
            <w:r w:rsidRPr="00975766">
              <w:rPr>
                <w:rFonts w:ascii="TimesNewRomanPSMT" w:hAnsi="TimesNewRomanPSMT"/>
                <w:b/>
                <w:bCs/>
                <w:color w:val="000000"/>
                <w:sz w:val="18"/>
                <w:szCs w:val="18"/>
              </w:rPr>
              <w:t>calculs</w:t>
            </w:r>
            <w:proofErr w:type="spellEnd"/>
          </w:p>
        </w:tc>
        <w:tc>
          <w:tcPr>
            <w:tcW w:w="1397" w:type="dxa"/>
          </w:tcPr>
          <w:p w:rsidR="00713925" w:rsidRPr="00975766" w:rsidRDefault="004F397E" w:rsidP="00CA7F58">
            <w:pPr>
              <w:spacing w:after="0" w:line="240" w:lineRule="auto"/>
              <w:jc w:val="both"/>
              <w:rPr>
                <w:rFonts w:ascii="TimesNewRomanPSMT" w:hAnsi="TimesNewRomanPSMT"/>
                <w:color w:val="000000"/>
                <w:sz w:val="18"/>
                <w:szCs w:val="18"/>
              </w:rPr>
            </w:pPr>
            <w:r>
              <w:rPr>
                <w:rFonts w:ascii="TimesNewRomanPSMT" w:hAnsi="TimesNewRomanPSMT"/>
                <w:b/>
                <w:bCs/>
                <w:color w:val="000000"/>
                <w:sz w:val="18"/>
                <w:szCs w:val="18"/>
              </w:rPr>
              <w:t>Re</w:t>
            </w:r>
            <w:r w:rsidR="00CA7F58">
              <w:rPr>
                <w:rFonts w:ascii="TimesNewRomanPSMT" w:hAnsi="TimesNewRomanPSMT"/>
                <w:b/>
                <w:bCs/>
                <w:color w:val="000000"/>
                <w:sz w:val="18"/>
                <w:szCs w:val="18"/>
              </w:rPr>
              <w:t>f[28</w:t>
            </w:r>
            <w:r w:rsidR="00713925" w:rsidRPr="00975766">
              <w:rPr>
                <w:rFonts w:ascii="TimesNewRomanPSMT" w:hAnsi="TimesNewRomanPSMT"/>
                <w:color w:val="000000"/>
                <w:sz w:val="18"/>
                <w:szCs w:val="18"/>
              </w:rPr>
              <w:t>]</w:t>
            </w:r>
          </w:p>
        </w:tc>
      </w:tr>
      <w:tr w:rsidR="00713925" w:rsidRPr="00713925" w:rsidTr="00713925">
        <w:tc>
          <w:tcPr>
            <w:tcW w:w="1903" w:type="dxa"/>
          </w:tcPr>
          <w:p w:rsidR="00713925" w:rsidRPr="00975766" w:rsidRDefault="002771F3" w:rsidP="00945598">
            <w:pPr>
              <w:spacing w:after="0" w:line="240" w:lineRule="auto"/>
              <w:jc w:val="both"/>
              <w:rPr>
                <w:rFonts w:ascii="TimesNewRomanPSMT" w:hAnsi="TimesNewRomanPSMT"/>
                <w:sz w:val="18"/>
                <w:szCs w:val="18"/>
              </w:rPr>
            </w:pPr>
            <m:oMathPara>
              <m:oMath>
                <m:sSub>
                  <m:sSubPr>
                    <m:ctrlPr>
                      <w:rPr>
                        <w:rFonts w:ascii="Cambria Math" w:eastAsiaTheme="minorEastAsia" w:hAnsi="Cambria Math" w:cstheme="majorBidi"/>
                        <w:i/>
                        <w:sz w:val="18"/>
                        <w:szCs w:val="18"/>
                      </w:rPr>
                    </m:ctrlPr>
                  </m:sSubPr>
                  <m:e>
                    <m:r>
                      <w:rPr>
                        <w:rFonts w:ascii="Cambria Math" w:eastAsiaTheme="minorEastAsia" w:hAnsi="Cambria Math" w:cstheme="majorBidi"/>
                        <w:sz w:val="18"/>
                        <w:szCs w:val="18"/>
                      </w:rPr>
                      <m:t>I</m:t>
                    </m:r>
                  </m:e>
                  <m:sub>
                    <m:r>
                      <w:rPr>
                        <w:rFonts w:ascii="Cambria Math" w:eastAsiaTheme="minorEastAsia" w:hAnsi="Cambria Math" w:cstheme="majorBidi"/>
                        <w:sz w:val="18"/>
                        <w:szCs w:val="18"/>
                      </w:rPr>
                      <m:t>ph</m:t>
                    </m:r>
                  </m:sub>
                </m:sSub>
                <m:r>
                  <w:rPr>
                    <w:rFonts w:ascii="Cambria Math" w:eastAsiaTheme="minorEastAsia" w:hAnsi="Cambria Math" w:cstheme="majorBidi"/>
                    <w:sz w:val="18"/>
                    <w:szCs w:val="18"/>
                  </w:rPr>
                  <m:t>(mA)</m:t>
                </m:r>
              </m:oMath>
            </m:oMathPara>
          </w:p>
          <w:p w:rsidR="00713925" w:rsidRPr="00975766" w:rsidRDefault="002771F3" w:rsidP="00945598">
            <w:pPr>
              <w:spacing w:after="0" w:line="240" w:lineRule="auto"/>
              <w:jc w:val="both"/>
              <w:rPr>
                <w:rFonts w:ascii="TimesNewRomanPSMT" w:hAnsi="TimesNewRomanPSMT"/>
                <w:sz w:val="18"/>
                <w:szCs w:val="18"/>
              </w:rPr>
            </w:pPr>
            <m:oMathPara>
              <m:oMath>
                <m:sSub>
                  <m:sSubPr>
                    <m:ctrlPr>
                      <w:rPr>
                        <w:rFonts w:ascii="Cambria Math" w:eastAsiaTheme="minorEastAsia" w:hAnsi="Cambria Math" w:cstheme="majorBidi"/>
                        <w:i/>
                        <w:sz w:val="18"/>
                        <w:szCs w:val="18"/>
                      </w:rPr>
                    </m:ctrlPr>
                  </m:sSubPr>
                  <m:e>
                    <m:r>
                      <w:rPr>
                        <w:rFonts w:ascii="Cambria Math" w:eastAsiaTheme="minorEastAsia" w:hAnsi="Cambria Math" w:cstheme="majorBidi"/>
                        <w:sz w:val="18"/>
                        <w:szCs w:val="18"/>
                      </w:rPr>
                      <m:t>I</m:t>
                    </m:r>
                  </m:e>
                  <m:sub>
                    <m:r>
                      <w:rPr>
                        <w:rFonts w:ascii="Cambria Math" w:eastAsiaTheme="minorEastAsia" w:hAnsi="Cambria Math" w:cstheme="majorBidi"/>
                        <w:sz w:val="18"/>
                        <w:szCs w:val="18"/>
                      </w:rPr>
                      <m:t>s</m:t>
                    </m:r>
                  </m:sub>
                </m:sSub>
                <m:r>
                  <w:rPr>
                    <w:rFonts w:ascii="Cambria Math" w:eastAsiaTheme="minorEastAsia" w:hAnsi="Cambria Math" w:cstheme="majorBidi"/>
                    <w:sz w:val="18"/>
                    <w:szCs w:val="18"/>
                  </w:rPr>
                  <m:t>(A)</m:t>
                </m:r>
              </m:oMath>
            </m:oMathPara>
          </w:p>
          <w:p w:rsidR="000C68F3" w:rsidRPr="00975766" w:rsidRDefault="000C68F3" w:rsidP="00945598">
            <w:pPr>
              <w:spacing w:after="0" w:line="240" w:lineRule="auto"/>
              <w:jc w:val="both"/>
              <w:rPr>
                <w:rFonts w:ascii="TimesNewRomanPSMT" w:hAnsi="TimesNewRomanPSMT"/>
                <w:sz w:val="18"/>
                <w:szCs w:val="18"/>
              </w:rPr>
            </w:pPr>
            <m:oMathPara>
              <m:oMath>
                <m:r>
                  <w:rPr>
                    <w:rFonts w:ascii="Cambria Math" w:eastAsiaTheme="minorEastAsia" w:hAnsi="Cambria Math"/>
                    <w:sz w:val="18"/>
                    <w:szCs w:val="18"/>
                  </w:rPr>
                  <m:t>n</m:t>
                </m:r>
              </m:oMath>
            </m:oMathPara>
          </w:p>
          <w:p w:rsidR="000C68F3" w:rsidRPr="00975766" w:rsidRDefault="002771F3" w:rsidP="00945598">
            <w:pPr>
              <w:spacing w:after="0" w:line="240" w:lineRule="auto"/>
              <w:jc w:val="both"/>
              <w:rPr>
                <w:rFonts w:ascii="TimesNewRomanPSMT" w:hAnsi="TimesNewRomanPSMT"/>
                <w:sz w:val="18"/>
                <w:szCs w:val="18"/>
              </w:rPr>
            </w:pPr>
            <m:oMathPara>
              <m:oMath>
                <m:sSub>
                  <m:sSubPr>
                    <m:ctrlPr>
                      <w:rPr>
                        <w:rFonts w:ascii="Cambria Math" w:eastAsiaTheme="minorEastAsia" w:hAnsi="Cambria Math" w:cstheme="majorBidi"/>
                        <w:i/>
                        <w:sz w:val="18"/>
                        <w:szCs w:val="18"/>
                      </w:rPr>
                    </m:ctrlPr>
                  </m:sSubPr>
                  <m:e>
                    <m:r>
                      <w:rPr>
                        <w:rFonts w:ascii="Cambria Math" w:eastAsiaTheme="minorEastAsia" w:hAnsi="Cambria Math" w:cstheme="majorBidi"/>
                        <w:sz w:val="18"/>
                        <w:szCs w:val="18"/>
                      </w:rPr>
                      <m:t>R</m:t>
                    </m:r>
                  </m:e>
                  <m:sub>
                    <m:r>
                      <w:rPr>
                        <w:rFonts w:ascii="Cambria Math" w:eastAsiaTheme="minorEastAsia" w:hAnsi="Cambria Math" w:cstheme="majorBidi"/>
                        <w:sz w:val="18"/>
                        <w:szCs w:val="18"/>
                      </w:rPr>
                      <m:t>sh</m:t>
                    </m:r>
                  </m:sub>
                </m:sSub>
                <m:r>
                  <w:rPr>
                    <w:rFonts w:ascii="Cambria Math" w:eastAsiaTheme="minorEastAsia" w:hAnsi="Cambria Math" w:cstheme="majorBidi"/>
                    <w:sz w:val="18"/>
                    <w:szCs w:val="18"/>
                  </w:rPr>
                  <m:t>(</m:t>
                </m:r>
                <m:r>
                  <m:rPr>
                    <m:sty m:val="p"/>
                  </m:rPr>
                  <w:rPr>
                    <w:rFonts w:ascii="Cambria Math" w:eastAsiaTheme="minorEastAsia" w:hAnsi="Cambria Math" w:cstheme="majorBidi"/>
                    <w:sz w:val="18"/>
                    <w:szCs w:val="18"/>
                  </w:rPr>
                  <w:sym w:font="Symbol" w:char="F057"/>
                </m:r>
                <m:r>
                  <m:rPr>
                    <m:sty m:val="p"/>
                  </m:rPr>
                  <w:rPr>
                    <w:rFonts w:ascii="Cambria Math" w:eastAsiaTheme="minorEastAsia" w:hAnsi="Cambria Math" w:cstheme="majorBidi"/>
                    <w:sz w:val="18"/>
                    <w:szCs w:val="18"/>
                  </w:rPr>
                  <m:t>)</m:t>
                </m:r>
              </m:oMath>
            </m:oMathPara>
          </w:p>
          <w:p w:rsidR="00713925" w:rsidRPr="00975766" w:rsidRDefault="002771F3" w:rsidP="00945598">
            <w:pPr>
              <w:spacing w:after="0" w:line="240" w:lineRule="auto"/>
              <w:jc w:val="both"/>
              <w:rPr>
                <w:rFonts w:ascii="TimesNewRomanPSMT" w:hAnsi="TimesNewRomanPSMT"/>
                <w:color w:val="000000"/>
                <w:sz w:val="18"/>
                <w:szCs w:val="18"/>
              </w:rPr>
            </w:pPr>
            <m:oMathPara>
              <m:oMath>
                <m:sSub>
                  <m:sSubPr>
                    <m:ctrlPr>
                      <w:rPr>
                        <w:rFonts w:ascii="Cambria Math" w:eastAsiaTheme="minorEastAsia" w:hAnsi="Cambria Math" w:cstheme="majorBidi"/>
                        <w:i/>
                        <w:sz w:val="18"/>
                        <w:szCs w:val="18"/>
                      </w:rPr>
                    </m:ctrlPr>
                  </m:sSubPr>
                  <m:e>
                    <m:r>
                      <w:rPr>
                        <w:rFonts w:ascii="Cambria Math" w:eastAsiaTheme="minorEastAsia" w:hAnsi="Cambria Math" w:cstheme="majorBidi"/>
                        <w:sz w:val="18"/>
                        <w:szCs w:val="18"/>
                      </w:rPr>
                      <m:t>R</m:t>
                    </m:r>
                  </m:e>
                  <m:sub>
                    <m:r>
                      <w:rPr>
                        <w:rFonts w:ascii="Cambria Math" w:eastAsiaTheme="minorEastAsia" w:hAnsi="Cambria Math" w:cstheme="majorBidi"/>
                        <w:sz w:val="18"/>
                        <w:szCs w:val="18"/>
                      </w:rPr>
                      <m:t>s</m:t>
                    </m:r>
                  </m:sub>
                </m:sSub>
                <m:r>
                  <w:rPr>
                    <w:rFonts w:ascii="Cambria Math" w:eastAsiaTheme="minorEastAsia" w:hAnsi="Cambria Math" w:cstheme="majorBidi"/>
                    <w:sz w:val="18"/>
                    <w:szCs w:val="18"/>
                  </w:rPr>
                  <m:t>(</m:t>
                </m:r>
                <m:r>
                  <m:rPr>
                    <m:sty m:val="p"/>
                  </m:rPr>
                  <w:rPr>
                    <w:rFonts w:ascii="Cambria Math" w:eastAsiaTheme="minorEastAsia" w:hAnsi="Cambria Math" w:cstheme="majorBidi"/>
                    <w:sz w:val="18"/>
                    <w:szCs w:val="18"/>
                  </w:rPr>
                  <w:sym w:font="Symbol" w:char="F057"/>
                </m:r>
                <m:r>
                  <w:rPr>
                    <w:rFonts w:ascii="Cambria Math" w:eastAsiaTheme="minorEastAsia" w:hAnsi="Cambria Math" w:cstheme="majorBidi"/>
                    <w:sz w:val="18"/>
                    <w:szCs w:val="18"/>
                  </w:rPr>
                  <m:t>)</m:t>
                </m:r>
              </m:oMath>
            </m:oMathPara>
          </w:p>
        </w:tc>
        <w:tc>
          <w:tcPr>
            <w:tcW w:w="1712" w:type="dxa"/>
          </w:tcPr>
          <w:p w:rsidR="00713925" w:rsidRPr="00975766" w:rsidRDefault="000C68F3" w:rsidP="00945598">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6.59</w:t>
            </w:r>
          </w:p>
          <w:p w:rsidR="000C68F3" w:rsidRPr="00975766" w:rsidRDefault="000C68F3" w:rsidP="000C68F3">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1.46</w:t>
            </w:r>
            <w:r w:rsidRPr="00975766">
              <w:rPr>
                <w:rFonts w:ascii="Times New Roman" w:hAnsi="Times New Roman"/>
                <w:color w:val="000000"/>
                <w:sz w:val="18"/>
                <w:szCs w:val="18"/>
              </w:rPr>
              <w:t>×</w:t>
            </w:r>
            <w:r w:rsidRPr="00975766">
              <w:rPr>
                <w:rFonts w:ascii="TimesNewRomanPSMT" w:hAnsi="TimesNewRomanPSMT"/>
                <w:color w:val="000000"/>
                <w:sz w:val="18"/>
                <w:szCs w:val="18"/>
              </w:rPr>
              <w:t>10</w:t>
            </w:r>
            <w:r w:rsidRPr="00975766">
              <w:rPr>
                <w:rFonts w:ascii="TimesNewRomanPSMT" w:hAnsi="TimesNewRomanPSMT"/>
                <w:color w:val="000000"/>
                <w:sz w:val="18"/>
                <w:szCs w:val="18"/>
                <w:vertAlign w:val="superscript"/>
              </w:rPr>
              <w:t>-14</w:t>
            </w:r>
          </w:p>
          <w:p w:rsidR="000C68F3" w:rsidRPr="00975766" w:rsidRDefault="000C68F3" w:rsidP="000C68F3">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0.84</w:t>
            </w:r>
          </w:p>
          <w:p w:rsidR="000C68F3" w:rsidRPr="00975766" w:rsidRDefault="000C68F3" w:rsidP="000C68F3">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1038.13</w:t>
            </w:r>
          </w:p>
          <w:p w:rsidR="000C68F3" w:rsidRPr="00975766" w:rsidRDefault="000C68F3" w:rsidP="00945598">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38.85</w:t>
            </w:r>
          </w:p>
        </w:tc>
        <w:tc>
          <w:tcPr>
            <w:tcW w:w="1397" w:type="dxa"/>
          </w:tcPr>
          <w:p w:rsidR="00713925" w:rsidRPr="00975766" w:rsidRDefault="002375D0" w:rsidP="00945598">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6.4</w:t>
            </w:r>
          </w:p>
          <w:p w:rsidR="002375D0" w:rsidRPr="00975766" w:rsidRDefault="002375D0" w:rsidP="002375D0">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2.21</w:t>
            </w:r>
            <w:r w:rsidRPr="00975766">
              <w:rPr>
                <w:rFonts w:ascii="Times New Roman" w:hAnsi="Times New Roman"/>
                <w:color w:val="000000"/>
                <w:sz w:val="18"/>
                <w:szCs w:val="18"/>
              </w:rPr>
              <w:t>×</w:t>
            </w:r>
            <w:r w:rsidRPr="00975766">
              <w:rPr>
                <w:rFonts w:ascii="TimesNewRomanPSMT" w:hAnsi="TimesNewRomanPSMT"/>
                <w:color w:val="000000"/>
                <w:sz w:val="18"/>
                <w:szCs w:val="18"/>
              </w:rPr>
              <w:t>10</w:t>
            </w:r>
            <w:r w:rsidRPr="00975766">
              <w:rPr>
                <w:rFonts w:ascii="TimesNewRomanPSMT" w:hAnsi="TimesNewRomanPSMT"/>
                <w:color w:val="000000"/>
                <w:sz w:val="18"/>
                <w:szCs w:val="18"/>
                <w:vertAlign w:val="superscript"/>
              </w:rPr>
              <w:t>-12</w:t>
            </w:r>
          </w:p>
          <w:p w:rsidR="002375D0" w:rsidRPr="00975766" w:rsidRDefault="002375D0" w:rsidP="00945598">
            <w:pPr>
              <w:spacing w:after="0" w:line="240" w:lineRule="auto"/>
              <w:jc w:val="both"/>
              <w:rPr>
                <w:rFonts w:ascii="TimesNewRomanPSMT" w:hAnsi="TimesNewRomanPSMT"/>
                <w:color w:val="000000"/>
                <w:sz w:val="18"/>
                <w:szCs w:val="18"/>
              </w:rPr>
            </w:pPr>
            <w:r w:rsidRPr="00975766">
              <w:rPr>
                <w:rFonts w:ascii="TimesNewRomanPSMT" w:hAnsi="TimesNewRomanPSMT"/>
                <w:color w:val="000000"/>
                <w:sz w:val="18"/>
                <w:szCs w:val="18"/>
              </w:rPr>
              <w:t>1.068</w:t>
            </w:r>
          </w:p>
          <w:p w:rsidR="002375D0" w:rsidRDefault="009F447E" w:rsidP="00945598">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36400</w:t>
            </w:r>
          </w:p>
          <w:p w:rsidR="009F447E" w:rsidRPr="00975766" w:rsidRDefault="009F447E" w:rsidP="00945598">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38.24</w:t>
            </w:r>
          </w:p>
        </w:tc>
      </w:tr>
    </w:tbl>
    <w:p w:rsidR="00CA496B" w:rsidRDefault="00CA496B" w:rsidP="009071F9">
      <w:pPr>
        <w:pStyle w:val="IEEEParagraph"/>
        <w:ind w:firstLine="0"/>
        <w:rPr>
          <w:rFonts w:eastAsia="Times New Roman"/>
          <w:lang w:val="fr-FR" w:eastAsia="en-US"/>
        </w:rPr>
      </w:pPr>
    </w:p>
    <w:p w:rsidR="008C2575" w:rsidRDefault="008C2575" w:rsidP="009071F9">
      <w:pPr>
        <w:pStyle w:val="IEEEParagraph"/>
        <w:ind w:firstLine="0"/>
        <w:rPr>
          <w:rFonts w:eastAsia="Times New Roman"/>
          <w:lang w:val="fr-FR" w:eastAsia="en-US"/>
        </w:rPr>
      </w:pPr>
      <w:r w:rsidRPr="008C2575">
        <w:rPr>
          <w:rFonts w:eastAsia="Times New Roman"/>
          <w:lang w:val="fr-FR" w:eastAsia="en-US"/>
        </w:rPr>
        <w:t>La figure 5 représente la caractéristique</w:t>
      </w:r>
    </w:p>
    <w:p w:rsidR="00975766" w:rsidRDefault="008C2575" w:rsidP="009071F9">
      <w:pPr>
        <w:pStyle w:val="IEEEParagraph"/>
        <w:ind w:firstLine="0"/>
        <w:rPr>
          <w:rFonts w:eastAsia="Times New Roman"/>
          <w:lang w:val="fr-FR" w:eastAsia="en-US"/>
        </w:rPr>
      </w:pPr>
      <w:proofErr w:type="gramStart"/>
      <w:r w:rsidRPr="008C2575">
        <w:rPr>
          <w:rFonts w:eastAsia="Times New Roman"/>
          <w:lang w:val="fr-FR" w:eastAsia="en-US"/>
        </w:rPr>
        <w:t>expérimentale</w:t>
      </w:r>
      <w:proofErr w:type="gramEnd"/>
      <w:r w:rsidRPr="008C2575">
        <w:rPr>
          <w:rFonts w:eastAsia="Times New Roman"/>
          <w:lang w:val="fr-FR" w:eastAsia="en-US"/>
        </w:rPr>
        <w:t xml:space="preserve"> I(V) et celle calculée à partir de l’équation (1). Les courbes obtenu</w:t>
      </w:r>
      <w:r w:rsidR="00CA496B">
        <w:rPr>
          <w:rFonts w:eastAsia="Times New Roman"/>
          <w:lang w:val="fr-FR" w:eastAsia="en-US"/>
        </w:rPr>
        <w:t>e</w:t>
      </w:r>
      <w:r w:rsidRPr="008C2575">
        <w:rPr>
          <w:rFonts w:eastAsia="Times New Roman"/>
          <w:lang w:val="fr-FR" w:eastAsia="en-US"/>
        </w:rPr>
        <w:t xml:space="preserve">s montrent une bonne concordance entre nos résultats théoriques et ceux donnés par l’expérience [28], </w:t>
      </w:r>
      <w:r w:rsidRPr="008C2575">
        <w:rPr>
          <w:rFonts w:eastAsia="Times New Roman"/>
          <w:lang w:val="fr-FR" w:eastAsia="en-US"/>
        </w:rPr>
        <w:lastRenderedPageBreak/>
        <w:t>ce qui preuve la validité de notre technique numérique d’extraction utilisée.</w:t>
      </w:r>
    </w:p>
    <w:p w:rsidR="003A1D7D" w:rsidRDefault="003A1D7D" w:rsidP="009071F9">
      <w:pPr>
        <w:pStyle w:val="IEEEParagraph"/>
        <w:ind w:firstLine="0"/>
        <w:rPr>
          <w:rFonts w:eastAsia="Times New Roman"/>
          <w:lang w:val="fr-FR" w:eastAsia="en-US"/>
        </w:rPr>
      </w:pPr>
    </w:p>
    <w:p w:rsidR="00975766" w:rsidRDefault="00700670" w:rsidP="009071F9">
      <w:pPr>
        <w:pStyle w:val="IEEEParagraph"/>
        <w:ind w:firstLine="0"/>
        <w:jc w:val="center"/>
        <w:rPr>
          <w:rFonts w:eastAsia="Times New Roman"/>
          <w:lang w:val="fr-FR" w:eastAsia="en-US"/>
        </w:rPr>
      </w:pPr>
      <w:r>
        <w:rPr>
          <w:rFonts w:eastAsia="Times New Roman"/>
          <w:noProof/>
          <w:lang w:val="fr-FR" w:eastAsia="fr-FR"/>
        </w:rPr>
        <w:drawing>
          <wp:inline distT="0" distB="0" distL="0" distR="0">
            <wp:extent cx="3045460" cy="2284095"/>
            <wp:effectExtent l="0" t="0" r="2540" b="190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act_Exp_Theo_P3H.bmp"/>
                    <pic:cNvPicPr/>
                  </pic:nvPicPr>
                  <pic:blipFill>
                    <a:blip r:embed="rId94">
                      <a:extLst>
                        <a:ext uri="{28A0092B-C50C-407E-A947-70E740481C1C}">
                          <a14:useLocalDpi xmlns:a14="http://schemas.microsoft.com/office/drawing/2010/main" val="0"/>
                        </a:ext>
                      </a:extLst>
                    </a:blip>
                    <a:stretch>
                      <a:fillRect/>
                    </a:stretch>
                  </pic:blipFill>
                  <pic:spPr>
                    <a:xfrm>
                      <a:off x="0" y="0"/>
                      <a:ext cx="3045460" cy="2284095"/>
                    </a:xfrm>
                    <a:prstGeom prst="rect">
                      <a:avLst/>
                    </a:prstGeom>
                  </pic:spPr>
                </pic:pic>
              </a:graphicData>
            </a:graphic>
          </wp:inline>
        </w:drawing>
      </w:r>
    </w:p>
    <w:p w:rsidR="009F447E" w:rsidRPr="009F447E" w:rsidRDefault="003A1D7D" w:rsidP="00B27DF4">
      <w:pPr>
        <w:pStyle w:val="IEEEParagraph"/>
        <w:ind w:firstLine="0"/>
        <w:jc w:val="center"/>
        <w:rPr>
          <w:rFonts w:eastAsia="Times New Roman"/>
          <w:sz w:val="20"/>
          <w:lang w:val="fr-FR" w:eastAsia="en-US"/>
        </w:rPr>
      </w:pPr>
      <w:r>
        <w:rPr>
          <w:rFonts w:eastAsia="Times New Roman"/>
          <w:sz w:val="20"/>
          <w:lang w:val="fr-FR" w:eastAsia="en-US"/>
        </w:rPr>
        <w:t xml:space="preserve">Fig.5. </w:t>
      </w:r>
      <w:r w:rsidR="009F447E" w:rsidRPr="009F447E">
        <w:rPr>
          <w:rFonts w:eastAsia="Times New Roman"/>
          <w:sz w:val="20"/>
          <w:lang w:val="fr-FR" w:eastAsia="en-US"/>
        </w:rPr>
        <w:t>Caractéristique</w:t>
      </w:r>
      <w:r w:rsidR="00B27DF4">
        <w:rPr>
          <w:rFonts w:eastAsia="Times New Roman"/>
          <w:sz w:val="20"/>
          <w:lang w:val="fr-FR" w:eastAsia="en-US"/>
        </w:rPr>
        <w:t>s</w:t>
      </w:r>
      <w:r w:rsidR="009F447E" w:rsidRPr="009F447E">
        <w:rPr>
          <w:rFonts w:eastAsia="Times New Roman"/>
          <w:sz w:val="20"/>
          <w:lang w:val="fr-FR" w:eastAsia="en-US"/>
        </w:rPr>
        <w:t xml:space="preserve"> </w:t>
      </w:r>
      <w:r w:rsidR="00B27DF4">
        <w:rPr>
          <w:rFonts w:eastAsia="Times New Roman"/>
          <w:sz w:val="20"/>
          <w:lang w:val="fr-FR" w:eastAsia="en-US"/>
        </w:rPr>
        <w:t>I</w:t>
      </w:r>
      <w:r w:rsidR="009F447E" w:rsidRPr="009F447E">
        <w:rPr>
          <w:rFonts w:eastAsia="Times New Roman"/>
          <w:sz w:val="20"/>
          <w:lang w:val="fr-FR" w:eastAsia="en-US"/>
        </w:rPr>
        <w:t>-V expérimentale et</w:t>
      </w:r>
    </w:p>
    <w:p w:rsidR="00975766" w:rsidRDefault="00B27DF4" w:rsidP="00B27DF4">
      <w:pPr>
        <w:pStyle w:val="IEEEParagraph"/>
        <w:ind w:firstLine="0"/>
        <w:jc w:val="center"/>
        <w:rPr>
          <w:rFonts w:eastAsia="Times New Roman"/>
          <w:sz w:val="20"/>
          <w:lang w:val="fr-FR" w:eastAsia="en-US"/>
        </w:rPr>
      </w:pPr>
      <w:proofErr w:type="gramStart"/>
      <w:r>
        <w:rPr>
          <w:rFonts w:eastAsia="Times New Roman"/>
          <w:sz w:val="20"/>
          <w:lang w:val="fr-FR" w:eastAsia="en-US"/>
        </w:rPr>
        <w:t>calcu</w:t>
      </w:r>
      <w:r w:rsidR="009F447E" w:rsidRPr="009F447E">
        <w:rPr>
          <w:rFonts w:eastAsia="Times New Roman"/>
          <w:sz w:val="20"/>
          <w:lang w:val="fr-FR" w:eastAsia="en-US"/>
        </w:rPr>
        <w:t>lée</w:t>
      </w:r>
      <w:proofErr w:type="gramEnd"/>
      <w:r w:rsidR="009F447E" w:rsidRPr="009F447E">
        <w:rPr>
          <w:rFonts w:eastAsia="Times New Roman"/>
          <w:sz w:val="20"/>
          <w:lang w:val="fr-FR" w:eastAsia="en-US"/>
        </w:rPr>
        <w:t xml:space="preserve"> </w:t>
      </w:r>
      <w:r>
        <w:rPr>
          <w:rFonts w:eastAsia="Times New Roman"/>
          <w:sz w:val="20"/>
          <w:lang w:val="fr-FR" w:eastAsia="en-US"/>
        </w:rPr>
        <w:t>de la</w:t>
      </w:r>
      <w:r w:rsidR="009F447E" w:rsidRPr="009F447E">
        <w:rPr>
          <w:rFonts w:eastAsia="Times New Roman"/>
          <w:sz w:val="20"/>
          <w:lang w:val="fr-FR" w:eastAsia="en-US"/>
        </w:rPr>
        <w:t xml:space="preserve"> cellule PVO à base de P3H</w:t>
      </w:r>
      <w:r w:rsidR="003A1D7D">
        <w:rPr>
          <w:rFonts w:eastAsia="Times New Roman"/>
          <w:sz w:val="20"/>
          <w:lang w:val="fr-FR" w:eastAsia="en-US"/>
        </w:rPr>
        <w:t>T</w:t>
      </w:r>
      <w:r w:rsidR="009F447E" w:rsidRPr="009F447E">
        <w:rPr>
          <w:rFonts w:eastAsia="Times New Roman"/>
          <w:sz w:val="20"/>
          <w:lang w:val="fr-FR" w:eastAsia="en-US"/>
        </w:rPr>
        <w:t>:PCBM.</w:t>
      </w:r>
    </w:p>
    <w:p w:rsidR="009F447E" w:rsidRDefault="009F447E" w:rsidP="009F447E">
      <w:pPr>
        <w:pStyle w:val="IEEEParagraph"/>
        <w:ind w:firstLine="0"/>
        <w:rPr>
          <w:rFonts w:eastAsia="Times New Roman"/>
          <w:sz w:val="20"/>
          <w:lang w:val="fr-FR" w:eastAsia="en-US"/>
        </w:rPr>
      </w:pPr>
    </w:p>
    <w:p w:rsidR="009F447E" w:rsidRDefault="00D01C01" w:rsidP="009071F9">
      <w:pPr>
        <w:pStyle w:val="IEEEParagraph"/>
        <w:ind w:firstLine="0"/>
        <w:rPr>
          <w:rFonts w:eastAsia="Times New Roman"/>
          <w:szCs w:val="24"/>
          <w:lang w:val="fr-FR" w:eastAsia="en-US"/>
        </w:rPr>
      </w:pPr>
      <w:r w:rsidRPr="00D01C01">
        <w:rPr>
          <w:rFonts w:eastAsia="Times New Roman"/>
          <w:szCs w:val="24"/>
          <w:lang w:val="fr-FR" w:eastAsia="en-US"/>
        </w:rPr>
        <w:t>La courbe de la variation de la puissance électrique produite par la cellule est représentée sur la figure 6 lorsqu’elle est soumise aux Conditions Standard de Test (STC), éclairement solaire de 1000 W/m2, température  de la cellule PVO égale à 25°C  et de répartition spectrale du rayonnement dit AM=1,5.</w:t>
      </w:r>
    </w:p>
    <w:p w:rsidR="00D01C01" w:rsidRDefault="00700670" w:rsidP="009071F9">
      <w:pPr>
        <w:pStyle w:val="IEEEParagraph"/>
        <w:ind w:firstLine="0"/>
        <w:jc w:val="center"/>
        <w:rPr>
          <w:rFonts w:eastAsia="Times New Roman"/>
          <w:szCs w:val="24"/>
          <w:lang w:val="fr-FR" w:eastAsia="en-US"/>
        </w:rPr>
      </w:pPr>
      <w:r>
        <w:rPr>
          <w:rFonts w:eastAsia="Times New Roman"/>
          <w:noProof/>
          <w:szCs w:val="24"/>
          <w:lang w:val="fr-FR" w:eastAsia="fr-FR"/>
        </w:rPr>
        <w:drawing>
          <wp:inline distT="0" distB="0" distL="0" distR="0">
            <wp:extent cx="3045460" cy="2284095"/>
            <wp:effectExtent l="0" t="0" r="2540" b="190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wer_P3H.bmp"/>
                    <pic:cNvPicPr/>
                  </pic:nvPicPr>
                  <pic:blipFill>
                    <a:blip r:embed="rId95">
                      <a:extLst>
                        <a:ext uri="{28A0092B-C50C-407E-A947-70E740481C1C}">
                          <a14:useLocalDpi xmlns:a14="http://schemas.microsoft.com/office/drawing/2010/main" val="0"/>
                        </a:ext>
                      </a:extLst>
                    </a:blip>
                    <a:stretch>
                      <a:fillRect/>
                    </a:stretch>
                  </pic:blipFill>
                  <pic:spPr>
                    <a:xfrm>
                      <a:off x="0" y="0"/>
                      <a:ext cx="3045460" cy="2284095"/>
                    </a:xfrm>
                    <a:prstGeom prst="rect">
                      <a:avLst/>
                    </a:prstGeom>
                  </pic:spPr>
                </pic:pic>
              </a:graphicData>
            </a:graphic>
          </wp:inline>
        </w:drawing>
      </w:r>
    </w:p>
    <w:p w:rsidR="00D01C01" w:rsidRPr="00D01C01" w:rsidRDefault="00700670" w:rsidP="00B27DF4">
      <w:pPr>
        <w:spacing w:after="0" w:line="240" w:lineRule="auto"/>
        <w:jc w:val="center"/>
        <w:rPr>
          <w:rFonts w:ascii="TimesNewRomanPSMT" w:eastAsiaTheme="minorHAnsi" w:hAnsi="TimesNewRomanPSMT" w:cstheme="minorBidi"/>
          <w:color w:val="000000"/>
          <w:sz w:val="20"/>
          <w:szCs w:val="20"/>
          <w:lang w:val="fr-FR"/>
        </w:rPr>
      </w:pPr>
      <w:r>
        <w:rPr>
          <w:rFonts w:asciiTheme="majorBidi" w:eastAsiaTheme="minorHAnsi" w:hAnsiTheme="majorBidi" w:cstheme="majorBidi"/>
          <w:sz w:val="20"/>
          <w:szCs w:val="20"/>
          <w:lang w:val="fr-FR"/>
        </w:rPr>
        <w:t xml:space="preserve">Fig. </w:t>
      </w:r>
      <w:r w:rsidR="00D01C01" w:rsidRPr="00D01C01">
        <w:rPr>
          <w:rFonts w:asciiTheme="majorBidi" w:eastAsiaTheme="minorHAnsi" w:hAnsiTheme="majorBidi" w:cstheme="majorBidi"/>
          <w:sz w:val="20"/>
          <w:szCs w:val="20"/>
          <w:lang w:val="fr-FR"/>
        </w:rPr>
        <w:t xml:space="preserve">6. </w:t>
      </w:r>
      <w:r w:rsidR="00D01C01" w:rsidRPr="00D01C01">
        <w:rPr>
          <w:rFonts w:ascii="TimesNewRomanPSMT" w:eastAsiaTheme="minorHAnsi" w:hAnsi="TimesNewRomanPSMT" w:cstheme="minorBidi"/>
          <w:color w:val="000000"/>
          <w:sz w:val="20"/>
          <w:szCs w:val="20"/>
          <w:lang w:val="fr-FR"/>
        </w:rPr>
        <w:t>Caractéristique</w:t>
      </w:r>
      <w:r w:rsidR="00B27DF4">
        <w:rPr>
          <w:rFonts w:ascii="TimesNewRomanPSMT" w:eastAsiaTheme="minorHAnsi" w:hAnsi="TimesNewRomanPSMT" w:cstheme="minorBidi"/>
          <w:color w:val="000000"/>
          <w:sz w:val="20"/>
          <w:szCs w:val="20"/>
          <w:lang w:val="fr-FR"/>
        </w:rPr>
        <w:t>s</w:t>
      </w:r>
      <w:r w:rsidR="00D01C01" w:rsidRPr="00D01C01">
        <w:rPr>
          <w:rFonts w:ascii="TimesNewRomanPSMT" w:eastAsiaTheme="minorHAnsi" w:hAnsi="TimesNewRomanPSMT" w:cstheme="minorBidi"/>
          <w:color w:val="000000"/>
          <w:sz w:val="20"/>
          <w:szCs w:val="20"/>
          <w:lang w:val="fr-FR"/>
        </w:rPr>
        <w:t xml:space="preserve"> P-V expérimentale et </w:t>
      </w:r>
      <w:r w:rsidR="00B27DF4">
        <w:rPr>
          <w:rFonts w:ascii="TimesNewRomanPSMT" w:eastAsiaTheme="minorHAnsi" w:hAnsi="TimesNewRomanPSMT" w:cstheme="minorBidi"/>
          <w:color w:val="000000"/>
          <w:sz w:val="20"/>
          <w:szCs w:val="20"/>
          <w:lang w:val="fr-FR"/>
        </w:rPr>
        <w:t>calcu</w:t>
      </w:r>
      <w:r w:rsidR="00D01C01" w:rsidRPr="00D01C01">
        <w:rPr>
          <w:rFonts w:ascii="TimesNewRomanPSMT" w:eastAsiaTheme="minorHAnsi" w:hAnsi="TimesNewRomanPSMT" w:cstheme="minorBidi"/>
          <w:color w:val="000000"/>
          <w:sz w:val="20"/>
          <w:szCs w:val="20"/>
          <w:lang w:val="fr-FR"/>
        </w:rPr>
        <w:t>lée de la cellule à base de P3HT:PCBM.</w:t>
      </w:r>
    </w:p>
    <w:p w:rsidR="00D01C01" w:rsidRDefault="00D01C01" w:rsidP="00D01C01">
      <w:pPr>
        <w:pStyle w:val="IEEEParagraph"/>
        <w:ind w:firstLine="0"/>
        <w:rPr>
          <w:rFonts w:eastAsia="Times New Roman"/>
          <w:szCs w:val="24"/>
          <w:lang w:val="fr-FR" w:eastAsia="en-US"/>
        </w:rPr>
      </w:pPr>
    </w:p>
    <w:p w:rsidR="00D01C01" w:rsidRDefault="00D01C01" w:rsidP="009071F9">
      <w:pPr>
        <w:pStyle w:val="IEEEParagraph"/>
        <w:ind w:firstLine="0"/>
        <w:rPr>
          <w:rFonts w:eastAsia="Times New Roman"/>
          <w:szCs w:val="24"/>
          <w:lang w:val="fr-FR" w:eastAsia="en-US"/>
        </w:rPr>
      </w:pPr>
      <w:r w:rsidRPr="00D01C01">
        <w:rPr>
          <w:rFonts w:eastAsia="Times New Roman"/>
          <w:szCs w:val="24"/>
          <w:lang w:val="fr-FR" w:eastAsia="en-US"/>
        </w:rPr>
        <w:t xml:space="preserve">A partir de cette caractéristique, la puissance maximale fournie par 1cm2 de la cellule est de 1.82 mW. Le tableau 2 présente les valeurs des </w:t>
      </w:r>
      <w:r w:rsidRPr="00D01C01">
        <w:rPr>
          <w:rFonts w:eastAsia="Times New Roman"/>
          <w:szCs w:val="24"/>
          <w:lang w:val="fr-FR" w:eastAsia="en-US"/>
        </w:rPr>
        <w:lastRenderedPageBreak/>
        <w:t>paramètres photovoltaïques de la cellule solaire obtenues à partir de la caractéristique P-V.</w:t>
      </w:r>
    </w:p>
    <w:p w:rsidR="009071F9" w:rsidRDefault="009071F9" w:rsidP="009F447E">
      <w:pPr>
        <w:spacing w:after="0" w:line="240" w:lineRule="auto"/>
        <w:jc w:val="center"/>
        <w:rPr>
          <w:rFonts w:asciiTheme="majorBidi" w:hAnsiTheme="majorBidi" w:cstheme="majorBidi"/>
          <w:color w:val="000000"/>
          <w:sz w:val="20"/>
          <w:szCs w:val="20"/>
          <w:lang w:val="fr-FR"/>
        </w:rPr>
      </w:pPr>
    </w:p>
    <w:p w:rsidR="003A1D7D" w:rsidRDefault="007330B4" w:rsidP="009F447E">
      <w:pPr>
        <w:spacing w:after="0" w:line="240" w:lineRule="auto"/>
        <w:jc w:val="center"/>
        <w:rPr>
          <w:rFonts w:asciiTheme="majorBidi" w:hAnsiTheme="majorBidi" w:cstheme="majorBidi"/>
          <w:color w:val="000000"/>
          <w:sz w:val="20"/>
          <w:szCs w:val="20"/>
          <w:lang w:val="fr-FR"/>
        </w:rPr>
      </w:pPr>
      <w:r>
        <w:rPr>
          <w:rFonts w:asciiTheme="majorBidi" w:hAnsiTheme="majorBidi" w:cstheme="majorBidi"/>
          <w:color w:val="000000"/>
          <w:sz w:val="20"/>
          <w:szCs w:val="20"/>
          <w:lang w:val="fr-FR"/>
        </w:rPr>
        <w:t>Tableau II </w:t>
      </w:r>
      <w:r w:rsidR="00D01C01">
        <w:rPr>
          <w:rFonts w:asciiTheme="majorBidi" w:hAnsiTheme="majorBidi" w:cstheme="majorBidi"/>
          <w:color w:val="000000"/>
          <w:sz w:val="20"/>
          <w:szCs w:val="20"/>
          <w:lang w:val="fr-FR"/>
        </w:rPr>
        <w:t xml:space="preserve"> </w:t>
      </w:r>
    </w:p>
    <w:p w:rsidR="009F447E" w:rsidRPr="009F447E" w:rsidRDefault="00533BEA" w:rsidP="009F447E">
      <w:pPr>
        <w:spacing w:after="0" w:line="240" w:lineRule="auto"/>
        <w:jc w:val="center"/>
        <w:rPr>
          <w:rFonts w:asciiTheme="majorBidi" w:hAnsiTheme="majorBidi" w:cstheme="majorBidi"/>
          <w:color w:val="000000"/>
          <w:sz w:val="20"/>
          <w:szCs w:val="20"/>
          <w:lang w:val="fr-FR"/>
        </w:rPr>
      </w:pPr>
      <w:r>
        <w:rPr>
          <w:rFonts w:asciiTheme="majorBidi" w:hAnsiTheme="majorBidi" w:cstheme="majorBidi"/>
          <w:sz w:val="20"/>
          <w:szCs w:val="20"/>
          <w:lang w:val="fr-FR"/>
        </w:rPr>
        <w:t xml:space="preserve">Paramètres </w:t>
      </w:r>
      <w:r w:rsidR="009F447E" w:rsidRPr="009F447E">
        <w:rPr>
          <w:rFonts w:asciiTheme="majorBidi" w:hAnsiTheme="majorBidi" w:cstheme="majorBidi"/>
          <w:sz w:val="20"/>
          <w:szCs w:val="20"/>
          <w:lang w:val="fr-FR"/>
        </w:rPr>
        <w:t>électriques de la cellule PVO.</w:t>
      </w:r>
    </w:p>
    <w:tbl>
      <w:tblPr>
        <w:tblStyle w:val="Grilledutableau"/>
        <w:tblW w:w="0" w:type="auto"/>
        <w:jc w:val="center"/>
        <w:tblLook w:val="04A0" w:firstRow="1" w:lastRow="0" w:firstColumn="1" w:lastColumn="0" w:noHBand="0" w:noVBand="1"/>
      </w:tblPr>
      <w:tblGrid>
        <w:gridCol w:w="2093"/>
        <w:gridCol w:w="1522"/>
      </w:tblGrid>
      <w:tr w:rsidR="00D01C01" w:rsidRPr="00713925" w:rsidTr="00D01C01">
        <w:trPr>
          <w:jc w:val="center"/>
        </w:trPr>
        <w:tc>
          <w:tcPr>
            <w:tcW w:w="2093" w:type="dxa"/>
          </w:tcPr>
          <w:p w:rsidR="00D01C01" w:rsidRPr="00975766" w:rsidRDefault="00D01C01" w:rsidP="004420DF">
            <w:pPr>
              <w:spacing w:after="0" w:line="240" w:lineRule="auto"/>
              <w:jc w:val="both"/>
              <w:rPr>
                <w:rFonts w:ascii="TimesNewRomanPSMT" w:hAnsi="TimesNewRomanPSMT"/>
                <w:b/>
                <w:bCs/>
                <w:color w:val="000000"/>
                <w:sz w:val="18"/>
                <w:szCs w:val="18"/>
              </w:rPr>
            </w:pPr>
            <w:proofErr w:type="spellStart"/>
            <w:r w:rsidRPr="00975766">
              <w:rPr>
                <w:rFonts w:ascii="TimesNewRomanPSMT" w:hAnsi="TimesNewRomanPSMT"/>
                <w:b/>
                <w:bCs/>
                <w:color w:val="000000"/>
                <w:sz w:val="18"/>
                <w:szCs w:val="18"/>
              </w:rPr>
              <w:t>Paramètres</w:t>
            </w:r>
            <w:proofErr w:type="spellEnd"/>
          </w:p>
          <w:p w:rsidR="00D01C01" w:rsidRPr="00713925" w:rsidRDefault="00D01C01" w:rsidP="004420DF">
            <w:pPr>
              <w:spacing w:after="0" w:line="240" w:lineRule="auto"/>
              <w:jc w:val="both"/>
              <w:rPr>
                <w:rFonts w:ascii="TimesNewRomanPSMT" w:hAnsi="TimesNewRomanPSMT"/>
                <w:color w:val="000000"/>
                <w:sz w:val="24"/>
                <w:szCs w:val="24"/>
              </w:rPr>
            </w:pPr>
            <w:r w:rsidRPr="00975766">
              <w:rPr>
                <w:rFonts w:ascii="TimesNewRomanPSMT" w:hAnsi="TimesNewRomanPSMT"/>
                <w:b/>
                <w:bCs/>
                <w:color w:val="000000"/>
                <w:sz w:val="18"/>
                <w:szCs w:val="18"/>
              </w:rPr>
              <w:t xml:space="preserve"> </w:t>
            </w:r>
            <w:proofErr w:type="spellStart"/>
            <w:r w:rsidRPr="00975766">
              <w:rPr>
                <w:rFonts w:ascii="TimesNewRomanPSMT" w:hAnsi="TimesNewRomanPSMT"/>
                <w:b/>
                <w:bCs/>
                <w:color w:val="000000"/>
                <w:sz w:val="18"/>
                <w:szCs w:val="18"/>
              </w:rPr>
              <w:t>électriques</w:t>
            </w:r>
            <w:proofErr w:type="spellEnd"/>
          </w:p>
        </w:tc>
        <w:tc>
          <w:tcPr>
            <w:tcW w:w="1522" w:type="dxa"/>
          </w:tcPr>
          <w:p w:rsidR="00D01C01" w:rsidRPr="00975766" w:rsidRDefault="00D01C01" w:rsidP="004420DF">
            <w:pPr>
              <w:spacing w:after="0" w:line="240" w:lineRule="auto"/>
              <w:jc w:val="both"/>
              <w:rPr>
                <w:rFonts w:ascii="TimesNewRomanPSMT" w:hAnsi="TimesNewRomanPSMT"/>
                <w:b/>
                <w:bCs/>
                <w:color w:val="000000"/>
                <w:sz w:val="18"/>
                <w:szCs w:val="18"/>
              </w:rPr>
            </w:pPr>
            <w:r w:rsidRPr="00975766">
              <w:rPr>
                <w:rFonts w:ascii="TimesNewRomanPSMT" w:hAnsi="TimesNewRomanPSMT"/>
                <w:b/>
                <w:bCs/>
                <w:color w:val="000000"/>
                <w:sz w:val="18"/>
                <w:szCs w:val="18"/>
              </w:rPr>
              <w:t xml:space="preserve">Nos </w:t>
            </w:r>
            <w:proofErr w:type="spellStart"/>
            <w:r w:rsidRPr="00975766">
              <w:rPr>
                <w:rFonts w:ascii="TimesNewRomanPSMT" w:hAnsi="TimesNewRomanPSMT"/>
                <w:b/>
                <w:bCs/>
                <w:color w:val="000000"/>
                <w:sz w:val="18"/>
                <w:szCs w:val="18"/>
              </w:rPr>
              <w:t>calculs</w:t>
            </w:r>
            <w:proofErr w:type="spellEnd"/>
          </w:p>
        </w:tc>
      </w:tr>
      <w:tr w:rsidR="00D01C01" w:rsidRPr="00713925" w:rsidTr="00D01C01">
        <w:trPr>
          <w:jc w:val="center"/>
        </w:trPr>
        <w:tc>
          <w:tcPr>
            <w:tcW w:w="2093" w:type="dxa"/>
          </w:tcPr>
          <w:p w:rsidR="00D01C01" w:rsidRPr="00975766" w:rsidRDefault="002771F3" w:rsidP="004420DF">
            <w:pPr>
              <w:spacing w:after="0" w:line="240" w:lineRule="auto"/>
              <w:jc w:val="both"/>
              <w:rPr>
                <w:rFonts w:ascii="TimesNewRomanPSMT" w:hAnsi="TimesNewRomanPSMT"/>
                <w:sz w:val="18"/>
                <w:szCs w:val="18"/>
              </w:rPr>
            </w:pPr>
            <m:oMathPara>
              <m:oMath>
                <m:sSub>
                  <m:sSubPr>
                    <m:ctrlPr>
                      <w:rPr>
                        <w:rFonts w:ascii="Cambria Math" w:eastAsiaTheme="minorEastAsia" w:hAnsi="Cambria Math" w:cstheme="majorBidi"/>
                        <w:i/>
                        <w:sz w:val="18"/>
                        <w:szCs w:val="18"/>
                      </w:rPr>
                    </m:ctrlPr>
                  </m:sSubPr>
                  <m:e>
                    <m:r>
                      <w:rPr>
                        <w:rFonts w:ascii="Cambria Math" w:eastAsiaTheme="minorEastAsia" w:hAnsi="Cambria Math" w:cstheme="majorBidi"/>
                        <w:sz w:val="18"/>
                        <w:szCs w:val="18"/>
                      </w:rPr>
                      <m:t>V</m:t>
                    </m:r>
                  </m:e>
                  <m:sub>
                    <m:r>
                      <w:rPr>
                        <w:rFonts w:ascii="Cambria Math" w:eastAsiaTheme="minorEastAsia" w:hAnsi="Cambria Math" w:cstheme="majorBidi"/>
                        <w:sz w:val="18"/>
                        <w:szCs w:val="18"/>
                      </w:rPr>
                      <m:t>oc</m:t>
                    </m:r>
                  </m:sub>
                </m:sSub>
                <m:r>
                  <w:rPr>
                    <w:rFonts w:ascii="Cambria Math" w:eastAsiaTheme="minorEastAsia" w:hAnsi="Cambria Math" w:cstheme="majorBidi"/>
                    <w:sz w:val="18"/>
                    <w:szCs w:val="18"/>
                  </w:rPr>
                  <m:t>(V)</m:t>
                </m:r>
              </m:oMath>
            </m:oMathPara>
          </w:p>
          <w:p w:rsidR="00D01C01" w:rsidRPr="00975766" w:rsidRDefault="002771F3" w:rsidP="009F447E">
            <w:pPr>
              <w:spacing w:after="0" w:line="240" w:lineRule="auto"/>
              <w:jc w:val="both"/>
              <w:rPr>
                <w:rFonts w:ascii="TimesNewRomanPSMT" w:hAnsi="TimesNewRomanPSMT"/>
                <w:sz w:val="18"/>
                <w:szCs w:val="18"/>
              </w:rPr>
            </w:pPr>
            <m:oMathPara>
              <m:oMath>
                <m:sSub>
                  <m:sSubPr>
                    <m:ctrlPr>
                      <w:rPr>
                        <w:rFonts w:ascii="Cambria Math" w:hAnsi="Cambria Math"/>
                        <w:i/>
                        <w:sz w:val="18"/>
                        <w:szCs w:val="18"/>
                      </w:rPr>
                    </m:ctrlPr>
                  </m:sSubPr>
                  <m:e>
                    <m:r>
                      <w:rPr>
                        <w:rFonts w:ascii="Cambria Math" w:hAnsi="Cambria Math"/>
                        <w:sz w:val="18"/>
                        <w:szCs w:val="18"/>
                      </w:rPr>
                      <m:t>P</m:t>
                    </m:r>
                  </m:e>
                  <m:sub>
                    <m:r>
                      <w:rPr>
                        <w:rFonts w:ascii="Cambria Math" w:hAnsi="Cambria Math"/>
                        <w:sz w:val="18"/>
                        <w:szCs w:val="18"/>
                      </w:rPr>
                      <m:t>m</m:t>
                    </m:r>
                  </m:sub>
                </m:sSub>
                <m:r>
                  <w:rPr>
                    <w:rFonts w:ascii="Cambria Math" w:hAnsi="Cambria Math"/>
                    <w:sz w:val="18"/>
                    <w:szCs w:val="18"/>
                  </w:rPr>
                  <m:t>(</m:t>
                </m:r>
                <m:f>
                  <m:fPr>
                    <m:type m:val="lin"/>
                    <m:ctrlPr>
                      <w:rPr>
                        <w:rFonts w:ascii="Cambria Math" w:hAnsi="Cambria Math"/>
                        <w:i/>
                        <w:sz w:val="18"/>
                        <w:szCs w:val="18"/>
                      </w:rPr>
                    </m:ctrlPr>
                  </m:fPr>
                  <m:num>
                    <m:r>
                      <w:rPr>
                        <w:rFonts w:ascii="Cambria Math" w:hAnsi="Cambria Math"/>
                        <w:sz w:val="18"/>
                        <w:szCs w:val="18"/>
                      </w:rPr>
                      <m:t>mW</m:t>
                    </m:r>
                  </m:num>
                  <m:den>
                    <m:sSup>
                      <m:sSupPr>
                        <m:ctrlPr>
                          <w:rPr>
                            <w:rFonts w:ascii="Cambria Math" w:hAnsi="Cambria Math"/>
                            <w:i/>
                            <w:sz w:val="18"/>
                            <w:szCs w:val="18"/>
                          </w:rPr>
                        </m:ctrlPr>
                      </m:sSupPr>
                      <m:e>
                        <m:r>
                          <w:rPr>
                            <w:rFonts w:ascii="Cambria Math" w:hAnsi="Cambria Math"/>
                            <w:sz w:val="18"/>
                            <w:szCs w:val="18"/>
                          </w:rPr>
                          <m:t>cm</m:t>
                        </m:r>
                      </m:e>
                      <m:sup>
                        <m:r>
                          <w:rPr>
                            <w:rFonts w:ascii="Cambria Math" w:hAnsi="Cambria Math"/>
                            <w:sz w:val="18"/>
                            <w:szCs w:val="18"/>
                          </w:rPr>
                          <m:t>2</m:t>
                        </m:r>
                      </m:sup>
                    </m:sSup>
                    <m:r>
                      <w:rPr>
                        <w:rFonts w:ascii="Cambria Math" w:hAnsi="Cambria Math"/>
                        <w:sz w:val="18"/>
                        <w:szCs w:val="18"/>
                      </w:rPr>
                      <m:t>)</m:t>
                    </m:r>
                  </m:den>
                </m:f>
              </m:oMath>
            </m:oMathPara>
          </w:p>
          <w:p w:rsidR="00D01C01" w:rsidRPr="00975766" w:rsidRDefault="00D01C01" w:rsidP="009F447E">
            <w:pPr>
              <w:spacing w:after="0" w:line="240" w:lineRule="auto"/>
              <w:jc w:val="both"/>
              <w:rPr>
                <w:rFonts w:ascii="TimesNewRomanPSMT" w:hAnsi="TimesNewRomanPSMT"/>
                <w:sz w:val="18"/>
                <w:szCs w:val="18"/>
              </w:rPr>
            </w:pPr>
            <m:oMathPara>
              <m:oMath>
                <m:r>
                  <w:rPr>
                    <w:rFonts w:ascii="Cambria Math" w:hAnsi="Cambria Math"/>
                    <w:sz w:val="18"/>
                    <w:szCs w:val="18"/>
                  </w:rPr>
                  <m:t>FF(%)</m:t>
                </m:r>
              </m:oMath>
            </m:oMathPara>
          </w:p>
          <w:p w:rsidR="00D01C01" w:rsidRPr="00975766" w:rsidRDefault="00D01C01" w:rsidP="009F447E">
            <w:pPr>
              <w:spacing w:after="0" w:line="240" w:lineRule="auto"/>
              <w:jc w:val="both"/>
              <w:rPr>
                <w:rFonts w:ascii="TimesNewRomanPSMT" w:hAnsi="TimesNewRomanPSMT"/>
                <w:sz w:val="18"/>
                <w:szCs w:val="18"/>
              </w:rPr>
            </w:pPr>
            <m:oMathPara>
              <m:oMath>
                <m:r>
                  <w:rPr>
                    <w:rFonts w:ascii="Cambria Math" w:hAnsi="Cambria Math"/>
                    <w:sz w:val="18"/>
                    <w:szCs w:val="18"/>
                  </w:rPr>
                  <m:t>η(%)</m:t>
                </m:r>
              </m:oMath>
            </m:oMathPara>
          </w:p>
          <w:p w:rsidR="00D01C01" w:rsidRPr="00975766" w:rsidRDefault="00D01C01" w:rsidP="004420DF">
            <w:pPr>
              <w:spacing w:after="0" w:line="240" w:lineRule="auto"/>
              <w:jc w:val="both"/>
              <w:rPr>
                <w:rFonts w:ascii="TimesNewRomanPSMT" w:hAnsi="TimesNewRomanPSMT"/>
                <w:color w:val="000000"/>
                <w:sz w:val="18"/>
                <w:szCs w:val="18"/>
              </w:rPr>
            </w:pPr>
          </w:p>
        </w:tc>
        <w:tc>
          <w:tcPr>
            <w:tcW w:w="1522" w:type="dxa"/>
          </w:tcPr>
          <w:p w:rsidR="00D01C01" w:rsidRPr="00975766" w:rsidRDefault="00D01C01" w:rsidP="00D01C01">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0.6</w:t>
            </w:r>
          </w:p>
          <w:p w:rsidR="00D01C01" w:rsidRPr="00975766" w:rsidRDefault="00D01C01" w:rsidP="004420DF">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1.82</w:t>
            </w:r>
          </w:p>
          <w:p w:rsidR="00D01C01" w:rsidRPr="00975766" w:rsidRDefault="00D01C01" w:rsidP="004420DF">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46.02</w:t>
            </w:r>
          </w:p>
          <w:p w:rsidR="00D01C01" w:rsidRPr="00975766" w:rsidRDefault="00D01C01" w:rsidP="004420DF">
            <w:pPr>
              <w:spacing w:after="0" w:line="240" w:lineRule="auto"/>
              <w:jc w:val="both"/>
              <w:rPr>
                <w:rFonts w:ascii="TimesNewRomanPSMT" w:hAnsi="TimesNewRomanPSMT"/>
                <w:color w:val="000000"/>
                <w:sz w:val="18"/>
                <w:szCs w:val="18"/>
              </w:rPr>
            </w:pPr>
            <w:r>
              <w:rPr>
                <w:rFonts w:ascii="TimesNewRomanPSMT" w:hAnsi="TimesNewRomanPSMT"/>
                <w:color w:val="000000"/>
                <w:sz w:val="18"/>
                <w:szCs w:val="18"/>
              </w:rPr>
              <w:t>1.82</w:t>
            </w:r>
          </w:p>
          <w:p w:rsidR="00D01C01" w:rsidRPr="00975766" w:rsidRDefault="00D01C01" w:rsidP="004420DF">
            <w:pPr>
              <w:spacing w:after="0" w:line="240" w:lineRule="auto"/>
              <w:jc w:val="both"/>
              <w:rPr>
                <w:rFonts w:ascii="TimesNewRomanPSMT" w:hAnsi="TimesNewRomanPSMT"/>
                <w:color w:val="000000"/>
                <w:sz w:val="18"/>
                <w:szCs w:val="18"/>
              </w:rPr>
            </w:pPr>
          </w:p>
        </w:tc>
      </w:tr>
    </w:tbl>
    <w:p w:rsidR="003C3FBA" w:rsidRDefault="003C3FBA" w:rsidP="009F447E">
      <w:pPr>
        <w:pStyle w:val="IEEEParagraph"/>
        <w:ind w:firstLine="0"/>
        <w:rPr>
          <w:rFonts w:ascii="TimesNewRomanPSMT" w:eastAsia="Times New Roman" w:hAnsi="TimesNewRomanPSMT"/>
          <w:color w:val="000000"/>
          <w:szCs w:val="24"/>
          <w:lang w:val="fr-FR" w:eastAsia="en-US"/>
        </w:rPr>
      </w:pPr>
    </w:p>
    <w:p w:rsidR="00D01C01" w:rsidRPr="00D01C01" w:rsidRDefault="00D01C01" w:rsidP="009071F9">
      <w:pPr>
        <w:spacing w:after="0" w:line="240" w:lineRule="auto"/>
        <w:jc w:val="both"/>
        <w:rPr>
          <w:rFonts w:asciiTheme="majorBidi" w:eastAsiaTheme="minorHAnsi" w:hAnsiTheme="majorBidi" w:cstheme="majorBidi"/>
          <w:sz w:val="24"/>
          <w:szCs w:val="24"/>
          <w:lang w:val="fr-FR"/>
        </w:rPr>
      </w:pPr>
      <w:r w:rsidRPr="00D01C01">
        <w:rPr>
          <w:rFonts w:ascii="TimesNewRomanPSMT" w:eastAsiaTheme="minorHAnsi" w:hAnsi="TimesNewRomanPSMT" w:cstheme="minorBidi"/>
          <w:color w:val="000000"/>
          <w:sz w:val="24"/>
          <w:szCs w:val="24"/>
          <w:lang w:val="fr-FR"/>
        </w:rPr>
        <w:t>Ce résultat est en accord avec les résultats rapportés dans des études réalisées par plusieurs chercheurs [28]. L’énergie</w:t>
      </w:r>
      <w:r w:rsidR="003A1D7D">
        <w:rPr>
          <w:rFonts w:ascii="TimesNewRomanPSMT" w:eastAsiaTheme="minorHAnsi" w:hAnsi="TimesNewRomanPSMT" w:cstheme="minorBidi"/>
          <w:color w:val="000000"/>
          <w:sz w:val="24"/>
          <w:szCs w:val="24"/>
          <w:lang w:val="fr-FR"/>
        </w:rPr>
        <w:t xml:space="preserve"> électrique produite par cette cellule PVO est </w:t>
      </w:r>
      <w:r w:rsidRPr="00D01C01">
        <w:rPr>
          <w:rFonts w:ascii="TimesNewRomanPSMT" w:eastAsiaTheme="minorHAnsi" w:hAnsi="TimesNewRomanPSMT" w:cstheme="minorBidi"/>
          <w:color w:val="000000"/>
          <w:sz w:val="24"/>
          <w:szCs w:val="24"/>
          <w:lang w:val="fr-FR"/>
        </w:rPr>
        <w:t xml:space="preserve">très faible, ceci peut être expliqué par le fait que l’absorption des polymères constituant la couche active est d’une faible gamme </w:t>
      </w:r>
      <w:proofErr w:type="gramStart"/>
      <w:r w:rsidRPr="00D01C01">
        <w:rPr>
          <w:rFonts w:ascii="TimesNewRomanPSMT" w:eastAsiaTheme="minorHAnsi" w:hAnsi="TimesNewRomanPSMT" w:cstheme="minorBidi"/>
          <w:color w:val="000000"/>
          <w:sz w:val="24"/>
          <w:szCs w:val="24"/>
          <w:lang w:val="fr-FR"/>
        </w:rPr>
        <w:t>des spectre</w:t>
      </w:r>
      <w:proofErr w:type="gramEnd"/>
      <w:r w:rsidRPr="00D01C01">
        <w:rPr>
          <w:rFonts w:ascii="TimesNewRomanPSMT" w:eastAsiaTheme="minorHAnsi" w:hAnsi="TimesNewRomanPSMT" w:cstheme="minorBidi"/>
          <w:color w:val="000000"/>
          <w:sz w:val="24"/>
          <w:szCs w:val="24"/>
          <w:lang w:val="fr-FR"/>
        </w:rPr>
        <w:t xml:space="preserve"> d’absorption en UV-visible. En effet, </w:t>
      </w:r>
      <w:r w:rsidRPr="00D01C01">
        <w:rPr>
          <w:rFonts w:ascii="Times New Roman" w:eastAsiaTheme="minorHAnsi" w:hAnsi="Times New Roman"/>
          <w:color w:val="000000"/>
          <w:sz w:val="24"/>
          <w:szCs w:val="24"/>
          <w:lang w:val="fr-FR"/>
        </w:rPr>
        <w:t>une partie du rayonnement absorbé n’est pas convertie en énergie électrique : elle s</w:t>
      </w:r>
      <w:r w:rsidR="003A1D7D">
        <w:rPr>
          <w:rFonts w:ascii="Times New Roman" w:eastAsiaTheme="minorHAnsi" w:hAnsi="Times New Roman"/>
          <w:color w:val="000000"/>
          <w:sz w:val="24"/>
          <w:szCs w:val="24"/>
          <w:lang w:val="fr-FR"/>
        </w:rPr>
        <w:t>e dissipe sous forme de chaleur</w:t>
      </w:r>
      <w:r w:rsidRPr="00D01C01">
        <w:rPr>
          <w:rFonts w:ascii="Times New Roman" w:eastAsiaTheme="minorHAnsi" w:hAnsi="Times New Roman"/>
          <w:color w:val="000000"/>
          <w:sz w:val="24"/>
          <w:szCs w:val="24"/>
          <w:lang w:val="fr-FR"/>
        </w:rPr>
        <w:t>; c’est pourquoi la température de la cellule (Tc) est toujours plus élevée que la température ambiante (Ta). De plus, l</w:t>
      </w:r>
      <w:r w:rsidRPr="00D01C01">
        <w:rPr>
          <w:rFonts w:ascii="TimesNewRomanPSMT" w:eastAsiaTheme="minorHAnsi" w:hAnsi="TimesNewRomanPSMT" w:cstheme="minorBidi"/>
          <w:color w:val="000000"/>
          <w:sz w:val="24"/>
          <w:szCs w:val="24"/>
          <w:lang w:val="fr-FR"/>
        </w:rPr>
        <w:t xml:space="preserve">es polymères de bas-gap sont définis comme des polymères absorbant la lumière avec des longueurs d'onde au-dessus de 600 nm. Les polymères traditionnels utilisés dans les photovoltaïques organiques, tel que le P3HT, ont une absorption qui se prolongent aux longueurs d'onde de 650 </w:t>
      </w:r>
      <w:proofErr w:type="gramStart"/>
      <w:r w:rsidRPr="00D01C01">
        <w:rPr>
          <w:rFonts w:ascii="TimesNewRomanPSMT" w:eastAsiaTheme="minorHAnsi" w:hAnsi="TimesNewRomanPSMT" w:cstheme="minorBidi"/>
          <w:color w:val="000000"/>
          <w:sz w:val="24"/>
          <w:szCs w:val="24"/>
          <w:lang w:val="fr-FR"/>
        </w:rPr>
        <w:t>nm[</w:t>
      </w:r>
      <w:proofErr w:type="gramEnd"/>
      <w:r w:rsidRPr="00D01C01">
        <w:rPr>
          <w:rFonts w:ascii="TimesNewRomanPSMT" w:eastAsiaTheme="minorHAnsi" w:hAnsi="TimesNewRomanPSMT" w:cstheme="minorBidi"/>
          <w:color w:val="000000"/>
          <w:sz w:val="24"/>
          <w:szCs w:val="24"/>
          <w:lang w:val="fr-FR"/>
        </w:rPr>
        <w:t xml:space="preserve">29, 30]. </w:t>
      </w:r>
      <w:r w:rsidRPr="00D01C01">
        <w:rPr>
          <w:rFonts w:asciiTheme="majorBidi" w:eastAsiaTheme="minorHAnsi" w:hAnsiTheme="majorBidi" w:cstheme="majorBidi"/>
          <w:sz w:val="24"/>
          <w:szCs w:val="24"/>
          <w:lang w:val="fr-FR"/>
        </w:rPr>
        <w:t xml:space="preserve">Enfin, la </w:t>
      </w:r>
      <w:proofErr w:type="spellStart"/>
      <w:r w:rsidRPr="00D01C01">
        <w:rPr>
          <w:rFonts w:asciiTheme="majorBidi" w:eastAsiaTheme="minorHAnsi" w:hAnsiTheme="majorBidi" w:cstheme="majorBidi"/>
          <w:sz w:val="24"/>
          <w:szCs w:val="24"/>
          <w:lang w:val="fr-FR"/>
        </w:rPr>
        <w:t>déconjugaison</w:t>
      </w:r>
      <w:proofErr w:type="spellEnd"/>
      <w:r w:rsidRPr="00D01C01">
        <w:rPr>
          <w:rFonts w:asciiTheme="majorBidi" w:eastAsiaTheme="minorHAnsi" w:hAnsiTheme="majorBidi" w:cstheme="majorBidi"/>
          <w:sz w:val="24"/>
          <w:szCs w:val="24"/>
          <w:lang w:val="fr-FR"/>
        </w:rPr>
        <w:t xml:space="preserve"> du polymère explique la perte d’absorbance dans le visible et donc la décoloration de l’échantillon constatée à l’échelle macroscopique. </w:t>
      </w:r>
    </w:p>
    <w:p w:rsidR="00232ECF" w:rsidRDefault="00232ECF" w:rsidP="00232ECF">
      <w:pPr>
        <w:pStyle w:val="Titre1"/>
        <w:rPr>
          <w:lang w:val="fr-FR"/>
        </w:rPr>
      </w:pPr>
      <w:r>
        <w:rPr>
          <w:lang w:val="fr-FR"/>
        </w:rPr>
        <w:t xml:space="preserve">conclusion </w:t>
      </w:r>
    </w:p>
    <w:p w:rsidR="009071F9" w:rsidRDefault="00D01C01" w:rsidP="00533BEA">
      <w:pPr>
        <w:spacing w:after="0" w:line="240" w:lineRule="auto"/>
        <w:jc w:val="both"/>
        <w:rPr>
          <w:rFonts w:asciiTheme="majorBidi" w:hAnsiTheme="majorBidi" w:cstheme="majorBidi"/>
          <w:sz w:val="24"/>
          <w:szCs w:val="24"/>
          <w:lang w:val="fr-FR"/>
        </w:rPr>
      </w:pPr>
      <w:r w:rsidRPr="00D01C01">
        <w:rPr>
          <w:rFonts w:asciiTheme="majorBidi" w:hAnsiTheme="majorBidi" w:cstheme="majorBidi"/>
          <w:sz w:val="24"/>
          <w:szCs w:val="24"/>
          <w:lang w:val="fr-FR"/>
        </w:rPr>
        <w:t>Dans ce trava</w:t>
      </w:r>
      <w:r w:rsidR="00533BEA">
        <w:rPr>
          <w:rFonts w:asciiTheme="majorBidi" w:hAnsiTheme="majorBidi" w:cstheme="majorBidi"/>
          <w:sz w:val="24"/>
          <w:szCs w:val="24"/>
          <w:lang w:val="fr-FR"/>
        </w:rPr>
        <w:t>il, nous sommes intéressés à l’extraction</w:t>
      </w:r>
      <w:r w:rsidRPr="00D01C01">
        <w:rPr>
          <w:rFonts w:asciiTheme="majorBidi" w:hAnsiTheme="majorBidi" w:cstheme="majorBidi"/>
          <w:sz w:val="24"/>
          <w:szCs w:val="24"/>
          <w:lang w:val="fr-FR"/>
        </w:rPr>
        <w:t xml:space="preserve"> des paramètres électriques d’une cellule solaire organique de configuration</w:t>
      </w:r>
    </w:p>
    <w:p w:rsidR="009071F9" w:rsidRDefault="00D01C01" w:rsidP="00533BEA">
      <w:pPr>
        <w:spacing w:after="0" w:line="240" w:lineRule="auto"/>
        <w:jc w:val="both"/>
        <w:rPr>
          <w:rFonts w:asciiTheme="majorBidi" w:hAnsiTheme="majorBidi" w:cstheme="majorBidi"/>
          <w:sz w:val="24"/>
          <w:szCs w:val="24"/>
          <w:lang w:val="fr-FR"/>
        </w:rPr>
      </w:pPr>
      <w:r w:rsidRPr="00D01C01">
        <w:rPr>
          <w:rFonts w:asciiTheme="majorBidi" w:hAnsiTheme="majorBidi" w:cstheme="majorBidi"/>
          <w:sz w:val="24"/>
          <w:szCs w:val="24"/>
          <w:lang w:val="fr-FR"/>
        </w:rPr>
        <w:t xml:space="preserve"> ITO</w:t>
      </w:r>
      <w:proofErr w:type="gramStart"/>
      <w:r w:rsidRPr="00D01C01">
        <w:rPr>
          <w:rFonts w:asciiTheme="majorBidi" w:hAnsiTheme="majorBidi" w:cstheme="majorBidi"/>
          <w:sz w:val="24"/>
          <w:szCs w:val="24"/>
          <w:lang w:val="fr-FR"/>
        </w:rPr>
        <w:t>/(</w:t>
      </w:r>
      <w:proofErr w:type="gramEnd"/>
      <w:r w:rsidRPr="00D01C01">
        <w:rPr>
          <w:rFonts w:asciiTheme="majorBidi" w:hAnsiTheme="majorBidi" w:cstheme="majorBidi"/>
          <w:sz w:val="24"/>
          <w:szCs w:val="24"/>
          <w:lang w:val="fr-FR"/>
        </w:rPr>
        <w:t>P3HT :PCBM)/Al à partir de la</w:t>
      </w:r>
      <w:r w:rsidR="00533BEA">
        <w:rPr>
          <w:rFonts w:asciiTheme="majorBidi" w:hAnsiTheme="majorBidi" w:cstheme="majorBidi"/>
          <w:sz w:val="24"/>
          <w:szCs w:val="24"/>
          <w:lang w:val="fr-FR"/>
        </w:rPr>
        <w:t xml:space="preserve"> </w:t>
      </w:r>
    </w:p>
    <w:p w:rsidR="00533BEA" w:rsidRDefault="00D01C01" w:rsidP="00533BEA">
      <w:pPr>
        <w:spacing w:after="0" w:line="240" w:lineRule="auto"/>
        <w:jc w:val="both"/>
        <w:rPr>
          <w:rFonts w:asciiTheme="majorBidi" w:hAnsiTheme="majorBidi" w:cstheme="majorBidi"/>
          <w:sz w:val="24"/>
          <w:szCs w:val="24"/>
          <w:lang w:val="fr-FR"/>
        </w:rPr>
      </w:pPr>
      <w:r w:rsidRPr="00D01C01">
        <w:rPr>
          <w:rFonts w:asciiTheme="majorBidi" w:hAnsiTheme="majorBidi" w:cstheme="majorBidi"/>
          <w:sz w:val="24"/>
          <w:szCs w:val="24"/>
          <w:lang w:val="fr-FR"/>
        </w:rPr>
        <w:t xml:space="preserve"> </w:t>
      </w:r>
      <w:proofErr w:type="gramStart"/>
      <w:r w:rsidRPr="00D01C01">
        <w:rPr>
          <w:rFonts w:asciiTheme="majorBidi" w:hAnsiTheme="majorBidi" w:cstheme="majorBidi"/>
          <w:sz w:val="24"/>
          <w:szCs w:val="24"/>
          <w:lang w:val="fr-FR"/>
        </w:rPr>
        <w:t>caractéristique</w:t>
      </w:r>
      <w:proofErr w:type="gramEnd"/>
      <w:r w:rsidRPr="00D01C01">
        <w:rPr>
          <w:rFonts w:asciiTheme="majorBidi" w:hAnsiTheme="majorBidi" w:cstheme="majorBidi"/>
          <w:sz w:val="24"/>
          <w:szCs w:val="24"/>
          <w:lang w:val="fr-FR"/>
        </w:rPr>
        <w:t xml:space="preserve"> expérimentale courant-tension </w:t>
      </w:r>
      <w:r w:rsidR="00533BEA">
        <w:rPr>
          <w:rFonts w:asciiTheme="majorBidi" w:hAnsiTheme="majorBidi" w:cstheme="majorBidi"/>
          <w:sz w:val="24"/>
          <w:szCs w:val="24"/>
          <w:lang w:val="fr-FR"/>
        </w:rPr>
        <w:t>(</w:t>
      </w:r>
      <w:r w:rsidRPr="00D01C01">
        <w:rPr>
          <w:rFonts w:asciiTheme="majorBidi" w:hAnsiTheme="majorBidi" w:cstheme="majorBidi"/>
          <w:sz w:val="24"/>
          <w:szCs w:val="24"/>
          <w:lang w:val="fr-FR"/>
        </w:rPr>
        <w:t>I-V</w:t>
      </w:r>
      <w:r w:rsidR="00533BEA">
        <w:rPr>
          <w:rFonts w:asciiTheme="majorBidi" w:hAnsiTheme="majorBidi" w:cstheme="majorBidi"/>
          <w:sz w:val="24"/>
          <w:szCs w:val="24"/>
          <w:lang w:val="fr-FR"/>
        </w:rPr>
        <w:t>)</w:t>
      </w:r>
      <w:r w:rsidRPr="00D01C01">
        <w:rPr>
          <w:rFonts w:asciiTheme="majorBidi" w:hAnsiTheme="majorBidi" w:cstheme="majorBidi"/>
          <w:sz w:val="24"/>
          <w:szCs w:val="24"/>
          <w:lang w:val="fr-FR"/>
        </w:rPr>
        <w:t xml:space="preserve">. Le modèle à une diode de l’hétérojonction D/A </w:t>
      </w:r>
      <w:proofErr w:type="spellStart"/>
      <w:r w:rsidRPr="00D01C01">
        <w:rPr>
          <w:rFonts w:asciiTheme="majorBidi" w:hAnsiTheme="majorBidi" w:cstheme="majorBidi"/>
          <w:sz w:val="24"/>
          <w:szCs w:val="24"/>
          <w:lang w:val="fr-FR"/>
        </w:rPr>
        <w:t>a</w:t>
      </w:r>
      <w:proofErr w:type="spellEnd"/>
      <w:r w:rsidRPr="00D01C01">
        <w:rPr>
          <w:rFonts w:asciiTheme="majorBidi" w:hAnsiTheme="majorBidi" w:cstheme="majorBidi"/>
          <w:sz w:val="24"/>
          <w:szCs w:val="24"/>
          <w:lang w:val="fr-FR"/>
        </w:rPr>
        <w:t xml:space="preserve"> été choisi pour caractériser toutes les propriétés et les phénomènes physiques qui se produisent dans la cellule. La technique </w:t>
      </w:r>
    </w:p>
    <w:p w:rsidR="00533BEA" w:rsidRDefault="00D01C01" w:rsidP="00533BEA">
      <w:pPr>
        <w:spacing w:after="0" w:line="240" w:lineRule="auto"/>
        <w:jc w:val="both"/>
        <w:rPr>
          <w:rFonts w:asciiTheme="majorBidi" w:hAnsiTheme="majorBidi" w:cstheme="majorBidi"/>
          <w:sz w:val="24"/>
          <w:szCs w:val="24"/>
          <w:lang w:val="fr-FR"/>
        </w:rPr>
      </w:pPr>
      <w:proofErr w:type="gramStart"/>
      <w:r w:rsidRPr="00D01C01">
        <w:rPr>
          <w:rFonts w:asciiTheme="majorBidi" w:hAnsiTheme="majorBidi" w:cstheme="majorBidi"/>
          <w:sz w:val="24"/>
          <w:szCs w:val="24"/>
          <w:lang w:val="fr-FR"/>
        </w:rPr>
        <w:lastRenderedPageBreak/>
        <w:t>développée</w:t>
      </w:r>
      <w:proofErr w:type="gramEnd"/>
      <w:r w:rsidRPr="00D01C01">
        <w:rPr>
          <w:rFonts w:asciiTheme="majorBidi" w:hAnsiTheme="majorBidi" w:cstheme="majorBidi"/>
          <w:sz w:val="24"/>
          <w:szCs w:val="24"/>
          <w:lang w:val="fr-FR"/>
        </w:rPr>
        <w:t xml:space="preserve"> à base de l’algorithme de la méthode</w:t>
      </w:r>
    </w:p>
    <w:p w:rsidR="00533BEA" w:rsidRDefault="00C668F8" w:rsidP="00533BEA">
      <w:pPr>
        <w:spacing w:after="0" w:line="240" w:lineRule="auto"/>
        <w:jc w:val="both"/>
        <w:rPr>
          <w:rFonts w:asciiTheme="majorBidi" w:hAnsiTheme="majorBidi" w:cstheme="majorBidi"/>
          <w:sz w:val="24"/>
          <w:szCs w:val="24"/>
          <w:lang w:val="fr-FR"/>
        </w:rPr>
      </w:pPr>
      <w:r>
        <w:rPr>
          <w:rFonts w:asciiTheme="majorBidi" w:hAnsiTheme="majorBidi" w:cstheme="majorBidi"/>
          <w:sz w:val="24"/>
          <w:szCs w:val="24"/>
          <w:lang w:val="fr-FR"/>
        </w:rPr>
        <w:t xml:space="preserve"> </w:t>
      </w:r>
      <w:proofErr w:type="gramStart"/>
      <w:r>
        <w:rPr>
          <w:rFonts w:asciiTheme="majorBidi" w:hAnsiTheme="majorBidi" w:cstheme="majorBidi"/>
          <w:sz w:val="24"/>
          <w:szCs w:val="24"/>
          <w:lang w:val="fr-FR"/>
        </w:rPr>
        <w:t>des</w:t>
      </w:r>
      <w:proofErr w:type="gramEnd"/>
      <w:r>
        <w:rPr>
          <w:rFonts w:asciiTheme="majorBidi" w:hAnsiTheme="majorBidi" w:cstheme="majorBidi"/>
          <w:sz w:val="24"/>
          <w:szCs w:val="24"/>
          <w:lang w:val="fr-FR"/>
        </w:rPr>
        <w:t xml:space="preserve"> moindres carré</w:t>
      </w:r>
      <w:r w:rsidR="00D01C01" w:rsidRPr="00D01C01">
        <w:rPr>
          <w:rFonts w:asciiTheme="majorBidi" w:hAnsiTheme="majorBidi" w:cstheme="majorBidi"/>
          <w:sz w:val="24"/>
          <w:szCs w:val="24"/>
          <w:lang w:val="fr-FR"/>
        </w:rPr>
        <w:t xml:space="preserve">s a été effectuée pour </w:t>
      </w:r>
    </w:p>
    <w:p w:rsidR="009071F9" w:rsidRDefault="00D01C01" w:rsidP="00533BEA">
      <w:pPr>
        <w:spacing w:after="0" w:line="240" w:lineRule="auto"/>
        <w:jc w:val="both"/>
        <w:rPr>
          <w:rFonts w:asciiTheme="majorBidi" w:hAnsiTheme="majorBidi" w:cstheme="majorBidi"/>
          <w:sz w:val="24"/>
          <w:szCs w:val="24"/>
          <w:lang w:val="fr-FR"/>
        </w:rPr>
      </w:pPr>
      <w:proofErr w:type="gramStart"/>
      <w:r w:rsidRPr="00D01C01">
        <w:rPr>
          <w:rFonts w:asciiTheme="majorBidi" w:hAnsiTheme="majorBidi" w:cstheme="majorBidi"/>
          <w:sz w:val="24"/>
          <w:szCs w:val="24"/>
          <w:lang w:val="fr-FR"/>
        </w:rPr>
        <w:t>extraire</w:t>
      </w:r>
      <w:proofErr w:type="gramEnd"/>
      <w:r w:rsidRPr="00D01C01">
        <w:rPr>
          <w:rFonts w:asciiTheme="majorBidi" w:hAnsiTheme="majorBidi" w:cstheme="majorBidi"/>
          <w:sz w:val="24"/>
          <w:szCs w:val="24"/>
          <w:lang w:val="fr-FR"/>
        </w:rPr>
        <w:t xml:space="preserve"> les cinq paramètres électriques</w:t>
      </w:r>
      <m:oMath>
        <m:d>
          <m:dPr>
            <m:begChr m:val="["/>
            <m:endChr m:val="]"/>
            <m:ctrlPr>
              <w:rPr>
                <w:rFonts w:ascii="Cambria Math" w:eastAsiaTheme="minorEastAsia" w:hAnsi="Cambria Math" w:cstheme="majorBidi"/>
                <w:i/>
                <w:sz w:val="24"/>
                <w:szCs w:val="24"/>
              </w:rPr>
            </m:ctrlPr>
          </m:dPr>
          <m:e>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p</m:t>
                </m:r>
                <m:r>
                  <w:rPr>
                    <w:rFonts w:ascii="Cambria Math" w:hAnsi="Cambria Math" w:cstheme="majorBidi"/>
                    <w:sz w:val="24"/>
                    <w:szCs w:val="24"/>
                    <w:lang w:val="fr-FR"/>
                  </w:rPr>
                  <m:t>h</m:t>
                </m:r>
              </m:sub>
            </m:sSub>
            <m:r>
              <w:rPr>
                <w:rFonts w:ascii="Cambria Math" w:hAnsi="Cambria Math" w:cstheme="majorBidi"/>
                <w:sz w:val="24"/>
                <w:szCs w:val="24"/>
                <w:lang w:val="fr-FR"/>
              </w:rPr>
              <m:t xml:space="preserve">,  </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lang w:val="fr-FR"/>
                  </w:rPr>
                  <m:t>0</m:t>
                </m:r>
              </m:sub>
            </m:sSub>
            <m:r>
              <w:rPr>
                <w:rFonts w:ascii="Cambria Math" w:hAnsi="Cambria Math" w:cstheme="majorBidi"/>
                <w:sz w:val="24"/>
                <w:szCs w:val="24"/>
                <w:lang w:val="fr-FR"/>
              </w:rPr>
              <m:t xml:space="preserve">, </m:t>
            </m:r>
            <m:sSub>
              <m:sSubPr>
                <m:ctrlPr>
                  <w:rPr>
                    <w:rFonts w:ascii="Cambria Math" w:hAnsi="Cambria Math" w:cstheme="majorBidi"/>
                    <w:i/>
                    <w:sz w:val="24"/>
                    <w:szCs w:val="24"/>
                  </w:rPr>
                </m:ctrlPr>
              </m:sSubPr>
              <m:e>
                <m:r>
                  <w:rPr>
                    <w:rFonts w:ascii="Cambria Math" w:hAnsi="Cambria Math" w:cstheme="majorBidi"/>
                    <w:sz w:val="24"/>
                    <w:szCs w:val="24"/>
                  </w:rPr>
                  <m:t>R</m:t>
                </m:r>
              </m:e>
              <m:sub>
                <m:r>
                  <w:rPr>
                    <w:rFonts w:ascii="Cambria Math" w:hAnsi="Cambria Math" w:cstheme="majorBidi"/>
                    <w:sz w:val="24"/>
                    <w:szCs w:val="24"/>
                  </w:rPr>
                  <m:t>s</m:t>
                </m:r>
              </m:sub>
            </m:sSub>
            <m:r>
              <w:rPr>
                <w:rFonts w:ascii="Cambria Math" w:hAnsi="Cambria Math" w:cstheme="majorBidi"/>
                <w:sz w:val="24"/>
                <w:szCs w:val="24"/>
                <w:lang w:val="fr-FR"/>
              </w:rPr>
              <m:t xml:space="preserve">, </m:t>
            </m:r>
            <m:sSub>
              <m:sSubPr>
                <m:ctrlPr>
                  <w:rPr>
                    <w:rFonts w:ascii="Cambria Math" w:hAnsi="Cambria Math" w:cstheme="majorBidi"/>
                    <w:i/>
                    <w:sz w:val="24"/>
                    <w:szCs w:val="24"/>
                  </w:rPr>
                </m:ctrlPr>
              </m:sSubPr>
              <m:e>
                <m:r>
                  <w:rPr>
                    <w:rFonts w:ascii="Cambria Math" w:hAnsi="Cambria Math" w:cstheme="majorBidi"/>
                    <w:sz w:val="24"/>
                    <w:szCs w:val="24"/>
                  </w:rPr>
                  <m:t>R</m:t>
                </m:r>
              </m:e>
              <m:sub>
                <m:r>
                  <w:rPr>
                    <w:rFonts w:ascii="Cambria Math" w:hAnsi="Cambria Math" w:cstheme="majorBidi"/>
                    <w:sz w:val="24"/>
                    <w:szCs w:val="24"/>
                  </w:rPr>
                  <m:t>s</m:t>
                </m:r>
                <m:r>
                  <w:rPr>
                    <w:rFonts w:ascii="Cambria Math" w:hAnsi="Cambria Math" w:cstheme="majorBidi"/>
                    <w:sz w:val="24"/>
                    <w:szCs w:val="24"/>
                    <w:lang w:val="fr-FR"/>
                  </w:rPr>
                  <m:t>h</m:t>
                </m:r>
              </m:sub>
            </m:sSub>
            <m:r>
              <w:rPr>
                <w:rFonts w:ascii="Cambria Math" w:hAnsi="Cambria Math" w:cstheme="majorBidi"/>
                <w:sz w:val="24"/>
                <w:szCs w:val="24"/>
                <w:lang w:val="fr-FR"/>
              </w:rPr>
              <m:t xml:space="preserve">, </m:t>
            </m:r>
            <m:r>
              <w:rPr>
                <w:rFonts w:ascii="Cambria Math" w:hAnsi="Cambria Math" w:cstheme="majorBidi"/>
                <w:sz w:val="24"/>
                <w:szCs w:val="24"/>
              </w:rPr>
              <m:t>n</m:t>
            </m:r>
          </m:e>
        </m:d>
      </m:oMath>
      <w:r w:rsidRPr="00D01C01">
        <w:rPr>
          <w:rFonts w:asciiTheme="majorBidi" w:hAnsiTheme="majorBidi" w:cstheme="majorBidi"/>
          <w:sz w:val="24"/>
          <w:szCs w:val="24"/>
          <w:lang w:val="fr-FR"/>
        </w:rPr>
        <w:t xml:space="preserve"> décrivant la cellule PVO à base de P3HT: PCBM.</w:t>
      </w:r>
      <w:r w:rsidR="00533BEA">
        <w:rPr>
          <w:rFonts w:asciiTheme="majorBidi" w:hAnsiTheme="majorBidi" w:cstheme="majorBidi"/>
          <w:sz w:val="24"/>
          <w:szCs w:val="24"/>
          <w:lang w:val="fr-FR"/>
        </w:rPr>
        <w:t xml:space="preserve"> </w:t>
      </w:r>
      <w:r w:rsidRPr="00D01C01">
        <w:rPr>
          <w:rFonts w:asciiTheme="majorBidi" w:hAnsiTheme="majorBidi" w:cstheme="majorBidi"/>
          <w:color w:val="000000"/>
          <w:sz w:val="24"/>
          <w:szCs w:val="24"/>
          <w:lang w:val="fr-FR"/>
        </w:rPr>
        <w:t xml:space="preserve">Les résultats obtenus sont : la densité de </w:t>
      </w:r>
      <w:proofErr w:type="spellStart"/>
      <w:r w:rsidRPr="00D01C01">
        <w:rPr>
          <w:rFonts w:asciiTheme="majorBidi" w:hAnsiTheme="majorBidi" w:cstheme="majorBidi"/>
          <w:color w:val="000000"/>
          <w:sz w:val="24"/>
          <w:szCs w:val="24"/>
          <w:lang w:val="fr-FR"/>
        </w:rPr>
        <w:t>photocourant</w:t>
      </w:r>
      <w:proofErr w:type="spellEnd"/>
      <w:r w:rsidRPr="00D01C01">
        <w:rPr>
          <w:rFonts w:asciiTheme="majorBidi" w:hAnsiTheme="majorBidi" w:cstheme="majorBidi"/>
          <w:color w:val="000000"/>
          <w:sz w:val="24"/>
          <w:szCs w:val="24"/>
          <w:lang w:val="fr-FR"/>
        </w:rPr>
        <w:t xml:space="preserve"> </w:t>
      </w:r>
      <m:oMath>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p</m:t>
            </m:r>
            <m:r>
              <w:rPr>
                <w:rFonts w:ascii="Cambria Math" w:hAnsi="Cambria Math" w:cstheme="majorBidi"/>
                <w:sz w:val="24"/>
                <w:szCs w:val="24"/>
                <w:lang w:val="fr-FR"/>
              </w:rPr>
              <m:t>h</m:t>
            </m:r>
          </m:sub>
        </m:sSub>
      </m:oMath>
      <w:r w:rsidRPr="00D01C01">
        <w:rPr>
          <w:rFonts w:asciiTheme="majorBidi" w:eastAsiaTheme="minorEastAsia" w:hAnsiTheme="majorBidi" w:cstheme="majorBidi"/>
          <w:sz w:val="24"/>
          <w:szCs w:val="24"/>
          <w:lang w:val="fr-FR"/>
        </w:rPr>
        <w:t xml:space="preserve"> est </w:t>
      </w:r>
      <w:r w:rsidRPr="00D01C01">
        <w:rPr>
          <w:rFonts w:asciiTheme="majorBidi" w:hAnsiTheme="majorBidi" w:cstheme="majorBidi"/>
          <w:color w:val="000000"/>
          <w:sz w:val="24"/>
          <w:szCs w:val="24"/>
          <w:lang w:val="fr-FR"/>
        </w:rPr>
        <w:t xml:space="preserve">de 6.59 mA, la tension de circuit ouvert </w:t>
      </w:r>
      <m:oMath>
        <m:sSub>
          <m:sSubPr>
            <m:ctrlPr>
              <w:rPr>
                <w:rFonts w:ascii="Cambria Math" w:eastAsiaTheme="minorEastAsia" w:hAnsi="Cambria Math" w:cstheme="majorBidi"/>
                <w:i/>
                <w:sz w:val="24"/>
                <w:szCs w:val="24"/>
              </w:rPr>
            </m:ctrlPr>
          </m:sSubPr>
          <m:e>
            <m:r>
              <w:rPr>
                <w:rFonts w:ascii="Cambria Math" w:eastAsiaTheme="minorEastAsia" w:hAnsi="Cambria Math" w:cstheme="majorBidi"/>
                <w:sz w:val="24"/>
                <w:szCs w:val="24"/>
              </w:rPr>
              <m:t>V</m:t>
            </m:r>
          </m:e>
          <m:sub>
            <m:r>
              <w:rPr>
                <w:rFonts w:ascii="Cambria Math" w:eastAsiaTheme="minorEastAsia" w:hAnsi="Cambria Math" w:cstheme="majorBidi"/>
                <w:sz w:val="24"/>
                <w:szCs w:val="24"/>
              </w:rPr>
              <m:t>oc</m:t>
            </m:r>
          </m:sub>
        </m:sSub>
        <m:r>
          <w:rPr>
            <w:rFonts w:ascii="Cambria Math" w:eastAsiaTheme="minorEastAsia" w:hAnsi="Cambria Math" w:cstheme="majorBidi"/>
            <w:sz w:val="24"/>
            <w:szCs w:val="24"/>
            <w:lang w:val="fr-FR"/>
          </w:rPr>
          <m:t>(</m:t>
        </m:r>
        <m:r>
          <w:rPr>
            <w:rFonts w:ascii="Cambria Math" w:eastAsiaTheme="minorEastAsia" w:hAnsi="Cambria Math" w:cstheme="majorBidi"/>
            <w:sz w:val="24"/>
            <w:szCs w:val="24"/>
          </w:rPr>
          <m:t>V</m:t>
        </m:r>
        <m:r>
          <w:rPr>
            <w:rFonts w:ascii="Cambria Math" w:eastAsiaTheme="minorEastAsia" w:hAnsi="Cambria Math" w:cstheme="majorBidi"/>
            <w:sz w:val="24"/>
            <w:szCs w:val="24"/>
            <w:lang w:val="fr-FR"/>
          </w:rPr>
          <m:t>)</m:t>
        </m:r>
      </m:oMath>
      <w:r w:rsidRPr="00D01C01">
        <w:rPr>
          <w:rFonts w:asciiTheme="majorBidi" w:hAnsiTheme="majorBidi" w:cstheme="majorBidi"/>
          <w:color w:val="000000"/>
          <w:sz w:val="24"/>
          <w:szCs w:val="24"/>
          <w:lang w:val="fr-FR"/>
        </w:rPr>
        <w:t xml:space="preserve">  est de  0.6 V, avec un rendement de conversion égale à 1.82%. </w:t>
      </w:r>
      <w:r w:rsidR="00533BEA">
        <w:rPr>
          <w:rFonts w:asciiTheme="majorBidi" w:hAnsiTheme="majorBidi" w:cstheme="majorBidi"/>
          <w:color w:val="000000"/>
          <w:sz w:val="24"/>
          <w:szCs w:val="24"/>
          <w:lang w:val="fr-FR"/>
        </w:rPr>
        <w:t xml:space="preserve"> </w:t>
      </w:r>
      <w:r w:rsidRPr="00D01C01">
        <w:rPr>
          <w:rFonts w:asciiTheme="majorBidi" w:hAnsiTheme="majorBidi" w:cstheme="majorBidi"/>
          <w:sz w:val="24"/>
          <w:szCs w:val="24"/>
          <w:lang w:val="fr-FR"/>
        </w:rPr>
        <w:t>Ce résultat obtenu est en bon accord avec la</w:t>
      </w:r>
      <w:r w:rsidR="00533BEA">
        <w:rPr>
          <w:rFonts w:asciiTheme="majorBidi" w:hAnsiTheme="majorBidi" w:cstheme="majorBidi"/>
          <w:sz w:val="24"/>
          <w:szCs w:val="24"/>
          <w:lang w:val="fr-FR"/>
        </w:rPr>
        <w:t xml:space="preserve"> </w:t>
      </w:r>
      <w:r w:rsidRPr="00D01C01">
        <w:rPr>
          <w:rFonts w:asciiTheme="majorBidi" w:hAnsiTheme="majorBidi" w:cstheme="majorBidi"/>
          <w:sz w:val="24"/>
          <w:szCs w:val="24"/>
          <w:lang w:val="fr-FR"/>
        </w:rPr>
        <w:t xml:space="preserve"> littérature éditée auparavant et qui a permis, en</w:t>
      </w:r>
      <w:r w:rsidR="00533BEA">
        <w:rPr>
          <w:rFonts w:asciiTheme="majorBidi" w:hAnsiTheme="majorBidi" w:cstheme="majorBidi"/>
          <w:sz w:val="24"/>
          <w:szCs w:val="24"/>
          <w:lang w:val="fr-FR"/>
        </w:rPr>
        <w:t xml:space="preserve"> </w:t>
      </w:r>
      <w:r w:rsidRPr="00D01C01">
        <w:rPr>
          <w:rFonts w:asciiTheme="majorBidi" w:hAnsiTheme="majorBidi" w:cstheme="majorBidi"/>
          <w:sz w:val="24"/>
          <w:szCs w:val="24"/>
          <w:lang w:val="fr-FR"/>
        </w:rPr>
        <w:t xml:space="preserve"> outre une meilleure maîtrise des performances </w:t>
      </w:r>
    </w:p>
    <w:p w:rsidR="00D01C01" w:rsidRDefault="00D01C01" w:rsidP="00533BEA">
      <w:pPr>
        <w:spacing w:after="0" w:line="240" w:lineRule="auto"/>
        <w:jc w:val="both"/>
        <w:rPr>
          <w:rFonts w:asciiTheme="majorBidi" w:hAnsiTheme="majorBidi" w:cstheme="majorBidi"/>
          <w:sz w:val="24"/>
          <w:szCs w:val="24"/>
          <w:lang w:val="fr-FR"/>
        </w:rPr>
      </w:pPr>
      <w:proofErr w:type="gramStart"/>
      <w:r w:rsidRPr="00D01C01">
        <w:rPr>
          <w:rFonts w:asciiTheme="majorBidi" w:hAnsiTheme="majorBidi" w:cstheme="majorBidi"/>
          <w:sz w:val="24"/>
          <w:szCs w:val="24"/>
          <w:lang w:val="fr-FR"/>
        </w:rPr>
        <w:t>des</w:t>
      </w:r>
      <w:proofErr w:type="gramEnd"/>
      <w:r w:rsidRPr="00D01C01">
        <w:rPr>
          <w:rFonts w:asciiTheme="majorBidi" w:hAnsiTheme="majorBidi" w:cstheme="majorBidi"/>
          <w:sz w:val="24"/>
          <w:szCs w:val="24"/>
          <w:lang w:val="fr-FR"/>
        </w:rPr>
        <w:t xml:space="preserve"> cellules organiques, en vue de leur </w:t>
      </w:r>
    </w:p>
    <w:p w:rsidR="00232ECF" w:rsidRDefault="00D01C01" w:rsidP="00533BEA">
      <w:pPr>
        <w:spacing w:after="0" w:line="240" w:lineRule="auto"/>
        <w:jc w:val="both"/>
        <w:rPr>
          <w:rFonts w:asciiTheme="majorBidi" w:hAnsiTheme="majorBidi" w:cstheme="majorBidi"/>
          <w:sz w:val="24"/>
          <w:szCs w:val="24"/>
          <w:lang w:val="fr-FR"/>
        </w:rPr>
      </w:pPr>
      <w:proofErr w:type="gramStart"/>
      <w:r w:rsidRPr="00D01C01">
        <w:rPr>
          <w:rFonts w:asciiTheme="majorBidi" w:hAnsiTheme="majorBidi" w:cstheme="majorBidi"/>
          <w:sz w:val="24"/>
          <w:szCs w:val="24"/>
          <w:lang w:val="fr-FR"/>
        </w:rPr>
        <w:t>amélioration</w:t>
      </w:r>
      <w:proofErr w:type="gramEnd"/>
      <w:r w:rsidRPr="00D01C01">
        <w:rPr>
          <w:rFonts w:asciiTheme="majorBidi" w:hAnsiTheme="majorBidi" w:cstheme="majorBidi"/>
          <w:sz w:val="24"/>
          <w:szCs w:val="24"/>
          <w:lang w:val="fr-FR"/>
        </w:rPr>
        <w:t>.</w:t>
      </w:r>
      <w:r w:rsidR="00232ECF" w:rsidRPr="00232ECF">
        <w:rPr>
          <w:rFonts w:asciiTheme="majorBidi" w:hAnsiTheme="majorBidi" w:cstheme="majorBidi"/>
          <w:sz w:val="24"/>
          <w:szCs w:val="24"/>
          <w:lang w:val="fr-FR"/>
        </w:rPr>
        <w:t xml:space="preserve"> </w:t>
      </w:r>
    </w:p>
    <w:p w:rsidR="00232ECF" w:rsidRDefault="00232ECF" w:rsidP="00A65B10">
      <w:pPr>
        <w:pStyle w:val="IEEEParagraph"/>
        <w:ind w:firstLine="0"/>
        <w:rPr>
          <w:rFonts w:eastAsia="Times New Roman"/>
          <w:szCs w:val="24"/>
          <w:lang w:val="fr-FR" w:eastAsia="en-US"/>
        </w:rPr>
      </w:pPr>
    </w:p>
    <w:p w:rsidR="00104255" w:rsidRPr="009071F9" w:rsidRDefault="00104255" w:rsidP="00104255">
      <w:pPr>
        <w:pStyle w:val="IEEEParagraph"/>
        <w:jc w:val="left"/>
        <w:rPr>
          <w:i/>
          <w:iCs/>
          <w:sz w:val="22"/>
          <w:szCs w:val="22"/>
          <w:lang w:val="fr-FR"/>
        </w:rPr>
      </w:pPr>
      <w:proofErr w:type="spellStart"/>
      <w:r w:rsidRPr="00104255">
        <w:rPr>
          <w:i/>
          <w:iCs/>
          <w:sz w:val="20"/>
          <w:lang w:val="fr-FR"/>
        </w:rPr>
        <w:t>References</w:t>
      </w:r>
      <w:proofErr w:type="spellEnd"/>
    </w:p>
    <w:p w:rsidR="000320A3" w:rsidRPr="000320A3" w:rsidRDefault="000320A3" w:rsidP="002B1C0A">
      <w:pPr>
        <w:pStyle w:val="References"/>
        <w:jc w:val="both"/>
        <w:rPr>
          <w:sz w:val="16"/>
          <w:szCs w:val="16"/>
        </w:rPr>
      </w:pPr>
      <w:r>
        <w:rPr>
          <w:sz w:val="16"/>
          <w:szCs w:val="16"/>
        </w:rPr>
        <w:t>B</w:t>
      </w:r>
      <w:r w:rsidRPr="000320A3">
        <w:t xml:space="preserve"> </w:t>
      </w:r>
      <w:proofErr w:type="spellStart"/>
      <w:r w:rsidRPr="000320A3">
        <w:rPr>
          <w:sz w:val="16"/>
          <w:szCs w:val="16"/>
        </w:rPr>
        <w:t>imitrakopulos</w:t>
      </w:r>
      <w:proofErr w:type="spellEnd"/>
      <w:r w:rsidRPr="000320A3">
        <w:rPr>
          <w:sz w:val="16"/>
          <w:szCs w:val="16"/>
        </w:rPr>
        <w:t xml:space="preserve">, </w:t>
      </w:r>
      <w:proofErr w:type="gramStart"/>
      <w:r w:rsidRPr="000320A3">
        <w:rPr>
          <w:sz w:val="16"/>
          <w:szCs w:val="16"/>
        </w:rPr>
        <w:t>C.D  and</w:t>
      </w:r>
      <w:proofErr w:type="gramEnd"/>
      <w:r w:rsidRPr="000320A3">
        <w:rPr>
          <w:sz w:val="16"/>
          <w:szCs w:val="16"/>
        </w:rPr>
        <w:t xml:space="preserve"> </w:t>
      </w:r>
      <w:proofErr w:type="spellStart"/>
      <w:r w:rsidRPr="000320A3">
        <w:rPr>
          <w:sz w:val="16"/>
          <w:szCs w:val="16"/>
        </w:rPr>
        <w:t>Malenfant</w:t>
      </w:r>
      <w:proofErr w:type="spellEnd"/>
      <w:r w:rsidRPr="000320A3">
        <w:rPr>
          <w:sz w:val="16"/>
          <w:szCs w:val="16"/>
        </w:rPr>
        <w:t>, P.R.L. 2002. Organic Thin Film Transistors for Large Area Electronics. Advanced Materials. Vol. 14 (2), 99 – 117.</w:t>
      </w:r>
    </w:p>
    <w:p w:rsidR="000320A3" w:rsidRPr="007139B4" w:rsidRDefault="000320A3" w:rsidP="002B1C0A">
      <w:pPr>
        <w:pStyle w:val="References"/>
        <w:jc w:val="both"/>
      </w:pPr>
      <w:r w:rsidRPr="00B04A75">
        <w:rPr>
          <w:color w:val="C00000"/>
        </w:rPr>
        <w:t>A</w:t>
      </w:r>
      <w:r w:rsidRPr="00B646B9">
        <w:t xml:space="preserve">.J. </w:t>
      </w:r>
      <w:proofErr w:type="spellStart"/>
      <w:r w:rsidRPr="00B646B9">
        <w:t>Mozer</w:t>
      </w:r>
      <w:proofErr w:type="spellEnd"/>
      <w:r>
        <w:t xml:space="preserve">, A.J., </w:t>
      </w:r>
      <w:r w:rsidRPr="00B646B9">
        <w:t xml:space="preserve">and </w:t>
      </w:r>
      <w:proofErr w:type="spellStart"/>
      <w:r w:rsidRPr="00B646B9">
        <w:t>Sariciftci</w:t>
      </w:r>
      <w:proofErr w:type="spellEnd"/>
      <w:r w:rsidRPr="00B646B9">
        <w:t>,</w:t>
      </w:r>
      <w:r>
        <w:t xml:space="preserve"> N.S. </w:t>
      </w:r>
      <w:r>
        <w:rPr>
          <w:rFonts w:ascii="Times-Roman" w:hAnsi="Times-Roman"/>
          <w:color w:val="000000"/>
        </w:rPr>
        <w:t xml:space="preserve">2006. </w:t>
      </w:r>
      <w:r w:rsidRPr="00B646B9">
        <w:rPr>
          <w:i/>
          <w:iCs/>
        </w:rPr>
        <w:t>Conjugated Polymer Pho</w:t>
      </w:r>
      <w:r>
        <w:rPr>
          <w:i/>
          <w:iCs/>
        </w:rPr>
        <w:t>tovoltaic Devices and Materials.</w:t>
      </w:r>
      <w:r>
        <w:t xml:space="preserve"> </w:t>
      </w:r>
      <w:proofErr w:type="spellStart"/>
      <w:r>
        <w:t>Comptes</w:t>
      </w:r>
      <w:proofErr w:type="spellEnd"/>
      <w:r>
        <w:t xml:space="preserve"> </w:t>
      </w:r>
      <w:proofErr w:type="spellStart"/>
      <w:r>
        <w:t>Rendus</w:t>
      </w:r>
      <w:proofErr w:type="spellEnd"/>
      <w:r>
        <w:t xml:space="preserve"> </w:t>
      </w:r>
      <w:proofErr w:type="spellStart"/>
      <w:r>
        <w:t>Chimie</w:t>
      </w:r>
      <w:proofErr w:type="spellEnd"/>
      <w:r>
        <w:t>. 9 (</w:t>
      </w:r>
      <w:r w:rsidRPr="006E3D54">
        <w:t>5-</w:t>
      </w:r>
      <w:r w:rsidRPr="00027443">
        <w:t>6</w:t>
      </w:r>
      <w:r>
        <w:t>), 568 – 577</w:t>
      </w:r>
      <w:r w:rsidRPr="00027443">
        <w:t>.</w:t>
      </w:r>
    </w:p>
    <w:p w:rsidR="00840FC4" w:rsidRDefault="000320A3" w:rsidP="00A65B10">
      <w:pPr>
        <w:pStyle w:val="References"/>
        <w:jc w:val="both"/>
        <w:rPr>
          <w:sz w:val="16"/>
          <w:szCs w:val="16"/>
        </w:rPr>
      </w:pPr>
      <w:proofErr w:type="spellStart"/>
      <w:r w:rsidRPr="000320A3">
        <w:rPr>
          <w:sz w:val="16"/>
          <w:szCs w:val="16"/>
        </w:rPr>
        <w:t>Galagan</w:t>
      </w:r>
      <w:proofErr w:type="spellEnd"/>
      <w:r w:rsidRPr="000320A3">
        <w:rPr>
          <w:sz w:val="16"/>
          <w:szCs w:val="16"/>
        </w:rPr>
        <w:t xml:space="preserve"> Y.J., </w:t>
      </w:r>
      <w:proofErr w:type="spellStart"/>
      <w:r w:rsidRPr="000320A3">
        <w:rPr>
          <w:sz w:val="16"/>
          <w:szCs w:val="16"/>
        </w:rPr>
        <w:t>Andriessen</w:t>
      </w:r>
      <w:proofErr w:type="spellEnd"/>
      <w:r w:rsidRPr="000320A3">
        <w:rPr>
          <w:sz w:val="16"/>
          <w:szCs w:val="16"/>
        </w:rPr>
        <w:t xml:space="preserve"> R., </w:t>
      </w:r>
      <w:proofErr w:type="spellStart"/>
      <w:r w:rsidRPr="000320A3">
        <w:rPr>
          <w:sz w:val="16"/>
          <w:szCs w:val="16"/>
        </w:rPr>
        <w:t>Rubingh</w:t>
      </w:r>
      <w:proofErr w:type="spellEnd"/>
      <w:r w:rsidRPr="000320A3">
        <w:rPr>
          <w:sz w:val="16"/>
          <w:szCs w:val="16"/>
        </w:rPr>
        <w:t xml:space="preserve">, E., </w:t>
      </w:r>
      <w:proofErr w:type="spellStart"/>
      <w:r w:rsidRPr="000320A3">
        <w:rPr>
          <w:sz w:val="16"/>
          <w:szCs w:val="16"/>
        </w:rPr>
        <w:t>Grossiord</w:t>
      </w:r>
      <w:proofErr w:type="spellEnd"/>
      <w:r w:rsidRPr="000320A3">
        <w:rPr>
          <w:sz w:val="16"/>
          <w:szCs w:val="16"/>
        </w:rPr>
        <w:t xml:space="preserve"> N, </w:t>
      </w:r>
      <w:proofErr w:type="spellStart"/>
      <w:r w:rsidRPr="000320A3">
        <w:rPr>
          <w:sz w:val="16"/>
          <w:szCs w:val="16"/>
        </w:rPr>
        <w:t>Blom</w:t>
      </w:r>
      <w:proofErr w:type="spellEnd"/>
      <w:r w:rsidRPr="000320A3">
        <w:rPr>
          <w:sz w:val="16"/>
          <w:szCs w:val="16"/>
        </w:rPr>
        <w:t xml:space="preserve"> P. 2010. Toward fully printed Organic Photovoltaics: Processing and Stability. In Proceedings LOPE-C 2010: 88-91.</w:t>
      </w:r>
    </w:p>
    <w:p w:rsidR="000320A3" w:rsidRPr="007D7C2A" w:rsidRDefault="000320A3" w:rsidP="00A65B10">
      <w:pPr>
        <w:pStyle w:val="References"/>
        <w:jc w:val="both"/>
        <w:rPr>
          <w:rFonts w:ascii="Times-Roman" w:hAnsi="Times-Roman"/>
          <w:lang w:val="fr-FR" w:eastAsia="fr-FR"/>
        </w:rPr>
      </w:pPr>
      <w:proofErr w:type="spellStart"/>
      <w:r w:rsidRPr="007D7C2A">
        <w:rPr>
          <w:rFonts w:ascii="Times-Roman" w:hAnsi="Times-Roman"/>
          <w:lang w:val="fr-FR" w:eastAsia="fr-FR"/>
        </w:rPr>
        <w:t>Moliton</w:t>
      </w:r>
      <w:proofErr w:type="spellEnd"/>
      <w:r w:rsidRPr="007D7C2A">
        <w:rPr>
          <w:rFonts w:ascii="Times-Roman" w:hAnsi="Times-Roman"/>
          <w:lang w:val="fr-FR" w:eastAsia="fr-FR"/>
        </w:rPr>
        <w:t xml:space="preserve">, A. 2003. </w:t>
      </w:r>
      <w:r w:rsidRPr="007D7C2A">
        <w:rPr>
          <w:lang w:val="fr-FR" w:eastAsia="fr-FR"/>
        </w:rPr>
        <w:t>Optoélectronique Moléculaire et Polymère: des concepts aux composants</w:t>
      </w:r>
      <w:r w:rsidRPr="000320A3">
        <w:rPr>
          <w:rFonts w:ascii="Times-Roman" w:hAnsi="Times-Roman"/>
          <w:lang w:val="fr-FR" w:eastAsia="fr-FR"/>
        </w:rPr>
        <w:t xml:space="preserve">, </w:t>
      </w:r>
      <w:proofErr w:type="gramStart"/>
      <w:r w:rsidRPr="007D7C2A">
        <w:rPr>
          <w:rFonts w:ascii="Times-Roman" w:hAnsi="Times-Roman"/>
          <w:lang w:val="fr-FR" w:eastAsia="fr-FR"/>
        </w:rPr>
        <w:t>Springer .</w:t>
      </w:r>
      <w:proofErr w:type="gramEnd"/>
    </w:p>
    <w:p w:rsidR="000320A3" w:rsidRPr="000320A3" w:rsidRDefault="000320A3" w:rsidP="00A65B10">
      <w:pPr>
        <w:pStyle w:val="References"/>
        <w:jc w:val="both"/>
        <w:rPr>
          <w:sz w:val="16"/>
          <w:szCs w:val="16"/>
          <w:lang w:val="fr-FR"/>
        </w:rPr>
      </w:pPr>
      <w:proofErr w:type="spellStart"/>
      <w:r w:rsidRPr="000320A3">
        <w:rPr>
          <w:rFonts w:ascii="TimesNewRomanPSMT" w:hAnsi="TimesNewRomanPSMT"/>
          <w:color w:val="000000"/>
          <w:szCs w:val="18"/>
        </w:rPr>
        <w:t>Nunzi</w:t>
      </w:r>
      <w:proofErr w:type="spellEnd"/>
      <w:r w:rsidRPr="000320A3">
        <w:rPr>
          <w:rFonts w:ascii="TimesNewRomanPSMT" w:hAnsi="TimesNewRomanPSMT"/>
          <w:color w:val="000000"/>
          <w:szCs w:val="18"/>
        </w:rPr>
        <w:t xml:space="preserve">, J.M. </w:t>
      </w:r>
      <w:r w:rsidRPr="000320A3">
        <w:rPr>
          <w:rFonts w:ascii="Times-Roman" w:hAnsi="Times-Roman"/>
          <w:color w:val="000000"/>
          <w:sz w:val="24"/>
          <w:szCs w:val="24"/>
        </w:rPr>
        <w:t>2002.</w:t>
      </w:r>
      <w:r w:rsidRPr="000320A3">
        <w:rPr>
          <w:rFonts w:ascii="TimesNewRomanPSMT" w:hAnsi="TimesNewRomanPSMT"/>
          <w:color w:val="000000"/>
          <w:szCs w:val="18"/>
        </w:rPr>
        <w:t xml:space="preserve"> </w:t>
      </w:r>
      <w:r w:rsidRPr="000320A3">
        <w:rPr>
          <w:rFonts w:ascii="TimesNewRomanPS-ItalicMT" w:hAnsi="TimesNewRomanPS-ItalicMT"/>
          <w:i/>
          <w:iCs/>
          <w:color w:val="000000"/>
          <w:szCs w:val="18"/>
        </w:rPr>
        <w:t>Organic Photovoltaic Materials and Devices.</w:t>
      </w:r>
      <w:r w:rsidRPr="000320A3">
        <w:rPr>
          <w:rFonts w:ascii="TimesNewRomanPSMT" w:hAnsi="TimesNewRomanPSMT"/>
          <w:color w:val="000000"/>
          <w:szCs w:val="18"/>
        </w:rPr>
        <w:t xml:space="preserve"> </w:t>
      </w:r>
      <w:r w:rsidRPr="007D7C2A">
        <w:rPr>
          <w:rFonts w:ascii="TimesNewRomanPSMT" w:hAnsi="TimesNewRomanPSMT"/>
          <w:color w:val="000000"/>
          <w:szCs w:val="18"/>
          <w:lang w:val="fr-FR"/>
        </w:rPr>
        <w:t>Comptes Rendus Physique.</w:t>
      </w:r>
      <w:r>
        <w:rPr>
          <w:rFonts w:ascii="TimesNewRomanPSMT" w:hAnsi="TimesNewRomanPSMT"/>
          <w:color w:val="000000"/>
          <w:szCs w:val="18"/>
        </w:rPr>
        <w:t xml:space="preserve"> </w:t>
      </w:r>
      <w:r w:rsidRPr="007D7C2A">
        <w:rPr>
          <w:rFonts w:ascii="TimesNewRomanPSMT" w:hAnsi="TimesNewRomanPSMT"/>
          <w:color w:val="000000"/>
          <w:szCs w:val="18"/>
          <w:lang w:val="fr-FR"/>
        </w:rPr>
        <w:t>3</w:t>
      </w:r>
      <w:r>
        <w:rPr>
          <w:rFonts w:ascii="TimesNewRomanPSMT" w:hAnsi="TimesNewRomanPSMT"/>
          <w:color w:val="000000"/>
          <w:szCs w:val="18"/>
        </w:rPr>
        <w:t>,</w:t>
      </w:r>
      <w:r w:rsidRPr="007D7C2A">
        <w:rPr>
          <w:rFonts w:ascii="TimesNewRomanPSMT" w:hAnsi="TimesNewRomanPSMT"/>
          <w:color w:val="000000"/>
          <w:szCs w:val="18"/>
          <w:lang w:val="fr-FR"/>
        </w:rPr>
        <w:t xml:space="preserve"> 523 – 542</w:t>
      </w:r>
    </w:p>
    <w:p w:rsidR="000320A3" w:rsidRPr="00A91332" w:rsidRDefault="000320A3" w:rsidP="00A65B10">
      <w:pPr>
        <w:pStyle w:val="References"/>
        <w:jc w:val="both"/>
      </w:pPr>
      <w:r w:rsidRPr="007D7C2A">
        <w:rPr>
          <w:lang w:val="fr-FR"/>
        </w:rPr>
        <w:t xml:space="preserve">Ravi </w:t>
      </w:r>
      <w:proofErr w:type="spellStart"/>
      <w:r w:rsidRPr="007D7C2A">
        <w:rPr>
          <w:lang w:val="fr-FR"/>
        </w:rPr>
        <w:t>Kishore</w:t>
      </w:r>
      <w:proofErr w:type="spellEnd"/>
      <w:r w:rsidRPr="007D7C2A">
        <w:rPr>
          <w:lang w:val="fr-FR"/>
        </w:rPr>
        <w:t xml:space="preserve">, </w:t>
      </w:r>
      <w:r w:rsidRPr="000320A3">
        <w:rPr>
          <w:lang w:val="fr-FR"/>
        </w:rPr>
        <w:t xml:space="preserve">V.V.N., Aziz, A.,  </w:t>
      </w:r>
      <w:proofErr w:type="spellStart"/>
      <w:r w:rsidRPr="000320A3">
        <w:rPr>
          <w:lang w:val="fr-FR"/>
        </w:rPr>
        <w:t>Narashiman</w:t>
      </w:r>
      <w:proofErr w:type="spellEnd"/>
      <w:r w:rsidRPr="000320A3">
        <w:rPr>
          <w:lang w:val="fr-FR"/>
        </w:rPr>
        <w:t xml:space="preserve">, K.L.,  </w:t>
      </w:r>
      <w:proofErr w:type="spellStart"/>
      <w:r w:rsidRPr="000320A3">
        <w:rPr>
          <w:lang w:val="fr-FR"/>
        </w:rPr>
        <w:t>Periazamy</w:t>
      </w:r>
      <w:proofErr w:type="spellEnd"/>
      <w:r w:rsidRPr="000320A3">
        <w:rPr>
          <w:lang w:val="fr-FR"/>
        </w:rPr>
        <w:t xml:space="preserve">, N.,  </w:t>
      </w:r>
      <w:proofErr w:type="spellStart"/>
      <w:r w:rsidRPr="000320A3">
        <w:rPr>
          <w:lang w:val="fr-FR"/>
        </w:rPr>
        <w:t>Meenakshi</w:t>
      </w:r>
      <w:proofErr w:type="spellEnd"/>
      <w:r w:rsidRPr="000320A3">
        <w:rPr>
          <w:lang w:val="fr-FR"/>
        </w:rPr>
        <w:t xml:space="preserve">, P.S., </w:t>
      </w:r>
      <w:proofErr w:type="spellStart"/>
      <w:r w:rsidRPr="000320A3">
        <w:rPr>
          <w:lang w:val="fr-FR"/>
        </w:rPr>
        <w:t>Wategaonkar</w:t>
      </w:r>
      <w:proofErr w:type="spellEnd"/>
      <w:r w:rsidRPr="000320A3">
        <w:rPr>
          <w:lang w:val="fr-FR"/>
        </w:rPr>
        <w:t xml:space="preserve">, S. 2002.  </w:t>
      </w:r>
      <w:r w:rsidRPr="009D45A1">
        <w:rPr>
          <w:rFonts w:asciiTheme="majorBidi" w:hAnsiTheme="majorBidi" w:cstheme="majorBidi"/>
          <w:i/>
          <w:iCs/>
        </w:rPr>
        <w:t xml:space="preserve">On the assignment of the absorption bands in the optical spectrum of Alq3. </w:t>
      </w:r>
      <w:r w:rsidRPr="00A91332">
        <w:t>Synthetic</w:t>
      </w:r>
      <w:r>
        <w:t>. Metals. 126, 2-3,199-205</w:t>
      </w:r>
      <w:r w:rsidRPr="00A91332">
        <w:t xml:space="preserve">. </w:t>
      </w:r>
    </w:p>
    <w:p w:rsidR="000320A3" w:rsidRPr="00A91332" w:rsidRDefault="000320A3" w:rsidP="00A65B10">
      <w:pPr>
        <w:pStyle w:val="References"/>
        <w:jc w:val="both"/>
      </w:pPr>
      <w:proofErr w:type="spellStart"/>
      <w:r w:rsidRPr="00A91332">
        <w:t>Theander</w:t>
      </w:r>
      <w:proofErr w:type="spellEnd"/>
      <w:r w:rsidRPr="00A91332">
        <w:t>,</w:t>
      </w:r>
      <w:r>
        <w:t xml:space="preserve"> M., </w:t>
      </w:r>
      <w:proofErr w:type="spellStart"/>
      <w:r w:rsidRPr="00A91332">
        <w:t>Yartsev</w:t>
      </w:r>
      <w:proofErr w:type="spellEnd"/>
      <w:r w:rsidRPr="00A91332">
        <w:t>,</w:t>
      </w:r>
      <w:r>
        <w:t xml:space="preserve"> </w:t>
      </w:r>
      <w:r w:rsidRPr="00A91332">
        <w:t>A.</w:t>
      </w:r>
      <w:proofErr w:type="gramStart"/>
      <w:r>
        <w:t xml:space="preserve">, </w:t>
      </w:r>
      <w:r w:rsidRPr="00A91332">
        <w:t xml:space="preserve"> </w:t>
      </w:r>
      <w:proofErr w:type="spellStart"/>
      <w:r w:rsidRPr="00A91332">
        <w:t>Zigmantas</w:t>
      </w:r>
      <w:proofErr w:type="spellEnd"/>
      <w:proofErr w:type="gramEnd"/>
      <w:r w:rsidRPr="00A91332">
        <w:t>,</w:t>
      </w:r>
      <w:r>
        <w:t xml:space="preserve"> </w:t>
      </w:r>
      <w:r w:rsidRPr="00A91332">
        <w:t>D.</w:t>
      </w:r>
      <w:r>
        <w:t xml:space="preserve">,  </w:t>
      </w:r>
      <w:proofErr w:type="spellStart"/>
      <w:r w:rsidRPr="00A91332">
        <w:t>Sundström</w:t>
      </w:r>
      <w:proofErr w:type="spellEnd"/>
      <w:r w:rsidRPr="00A91332">
        <w:t>, V.</w:t>
      </w:r>
      <w:r>
        <w:t xml:space="preserve">, </w:t>
      </w:r>
      <w:proofErr w:type="spellStart"/>
      <w:r w:rsidRPr="00A91332">
        <w:t>Mammo</w:t>
      </w:r>
      <w:proofErr w:type="spellEnd"/>
      <w:r w:rsidRPr="00A91332">
        <w:t xml:space="preserve">, </w:t>
      </w:r>
      <w:r>
        <w:t xml:space="preserve"> </w:t>
      </w:r>
      <w:r w:rsidRPr="00A91332">
        <w:t>W.</w:t>
      </w:r>
      <w:r>
        <w:t xml:space="preserve">, </w:t>
      </w:r>
      <w:proofErr w:type="spellStart"/>
      <w:r w:rsidRPr="00A91332">
        <w:t>Andersson</w:t>
      </w:r>
      <w:proofErr w:type="spellEnd"/>
      <w:r>
        <w:t xml:space="preserve">, </w:t>
      </w:r>
      <w:r w:rsidRPr="00A91332">
        <w:t>M.R.</w:t>
      </w:r>
      <w:r>
        <w:t>,</w:t>
      </w:r>
      <w:r w:rsidRPr="00A91332">
        <w:t xml:space="preserve"> et </w:t>
      </w:r>
      <w:proofErr w:type="spellStart"/>
      <w:r>
        <w:t>Inganäs</w:t>
      </w:r>
      <w:proofErr w:type="spellEnd"/>
      <w:r>
        <w:t>, O. 2000.</w:t>
      </w:r>
      <w:r w:rsidRPr="00A91332">
        <w:t xml:space="preserve"> </w:t>
      </w:r>
      <w:r w:rsidRPr="009D45A1">
        <w:rPr>
          <w:rFonts w:asciiTheme="majorBidi" w:hAnsiTheme="majorBidi" w:cstheme="majorBidi"/>
          <w:i/>
          <w:iCs/>
        </w:rPr>
        <w:t xml:space="preserve">Photoluminescence quenching at a </w:t>
      </w:r>
      <w:proofErr w:type="spellStart"/>
      <w:r w:rsidRPr="009D45A1">
        <w:rPr>
          <w:rFonts w:asciiTheme="majorBidi" w:hAnsiTheme="majorBidi" w:cstheme="majorBidi"/>
          <w:i/>
          <w:iCs/>
        </w:rPr>
        <w:t>polythiophene</w:t>
      </w:r>
      <w:proofErr w:type="spellEnd"/>
      <w:r w:rsidRPr="009D45A1">
        <w:rPr>
          <w:rFonts w:asciiTheme="majorBidi" w:hAnsiTheme="majorBidi" w:cstheme="majorBidi"/>
          <w:i/>
          <w:iCs/>
        </w:rPr>
        <w:t xml:space="preserve"> /</w:t>
      </w:r>
      <w:proofErr w:type="gramStart"/>
      <w:r w:rsidRPr="009D45A1">
        <w:rPr>
          <w:rFonts w:asciiTheme="majorBidi" w:hAnsiTheme="majorBidi" w:cstheme="majorBidi"/>
          <w:i/>
          <w:iCs/>
        </w:rPr>
        <w:t>C</w:t>
      </w:r>
      <w:r w:rsidRPr="009D45A1">
        <w:rPr>
          <w:rFonts w:asciiTheme="majorBidi" w:hAnsiTheme="majorBidi" w:cstheme="majorBidi"/>
          <w:i/>
          <w:iCs/>
          <w:vertAlign w:val="subscript"/>
        </w:rPr>
        <w:t>60</w:t>
      </w:r>
      <w:r w:rsidRPr="009D45A1">
        <w:rPr>
          <w:rFonts w:asciiTheme="majorBidi" w:hAnsiTheme="majorBidi" w:cstheme="majorBidi"/>
          <w:i/>
          <w:iCs/>
        </w:rPr>
        <w:t xml:space="preserve">  heterojunction</w:t>
      </w:r>
      <w:proofErr w:type="gramEnd"/>
      <w:r w:rsidRPr="009D45A1">
        <w:rPr>
          <w:rFonts w:asciiTheme="majorBidi" w:hAnsiTheme="majorBidi" w:cstheme="majorBidi"/>
          <w:i/>
          <w:iCs/>
        </w:rPr>
        <w:t>.</w:t>
      </w:r>
      <w:r w:rsidRPr="00A91332">
        <w:t xml:space="preserve"> Phy</w:t>
      </w:r>
      <w:r>
        <w:t>sical. Review B. 61, 12957</w:t>
      </w:r>
      <w:r w:rsidRPr="00A91332">
        <w:t>.</w:t>
      </w:r>
    </w:p>
    <w:p w:rsidR="000320A3" w:rsidRPr="000320A3" w:rsidRDefault="000320A3" w:rsidP="002B1C0A">
      <w:pPr>
        <w:pStyle w:val="References"/>
        <w:jc w:val="both"/>
      </w:pPr>
      <w:proofErr w:type="spellStart"/>
      <w:r w:rsidRPr="000320A3">
        <w:t>Kroeze</w:t>
      </w:r>
      <w:proofErr w:type="spellEnd"/>
      <w:r w:rsidRPr="000320A3">
        <w:t xml:space="preserve">, J.E., </w:t>
      </w:r>
      <w:proofErr w:type="spellStart"/>
      <w:r w:rsidRPr="000320A3">
        <w:t>Savenije</w:t>
      </w:r>
      <w:proofErr w:type="spellEnd"/>
      <w:r w:rsidRPr="000320A3">
        <w:t xml:space="preserve">, T.J., </w:t>
      </w:r>
      <w:proofErr w:type="spellStart"/>
      <w:r w:rsidRPr="000320A3">
        <w:t>Vermeulen</w:t>
      </w:r>
      <w:proofErr w:type="spellEnd"/>
      <w:r w:rsidRPr="000320A3">
        <w:t xml:space="preserve">, M.J.W. </w:t>
      </w:r>
      <w:proofErr w:type="gramStart"/>
      <w:r w:rsidRPr="000320A3">
        <w:t>et</w:t>
      </w:r>
      <w:proofErr w:type="gramEnd"/>
      <w:r w:rsidRPr="000320A3">
        <w:t xml:space="preserve"> Warman, J.M. 2003. Contactless Determination of the </w:t>
      </w:r>
      <w:r>
        <w:t>P</w:t>
      </w:r>
      <w:r w:rsidRPr="000320A3">
        <w:t>hotoconductivity Action Spectrum, Exciton Diffusion Length, and</w:t>
      </w:r>
      <w:r>
        <w:t xml:space="preserve"> </w:t>
      </w:r>
      <w:r w:rsidRPr="000320A3">
        <w:rPr>
          <w:sz w:val="16"/>
          <w:szCs w:val="16"/>
        </w:rPr>
        <w:t xml:space="preserve">Charge Separation Efficiency in </w:t>
      </w:r>
      <w:proofErr w:type="spellStart"/>
      <w:r w:rsidRPr="000320A3">
        <w:rPr>
          <w:sz w:val="16"/>
          <w:szCs w:val="16"/>
        </w:rPr>
        <w:t>Polythiophene</w:t>
      </w:r>
      <w:proofErr w:type="spellEnd"/>
      <w:r w:rsidRPr="000320A3">
        <w:rPr>
          <w:sz w:val="16"/>
          <w:szCs w:val="16"/>
        </w:rPr>
        <w:t>-Sensitized TiO2 Bilayers. Journal Physical Chemistry B. 107, 7696</w:t>
      </w:r>
      <w:r>
        <w:rPr>
          <w:sz w:val="16"/>
          <w:szCs w:val="16"/>
        </w:rPr>
        <w:t>.</w:t>
      </w:r>
    </w:p>
    <w:p w:rsidR="000320A3" w:rsidRDefault="000320A3" w:rsidP="002B1C0A">
      <w:pPr>
        <w:pStyle w:val="References"/>
        <w:jc w:val="both"/>
      </w:pPr>
      <w:proofErr w:type="spellStart"/>
      <w:r>
        <w:t>Lemaur</w:t>
      </w:r>
      <w:proofErr w:type="spellEnd"/>
      <w:r>
        <w:t xml:space="preserve">, V., Steel, M., </w:t>
      </w:r>
      <w:proofErr w:type="spellStart"/>
      <w:r>
        <w:t>Beljonne</w:t>
      </w:r>
      <w:proofErr w:type="spellEnd"/>
      <w:r>
        <w:t xml:space="preserve">, D., </w:t>
      </w:r>
      <w:proofErr w:type="spellStart"/>
      <w:r>
        <w:t>Brèdas</w:t>
      </w:r>
      <w:proofErr w:type="spellEnd"/>
      <w:r>
        <w:t xml:space="preserve">, J.L., </w:t>
      </w:r>
      <w:proofErr w:type="spellStart"/>
      <w:r>
        <w:t>Cornil</w:t>
      </w:r>
      <w:proofErr w:type="spellEnd"/>
      <w:r>
        <w:t xml:space="preserve">, J. 2005. </w:t>
      </w:r>
      <w:proofErr w:type="spellStart"/>
      <w:r>
        <w:t>Photoinduced</w:t>
      </w:r>
      <w:proofErr w:type="spellEnd"/>
      <w:r>
        <w:t xml:space="preserve"> Charge Generation and Recombination Dynamics in Model Donor/Acceptor Pairs for Organic Solar Cell Applications: A Full Quantum-Chemical Treatment.  Journal of the American Chemical Society. 127, 6077-6086.</w:t>
      </w:r>
    </w:p>
    <w:p w:rsidR="000320A3" w:rsidRDefault="000320A3" w:rsidP="002B1C0A">
      <w:pPr>
        <w:pStyle w:val="References"/>
        <w:jc w:val="both"/>
      </w:pPr>
      <w:r w:rsidRPr="000320A3">
        <w:t>McCulloch, I. 2004.  Low-threshold lasers based on a high-mobility semiconducting polymer. Applied. Physics. Letters. 85, 3890</w:t>
      </w:r>
      <w:r>
        <w:t>.</w:t>
      </w:r>
    </w:p>
    <w:p w:rsidR="000320A3" w:rsidRPr="000320A3" w:rsidRDefault="000320A3" w:rsidP="002B1C0A">
      <w:pPr>
        <w:pStyle w:val="References"/>
        <w:jc w:val="both"/>
      </w:pPr>
      <w:proofErr w:type="spellStart"/>
      <w:r w:rsidRPr="000320A3">
        <w:t>Caironi</w:t>
      </w:r>
      <w:proofErr w:type="spellEnd"/>
      <w:r w:rsidRPr="000320A3">
        <w:t>, M.</w:t>
      </w:r>
      <w:proofErr w:type="gramStart"/>
      <w:r w:rsidRPr="000320A3">
        <w:t xml:space="preserve">,  </w:t>
      </w:r>
      <w:proofErr w:type="spellStart"/>
      <w:r w:rsidRPr="000320A3">
        <w:t>Agostinelli</w:t>
      </w:r>
      <w:proofErr w:type="spellEnd"/>
      <w:proofErr w:type="gramEnd"/>
      <w:r w:rsidRPr="000320A3">
        <w:t xml:space="preserve">, T. , Natali, D., and </w:t>
      </w:r>
      <w:proofErr w:type="spellStart"/>
      <w:r w:rsidRPr="000320A3">
        <w:t>Sampietro</w:t>
      </w:r>
      <w:proofErr w:type="spellEnd"/>
      <w:r w:rsidRPr="000320A3">
        <w:t xml:space="preserve">, M., </w:t>
      </w:r>
      <w:proofErr w:type="spellStart"/>
      <w:r w:rsidRPr="000320A3">
        <w:t>Cugola</w:t>
      </w:r>
      <w:proofErr w:type="spellEnd"/>
      <w:r w:rsidRPr="000320A3">
        <w:t xml:space="preserve">, R. , </w:t>
      </w:r>
      <w:proofErr w:type="spellStart"/>
      <w:r w:rsidRPr="000320A3">
        <w:t>Catellani</w:t>
      </w:r>
      <w:proofErr w:type="spellEnd"/>
      <w:r w:rsidRPr="000320A3">
        <w:t xml:space="preserve">, M.,  and </w:t>
      </w:r>
      <w:proofErr w:type="spellStart"/>
      <w:r w:rsidRPr="000320A3">
        <w:t>Luzzati</w:t>
      </w:r>
      <w:proofErr w:type="spellEnd"/>
      <w:r w:rsidRPr="000320A3">
        <w:t xml:space="preserve">, S., External </w:t>
      </w:r>
      <w:r w:rsidRPr="000320A3">
        <w:lastRenderedPageBreak/>
        <w:t xml:space="preserve">quantum efficiency versus charge carriers mobility </w:t>
      </w:r>
      <w:proofErr w:type="spellStart"/>
      <w:r w:rsidRPr="000320A3">
        <w:t>polythiophene</w:t>
      </w:r>
      <w:proofErr w:type="spellEnd"/>
      <w:r w:rsidRPr="000320A3">
        <w:t>/</w:t>
      </w:r>
      <w:proofErr w:type="spellStart"/>
      <w:r w:rsidRPr="000320A3">
        <w:t>methanofullerene</w:t>
      </w:r>
      <w:proofErr w:type="spellEnd"/>
      <w:r w:rsidRPr="000320A3">
        <w:t xml:space="preserve"> based planar photodetectors.  2007. Journal. Applied Physics. 102, 024503.</w:t>
      </w:r>
    </w:p>
    <w:p w:rsidR="000320A3" w:rsidRDefault="000320A3" w:rsidP="002B1C0A">
      <w:pPr>
        <w:pStyle w:val="References"/>
        <w:jc w:val="both"/>
      </w:pPr>
      <w:r>
        <w:t xml:space="preserve"> </w:t>
      </w:r>
      <w:proofErr w:type="spellStart"/>
      <w:r>
        <w:t>Mihailetchi</w:t>
      </w:r>
      <w:proofErr w:type="spellEnd"/>
      <w:r>
        <w:t xml:space="preserve">, V.D., Van Duren, J.K.J., </w:t>
      </w:r>
      <w:proofErr w:type="spellStart"/>
      <w:r>
        <w:t>Blom</w:t>
      </w:r>
      <w:proofErr w:type="spellEnd"/>
      <w:r>
        <w:t xml:space="preserve">, P.W.M., </w:t>
      </w:r>
      <w:proofErr w:type="spellStart"/>
      <w:r>
        <w:t>Hummelen</w:t>
      </w:r>
      <w:proofErr w:type="spellEnd"/>
      <w:r>
        <w:t xml:space="preserve">, J.C., Janssen, R.A.J., Kroon, J.M., </w:t>
      </w:r>
      <w:proofErr w:type="spellStart"/>
      <w:r>
        <w:t>Rispens</w:t>
      </w:r>
      <w:proofErr w:type="spellEnd"/>
      <w:r>
        <w:t xml:space="preserve">, M.T., </w:t>
      </w:r>
      <w:proofErr w:type="spellStart"/>
      <w:r>
        <w:t>Verhees</w:t>
      </w:r>
      <w:proofErr w:type="spellEnd"/>
      <w:r>
        <w:t xml:space="preserve">, W.J.H., </w:t>
      </w:r>
      <w:proofErr w:type="spellStart"/>
      <w:r>
        <w:t>Wienk</w:t>
      </w:r>
      <w:proofErr w:type="spellEnd"/>
      <w:r>
        <w:t xml:space="preserve">, M.M. 2003.  Adv. </w:t>
      </w:r>
      <w:proofErr w:type="spellStart"/>
      <w:r>
        <w:t>Funct</w:t>
      </w:r>
      <w:proofErr w:type="spellEnd"/>
      <w:r>
        <w:t>. Mater. 13, 43.</w:t>
      </w:r>
    </w:p>
    <w:p w:rsidR="000320A3" w:rsidRPr="000320A3" w:rsidRDefault="000320A3" w:rsidP="002B1C0A">
      <w:pPr>
        <w:pStyle w:val="References"/>
        <w:jc w:val="both"/>
      </w:pPr>
      <w:proofErr w:type="spellStart"/>
      <w:r w:rsidRPr="000320A3">
        <w:t>Waldauf</w:t>
      </w:r>
      <w:proofErr w:type="spellEnd"/>
      <w:r w:rsidRPr="000320A3">
        <w:t>, C.</w:t>
      </w:r>
      <w:proofErr w:type="gramStart"/>
      <w:r w:rsidRPr="000320A3">
        <w:t xml:space="preserve">,  </w:t>
      </w:r>
      <w:proofErr w:type="spellStart"/>
      <w:r w:rsidRPr="000320A3">
        <w:t>Schilinsky</w:t>
      </w:r>
      <w:proofErr w:type="spellEnd"/>
      <w:proofErr w:type="gramEnd"/>
      <w:r w:rsidRPr="000320A3">
        <w:t xml:space="preserve">, P., </w:t>
      </w:r>
      <w:proofErr w:type="spellStart"/>
      <w:r w:rsidRPr="000320A3">
        <w:t>Perisutti</w:t>
      </w:r>
      <w:proofErr w:type="spellEnd"/>
      <w:r w:rsidRPr="000320A3">
        <w:t xml:space="preserve">, M., </w:t>
      </w:r>
      <w:proofErr w:type="spellStart"/>
      <w:r w:rsidRPr="000320A3">
        <w:t>Hauch</w:t>
      </w:r>
      <w:proofErr w:type="spellEnd"/>
      <w:r w:rsidRPr="000320A3">
        <w:t xml:space="preserve">, J., </w:t>
      </w:r>
      <w:proofErr w:type="spellStart"/>
      <w:r w:rsidRPr="000320A3">
        <w:t>Brabec</w:t>
      </w:r>
      <w:proofErr w:type="spellEnd"/>
      <w:r w:rsidRPr="000320A3">
        <w:t>, C.J. 2003. Adv. Mater. 15, 208.</w:t>
      </w:r>
    </w:p>
    <w:p w:rsidR="000320A3" w:rsidRDefault="00A65B10" w:rsidP="002B1C0A">
      <w:pPr>
        <w:pStyle w:val="References"/>
        <w:jc w:val="both"/>
      </w:pPr>
      <w:r>
        <w:t xml:space="preserve"> </w:t>
      </w:r>
      <w:proofErr w:type="spellStart"/>
      <w:r w:rsidR="000320A3" w:rsidRPr="000320A3">
        <w:t>Pacios</w:t>
      </w:r>
      <w:proofErr w:type="spellEnd"/>
      <w:r w:rsidR="000320A3" w:rsidRPr="000320A3">
        <w:t>, R., Nelson, J.</w:t>
      </w:r>
      <w:proofErr w:type="gramStart"/>
      <w:r w:rsidR="000320A3" w:rsidRPr="000320A3">
        <w:t>,  Bradley</w:t>
      </w:r>
      <w:proofErr w:type="gramEnd"/>
      <w:r w:rsidR="000320A3" w:rsidRPr="000320A3">
        <w:t xml:space="preserve">, D.D.C.,  </w:t>
      </w:r>
      <w:proofErr w:type="spellStart"/>
      <w:r w:rsidR="000320A3" w:rsidRPr="000320A3">
        <w:t>Brabec</w:t>
      </w:r>
      <w:proofErr w:type="spellEnd"/>
      <w:r w:rsidR="000320A3" w:rsidRPr="000320A3">
        <w:t>, J.C. 2003. Appl. Phys. Lett. 83, 4764</w:t>
      </w:r>
      <w:r w:rsidR="000320A3">
        <w:t>.</w:t>
      </w:r>
    </w:p>
    <w:p w:rsidR="00E55AC8" w:rsidRPr="00E55AC8" w:rsidRDefault="00E55AC8" w:rsidP="002B1C0A">
      <w:pPr>
        <w:pStyle w:val="References"/>
        <w:jc w:val="both"/>
        <w:rPr>
          <w:lang w:val="fr-FR"/>
        </w:rPr>
      </w:pPr>
      <w:proofErr w:type="spellStart"/>
      <w:r w:rsidRPr="00E55AC8">
        <w:rPr>
          <w:lang w:val="fr-FR"/>
        </w:rPr>
        <w:t>Monestier</w:t>
      </w:r>
      <w:proofErr w:type="spellEnd"/>
      <w:r w:rsidRPr="00E55AC8">
        <w:rPr>
          <w:lang w:val="fr-FR"/>
        </w:rPr>
        <w:t>, F. 2008. Amélioration de l'absorption photonique dans les cellules</w:t>
      </w:r>
      <w:r>
        <w:rPr>
          <w:lang w:val="fr-FR"/>
        </w:rPr>
        <w:t xml:space="preserve"> p</w:t>
      </w:r>
      <w:r w:rsidRPr="00E55AC8">
        <w:rPr>
          <w:lang w:val="fr-FR"/>
        </w:rPr>
        <w:t xml:space="preserve">hotovoltaïques organiques. Thèse de Doctorat. Université Paul Cézanne Aix Marseille III. </w:t>
      </w:r>
      <w:r w:rsidRPr="004420DF">
        <w:rPr>
          <w:lang w:val="fr-FR"/>
        </w:rPr>
        <w:t>France.</w:t>
      </w:r>
    </w:p>
    <w:p w:rsidR="000320A3" w:rsidRDefault="000320A3" w:rsidP="002B1C0A">
      <w:pPr>
        <w:pStyle w:val="References"/>
        <w:jc w:val="both"/>
      </w:pPr>
      <w:proofErr w:type="spellStart"/>
      <w:r w:rsidRPr="004420DF">
        <w:rPr>
          <w:lang w:val="fr-FR"/>
        </w:rPr>
        <w:t>Shrotriya</w:t>
      </w:r>
      <w:proofErr w:type="spellEnd"/>
      <w:r w:rsidRPr="004420DF">
        <w:rPr>
          <w:lang w:val="fr-FR"/>
        </w:rPr>
        <w:t xml:space="preserve">, V.,  EHE, Wu., Li, G., Yao Y., Yang, Y. 2006. </w:t>
      </w:r>
      <w:r w:rsidRPr="000320A3">
        <w:t xml:space="preserve">Efficient light harvesting in </w:t>
      </w:r>
      <w:proofErr w:type="spellStart"/>
      <w:r w:rsidRPr="000320A3">
        <w:t>multipledevice</w:t>
      </w:r>
      <w:proofErr w:type="spellEnd"/>
      <w:r w:rsidRPr="000320A3">
        <w:t xml:space="preserve"> stacked structure for polymer solar cells. </w:t>
      </w:r>
      <w:proofErr w:type="spellStart"/>
      <w:r w:rsidRPr="000320A3">
        <w:t>Appl.Phys</w:t>
      </w:r>
      <w:proofErr w:type="spellEnd"/>
      <w:r w:rsidRPr="000320A3">
        <w:t>. Lett. 88, 064-104.</w:t>
      </w:r>
    </w:p>
    <w:p w:rsidR="000320A3" w:rsidRDefault="000320A3" w:rsidP="002B1C0A">
      <w:pPr>
        <w:pStyle w:val="References"/>
        <w:jc w:val="both"/>
      </w:pPr>
      <w:r w:rsidRPr="000320A3">
        <w:t xml:space="preserve">Katz, E.A., </w:t>
      </w:r>
      <w:proofErr w:type="spellStart"/>
      <w:r w:rsidRPr="000320A3">
        <w:t>Gevorgyan</w:t>
      </w:r>
      <w:proofErr w:type="spellEnd"/>
      <w:r w:rsidRPr="000320A3">
        <w:t xml:space="preserve">, S., </w:t>
      </w:r>
      <w:proofErr w:type="spellStart"/>
      <w:r w:rsidRPr="000320A3">
        <w:t>Orynbayev</w:t>
      </w:r>
      <w:proofErr w:type="spellEnd"/>
      <w:r w:rsidRPr="000320A3">
        <w:t>, M.S., and Krebs, F.C. 2006. Out-door testing and long-term stability of plastic solar cells. Eur. Phys. Appl. Phys. 36, 307–311.</w:t>
      </w:r>
    </w:p>
    <w:p w:rsidR="00570C32" w:rsidRDefault="00570C32" w:rsidP="002B1C0A">
      <w:pPr>
        <w:pStyle w:val="References"/>
        <w:jc w:val="both"/>
      </w:pPr>
      <w:proofErr w:type="spellStart"/>
      <w:r w:rsidRPr="00570C32">
        <w:t>Yadir</w:t>
      </w:r>
      <w:proofErr w:type="spellEnd"/>
      <w:proofErr w:type="gramStart"/>
      <w:r w:rsidRPr="00570C32">
        <w:t>,  S</w:t>
      </w:r>
      <w:proofErr w:type="gramEnd"/>
      <w:r w:rsidRPr="00570C32">
        <w:t xml:space="preserve">., </w:t>
      </w:r>
      <w:proofErr w:type="spellStart"/>
      <w:r w:rsidRPr="00570C32">
        <w:t>Assal</w:t>
      </w:r>
      <w:proofErr w:type="spellEnd"/>
      <w:r w:rsidRPr="00570C32">
        <w:t xml:space="preserve">, S.,  </w:t>
      </w:r>
      <w:proofErr w:type="spellStart"/>
      <w:r w:rsidRPr="00570C32">
        <w:t>Khaidar</w:t>
      </w:r>
      <w:proofErr w:type="spellEnd"/>
      <w:r w:rsidRPr="00570C32">
        <w:t xml:space="preserve">, M.., </w:t>
      </w:r>
      <w:proofErr w:type="spellStart"/>
      <w:r w:rsidRPr="00570C32">
        <w:t>Sidki</w:t>
      </w:r>
      <w:proofErr w:type="spellEnd"/>
      <w:r w:rsidRPr="00570C32">
        <w:t xml:space="preserve">, M., </w:t>
      </w:r>
      <w:proofErr w:type="spellStart"/>
      <w:r w:rsidRPr="00570C32">
        <w:t>Benhmida</w:t>
      </w:r>
      <w:proofErr w:type="spellEnd"/>
      <w:r w:rsidRPr="00570C32">
        <w:t xml:space="preserve">, M., </w:t>
      </w:r>
      <w:proofErr w:type="spellStart"/>
      <w:r w:rsidRPr="00570C32">
        <w:t>Malaoui</w:t>
      </w:r>
      <w:proofErr w:type="spellEnd"/>
      <w:r w:rsidRPr="00570C32">
        <w:t xml:space="preserve"> , A. 2011. Extraction of Solar Cell Physical Parameters Model with Double Exponential from Illuminated I-V Experimental Curve. Global Journal of Physical Chemistry.  pp 236-240,</w:t>
      </w:r>
    </w:p>
    <w:p w:rsidR="00D01766" w:rsidRDefault="00D01766" w:rsidP="002B1C0A">
      <w:pPr>
        <w:pStyle w:val="References"/>
        <w:jc w:val="both"/>
      </w:pPr>
      <w:proofErr w:type="spellStart"/>
      <w:r>
        <w:t>Mazhari</w:t>
      </w:r>
      <w:proofErr w:type="spellEnd"/>
      <w:r>
        <w:t>, B. An improved solar cell circuit model for organic solar cells. 2006. Solar Energy Materials &amp; Solar Cells. 90, 1021-1033.</w:t>
      </w:r>
    </w:p>
    <w:p w:rsidR="00CA7F58" w:rsidRPr="00CA7F58" w:rsidRDefault="00CA7F58" w:rsidP="002B1C0A">
      <w:pPr>
        <w:pStyle w:val="References"/>
        <w:jc w:val="both"/>
        <w:rPr>
          <w:lang w:val="fr-FR"/>
        </w:rPr>
      </w:pPr>
      <w:proofErr w:type="spellStart"/>
      <w:r w:rsidRPr="00CA7F58">
        <w:rPr>
          <w:lang w:val="fr-FR"/>
        </w:rPr>
        <w:t>Maoucha</w:t>
      </w:r>
      <w:proofErr w:type="spellEnd"/>
      <w:r w:rsidRPr="00CA7F58">
        <w:rPr>
          <w:lang w:val="fr-FR"/>
        </w:rPr>
        <w:t xml:space="preserve">, A. 2011. </w:t>
      </w:r>
      <w:proofErr w:type="spellStart"/>
      <w:r w:rsidRPr="00CA7F58">
        <w:rPr>
          <w:lang w:val="fr-FR"/>
        </w:rPr>
        <w:t>Edude</w:t>
      </w:r>
      <w:proofErr w:type="spellEnd"/>
      <w:r w:rsidRPr="00CA7F58">
        <w:rPr>
          <w:lang w:val="fr-FR"/>
        </w:rPr>
        <w:t xml:space="preserve"> et identification paramétrique d’une cellule photovoltaïque organique. Thèse de Doctorat. Faculté de la technologie. Université de Batna.</w:t>
      </w:r>
    </w:p>
    <w:p w:rsidR="00D01766" w:rsidRPr="00E93C30" w:rsidRDefault="00D01766" w:rsidP="002B1C0A">
      <w:pPr>
        <w:pStyle w:val="References"/>
        <w:jc w:val="both"/>
        <w:rPr>
          <w:lang w:val="fr-FR"/>
        </w:rPr>
      </w:pPr>
      <w:r w:rsidRPr="00D01766">
        <w:rPr>
          <w:lang w:val="fr-FR"/>
        </w:rPr>
        <w:t xml:space="preserve">Charles, J. P., </w:t>
      </w:r>
      <w:proofErr w:type="spellStart"/>
      <w:r w:rsidRPr="00D01766">
        <w:rPr>
          <w:lang w:val="fr-FR"/>
        </w:rPr>
        <w:t>Mekkaoui</w:t>
      </w:r>
      <w:proofErr w:type="spellEnd"/>
      <w:r w:rsidRPr="00D01766">
        <w:rPr>
          <w:lang w:val="fr-FR"/>
        </w:rPr>
        <w:t xml:space="preserve">-Alaoui, I., Bordure, G., and </w:t>
      </w:r>
      <w:proofErr w:type="spellStart"/>
      <w:r w:rsidRPr="00D01766">
        <w:rPr>
          <w:lang w:val="fr-FR"/>
        </w:rPr>
        <w:t>Mialhe</w:t>
      </w:r>
      <w:proofErr w:type="spellEnd"/>
      <w:r w:rsidRPr="00D01766">
        <w:rPr>
          <w:lang w:val="fr-FR"/>
        </w:rPr>
        <w:t>, P. 1984. Etude comparative des circuits équivalents à une ou deux</w:t>
      </w:r>
      <w:r w:rsidR="00E93C30">
        <w:rPr>
          <w:lang w:val="fr-FR"/>
        </w:rPr>
        <w:t xml:space="preserve"> diodes en vue d’une simulation </w:t>
      </w:r>
      <w:r w:rsidRPr="00E93C30">
        <w:rPr>
          <w:lang w:val="fr-FR"/>
        </w:rPr>
        <w:t xml:space="preserve">précise des photopiles. Revue de Physique Appliquée. </w:t>
      </w:r>
      <w:r>
        <w:t>19, 851-857.</w:t>
      </w:r>
    </w:p>
    <w:p w:rsidR="00D01766" w:rsidRDefault="00D01766" w:rsidP="002B1C0A">
      <w:pPr>
        <w:pStyle w:val="References"/>
        <w:jc w:val="both"/>
        <w:rPr>
          <w:lang w:val="fr-FR"/>
        </w:rPr>
      </w:pPr>
      <w:proofErr w:type="spellStart"/>
      <w:r w:rsidRPr="00D01766">
        <w:rPr>
          <w:lang w:val="fr-FR"/>
        </w:rPr>
        <w:t>Sayad</w:t>
      </w:r>
      <w:proofErr w:type="spellEnd"/>
      <w:r w:rsidRPr="00D01766">
        <w:rPr>
          <w:lang w:val="fr-FR"/>
        </w:rPr>
        <w:t>, Y. 2009 Détermination de la longueur de diffusion des porteurs de charge</w:t>
      </w:r>
      <w:r>
        <w:rPr>
          <w:lang w:val="fr-FR"/>
        </w:rPr>
        <w:t xml:space="preserve"> </w:t>
      </w:r>
      <w:r w:rsidRPr="00D01766">
        <w:rPr>
          <w:lang w:val="fr-FR"/>
        </w:rPr>
        <w:t xml:space="preserve">minoritaires dans le silicium cristallin par interaction lumière matière. Thèse de Doctorat. </w:t>
      </w:r>
      <w:proofErr w:type="spellStart"/>
      <w:r w:rsidRPr="00D01766">
        <w:rPr>
          <w:lang w:val="fr-FR"/>
        </w:rPr>
        <w:t>N°Ordre</w:t>
      </w:r>
      <w:proofErr w:type="spellEnd"/>
      <w:r w:rsidRPr="00D01766">
        <w:rPr>
          <w:lang w:val="fr-FR"/>
        </w:rPr>
        <w:t xml:space="preserve"> 2009-ISAL-0053. Institut national de sciences appliquées de Lyon.</w:t>
      </w:r>
    </w:p>
    <w:p w:rsidR="00DC2F88" w:rsidRPr="00DC2F88" w:rsidRDefault="00DC2F88" w:rsidP="002B1C0A">
      <w:pPr>
        <w:pStyle w:val="References"/>
        <w:jc w:val="both"/>
        <w:rPr>
          <w:lang w:val="fr-FR"/>
        </w:rPr>
      </w:pPr>
      <w:proofErr w:type="spellStart"/>
      <w:r w:rsidRPr="00DC2F88">
        <w:t>Malaoui</w:t>
      </w:r>
      <w:proofErr w:type="spellEnd"/>
      <w:r w:rsidRPr="00DC2F88">
        <w:t xml:space="preserve">, A., </w:t>
      </w:r>
      <w:proofErr w:type="spellStart"/>
      <w:r w:rsidRPr="00DC2F88">
        <w:t>Barah</w:t>
      </w:r>
      <w:proofErr w:type="spellEnd"/>
      <w:r w:rsidRPr="00DC2F88">
        <w:t xml:space="preserve">, E., </w:t>
      </w:r>
      <w:proofErr w:type="gramStart"/>
      <w:r w:rsidRPr="00DC2F88">
        <w:t xml:space="preserve">and  </w:t>
      </w:r>
      <w:proofErr w:type="spellStart"/>
      <w:r w:rsidRPr="00DC2F88">
        <w:t>Antari</w:t>
      </w:r>
      <w:proofErr w:type="spellEnd"/>
      <w:proofErr w:type="gramEnd"/>
      <w:r w:rsidRPr="00DC2F88">
        <w:t>, J. 2016. Implementation of a new approach for modeling and determining the electr</w:t>
      </w:r>
      <w:r>
        <w:t>ical parameters of solar cells.</w:t>
      </w:r>
      <w:r w:rsidRPr="00DC2F88">
        <w:t xml:space="preserve"> International Journal of Innovation and Applied Studies. </w:t>
      </w:r>
      <w:r w:rsidRPr="00DC2F88">
        <w:rPr>
          <w:lang w:val="fr-FR"/>
        </w:rPr>
        <w:t>15 (2), 329-338.</w:t>
      </w:r>
    </w:p>
    <w:p w:rsidR="006507B3" w:rsidRPr="006507B3" w:rsidRDefault="006507B3" w:rsidP="002B1C0A">
      <w:pPr>
        <w:pStyle w:val="References"/>
        <w:jc w:val="both"/>
        <w:rPr>
          <w:lang w:val="fr-FR"/>
        </w:rPr>
      </w:pPr>
      <w:proofErr w:type="spellStart"/>
      <w:r w:rsidRPr="006507B3">
        <w:t>Cheknane</w:t>
      </w:r>
      <w:proofErr w:type="spellEnd"/>
      <w:r w:rsidRPr="006507B3">
        <w:t xml:space="preserve">, A., </w:t>
      </w:r>
      <w:proofErr w:type="spellStart"/>
      <w:r w:rsidRPr="006507B3">
        <w:t>Hilal</w:t>
      </w:r>
      <w:proofErr w:type="spellEnd"/>
      <w:r w:rsidRPr="006507B3">
        <w:t xml:space="preserve">, H., </w:t>
      </w:r>
      <w:proofErr w:type="spellStart"/>
      <w:r w:rsidRPr="006507B3">
        <w:t>Djeffal</w:t>
      </w:r>
      <w:proofErr w:type="spellEnd"/>
      <w:r w:rsidRPr="006507B3">
        <w:t xml:space="preserve">, F., </w:t>
      </w:r>
      <w:proofErr w:type="spellStart"/>
      <w:r w:rsidRPr="006507B3">
        <w:t>Benyoucef</w:t>
      </w:r>
      <w:proofErr w:type="spellEnd"/>
      <w:r w:rsidRPr="006507B3">
        <w:t xml:space="preserve">, B., Charles, J. P. 2008.  An equivalent circuit approach to organic solar cell modelling. Microelectronics Journal. </w:t>
      </w:r>
      <w:r w:rsidRPr="006507B3">
        <w:rPr>
          <w:lang w:val="fr-FR"/>
        </w:rPr>
        <w:t>39, 1173–1180.</w:t>
      </w:r>
    </w:p>
    <w:p w:rsidR="006507B3" w:rsidRPr="006507B3" w:rsidRDefault="006507B3" w:rsidP="002B1C0A">
      <w:pPr>
        <w:pStyle w:val="References"/>
        <w:jc w:val="both"/>
        <w:rPr>
          <w:lang w:val="fr-FR"/>
        </w:rPr>
      </w:pPr>
      <w:proofErr w:type="spellStart"/>
      <w:r w:rsidRPr="006507B3">
        <w:rPr>
          <w:lang w:val="fr-FR"/>
        </w:rPr>
        <w:t>Malaoui</w:t>
      </w:r>
      <w:proofErr w:type="spellEnd"/>
      <w:r w:rsidRPr="006507B3">
        <w:rPr>
          <w:lang w:val="fr-FR"/>
        </w:rPr>
        <w:t xml:space="preserve">, A.,  </w:t>
      </w:r>
      <w:proofErr w:type="spellStart"/>
      <w:r w:rsidRPr="006507B3">
        <w:rPr>
          <w:lang w:val="fr-FR"/>
        </w:rPr>
        <w:t>Elmansouri</w:t>
      </w:r>
      <w:proofErr w:type="spellEnd"/>
      <w:r w:rsidRPr="006507B3">
        <w:rPr>
          <w:lang w:val="fr-FR"/>
        </w:rPr>
        <w:t>,  A. 2010. Deux nouvelles méthodes complémentaires pour l’extraction optimale des paramètres électriques des jonctions. Revue des Energies</w:t>
      </w:r>
      <w:r>
        <w:rPr>
          <w:lang w:val="fr-FR"/>
        </w:rPr>
        <w:t xml:space="preserve"> Renouvelables CDER, Vol. 13, </w:t>
      </w:r>
      <w:r w:rsidRPr="006507B3">
        <w:rPr>
          <w:lang w:val="fr-FR"/>
        </w:rPr>
        <w:t xml:space="preserve">2. </w:t>
      </w:r>
    </w:p>
    <w:p w:rsidR="006507B3" w:rsidRPr="006507B3" w:rsidRDefault="006507B3" w:rsidP="002B1C0A">
      <w:pPr>
        <w:pStyle w:val="References"/>
        <w:jc w:val="both"/>
        <w:rPr>
          <w:lang w:val="fr-FR"/>
        </w:rPr>
      </w:pPr>
      <w:proofErr w:type="spellStart"/>
      <w:r w:rsidRPr="006507B3">
        <w:lastRenderedPageBreak/>
        <w:t>Khalis</w:t>
      </w:r>
      <w:proofErr w:type="spellEnd"/>
      <w:r w:rsidRPr="006507B3">
        <w:t>, M., Mir, Y.</w:t>
      </w:r>
      <w:proofErr w:type="gramStart"/>
      <w:r w:rsidRPr="006507B3">
        <w:t xml:space="preserve">,  </w:t>
      </w:r>
      <w:proofErr w:type="spellStart"/>
      <w:r w:rsidRPr="006507B3">
        <w:t>Hemine</w:t>
      </w:r>
      <w:proofErr w:type="spellEnd"/>
      <w:proofErr w:type="gramEnd"/>
      <w:r w:rsidRPr="006507B3">
        <w:t xml:space="preserve">, J., and </w:t>
      </w:r>
      <w:proofErr w:type="spellStart"/>
      <w:r w:rsidRPr="006507B3">
        <w:t>Zazoui</w:t>
      </w:r>
      <w:proofErr w:type="spellEnd"/>
      <w:r w:rsidRPr="006507B3">
        <w:t xml:space="preserve">, Z.  Extraction of equivalent circuit parameters of solar cell: influence of temperature. </w:t>
      </w:r>
      <w:r w:rsidRPr="006507B3">
        <w:rPr>
          <w:lang w:val="fr-FR"/>
        </w:rPr>
        <w:t xml:space="preserve">2011. </w:t>
      </w:r>
      <w:proofErr w:type="spellStart"/>
      <w:r w:rsidRPr="006507B3">
        <w:rPr>
          <w:lang w:val="fr-FR"/>
        </w:rPr>
        <w:t>Eur</w:t>
      </w:r>
      <w:proofErr w:type="spellEnd"/>
      <w:r w:rsidRPr="006507B3">
        <w:rPr>
          <w:lang w:val="fr-FR"/>
        </w:rPr>
        <w:t xml:space="preserve">. Phys. J. </w:t>
      </w:r>
      <w:proofErr w:type="spellStart"/>
      <w:r w:rsidRPr="006507B3">
        <w:rPr>
          <w:lang w:val="fr-FR"/>
        </w:rPr>
        <w:t>Appl</w:t>
      </w:r>
      <w:proofErr w:type="spellEnd"/>
      <w:r w:rsidRPr="006507B3">
        <w:rPr>
          <w:lang w:val="fr-FR"/>
        </w:rPr>
        <w:t>. Phys. 54, 10102.</w:t>
      </w:r>
    </w:p>
    <w:p w:rsidR="00835C55" w:rsidRPr="00835C55" w:rsidRDefault="005350D7" w:rsidP="002B1C0A">
      <w:pPr>
        <w:pStyle w:val="References"/>
        <w:jc w:val="both"/>
        <w:rPr>
          <w:lang w:val="fr-FR"/>
        </w:rPr>
      </w:pPr>
      <w:r w:rsidRPr="00835C55">
        <w:t xml:space="preserve"> </w:t>
      </w:r>
      <w:proofErr w:type="spellStart"/>
      <w:r w:rsidR="00835C55" w:rsidRPr="00835C55">
        <w:t>Bouzidi</w:t>
      </w:r>
      <w:proofErr w:type="spellEnd"/>
      <w:r w:rsidR="00835C55" w:rsidRPr="00835C55">
        <w:t xml:space="preserve">, K., </w:t>
      </w:r>
      <w:proofErr w:type="spellStart"/>
      <w:r w:rsidR="00835C55" w:rsidRPr="00835C55">
        <w:t>Chegaar</w:t>
      </w:r>
      <w:proofErr w:type="spellEnd"/>
      <w:r w:rsidR="00835C55" w:rsidRPr="00835C55">
        <w:t xml:space="preserve">, M., and </w:t>
      </w:r>
      <w:proofErr w:type="spellStart"/>
      <w:r w:rsidR="00835C55" w:rsidRPr="00835C55">
        <w:t>Bouhemadou</w:t>
      </w:r>
      <w:proofErr w:type="spellEnd"/>
      <w:r w:rsidR="00835C55" w:rsidRPr="00835C55">
        <w:t xml:space="preserve">, A. 2007.  Solar cells parameters evaluation considering the series and shunt resistance. </w:t>
      </w:r>
      <w:r w:rsidR="00835C55" w:rsidRPr="00835C55">
        <w:rPr>
          <w:lang w:val="fr-FR"/>
        </w:rPr>
        <w:t xml:space="preserve">Solar </w:t>
      </w:r>
      <w:proofErr w:type="spellStart"/>
      <w:r w:rsidR="00835C55" w:rsidRPr="00835C55">
        <w:rPr>
          <w:lang w:val="fr-FR"/>
        </w:rPr>
        <w:t>Energy</w:t>
      </w:r>
      <w:proofErr w:type="spellEnd"/>
      <w:r w:rsidR="00835C55" w:rsidRPr="00835C55">
        <w:rPr>
          <w:lang w:val="fr-FR"/>
        </w:rPr>
        <w:t xml:space="preserve"> </w:t>
      </w:r>
      <w:proofErr w:type="spellStart"/>
      <w:r w:rsidR="00835C55" w:rsidRPr="00835C55">
        <w:rPr>
          <w:lang w:val="fr-FR"/>
        </w:rPr>
        <w:t>Materials</w:t>
      </w:r>
      <w:proofErr w:type="spellEnd"/>
      <w:r w:rsidR="00835C55" w:rsidRPr="00835C55">
        <w:rPr>
          <w:lang w:val="fr-FR"/>
        </w:rPr>
        <w:t xml:space="preserve"> &amp; Solar </w:t>
      </w:r>
      <w:proofErr w:type="spellStart"/>
      <w:r w:rsidR="00835C55" w:rsidRPr="00835C55">
        <w:rPr>
          <w:lang w:val="fr-FR"/>
        </w:rPr>
        <w:t>Cells</w:t>
      </w:r>
      <w:proofErr w:type="spellEnd"/>
      <w:r w:rsidR="00835C55" w:rsidRPr="00835C55">
        <w:rPr>
          <w:lang w:val="fr-FR"/>
        </w:rPr>
        <w:t>. 91, 1647-1651.</w:t>
      </w:r>
    </w:p>
    <w:p w:rsidR="00CA7F58" w:rsidRPr="00CA7F58" w:rsidRDefault="00835C55" w:rsidP="002B1C0A">
      <w:pPr>
        <w:pStyle w:val="References"/>
        <w:jc w:val="both"/>
        <w:rPr>
          <w:lang w:val="fr-FR"/>
        </w:rPr>
      </w:pPr>
      <w:r w:rsidRPr="00CA7F58">
        <w:t xml:space="preserve"> </w:t>
      </w:r>
      <w:r w:rsidR="00CA7F58" w:rsidRPr="00CA7F58">
        <w:t xml:space="preserve">A. Jain, A., and A. Kapoor, A. 2005. A new method to determine the diode ideality factor of real solar cell using Lambert W-function. </w:t>
      </w:r>
      <w:r w:rsidR="00CA7F58" w:rsidRPr="00CA7F58">
        <w:rPr>
          <w:lang w:val="fr-FR"/>
        </w:rPr>
        <w:t xml:space="preserve">Solar </w:t>
      </w:r>
      <w:proofErr w:type="spellStart"/>
      <w:r w:rsidR="00CA7F58" w:rsidRPr="00CA7F58">
        <w:rPr>
          <w:lang w:val="fr-FR"/>
        </w:rPr>
        <w:t>Energy</w:t>
      </w:r>
      <w:proofErr w:type="spellEnd"/>
      <w:r w:rsidR="00CA7F58" w:rsidRPr="00CA7F58">
        <w:rPr>
          <w:lang w:val="fr-FR"/>
        </w:rPr>
        <w:t xml:space="preserve"> </w:t>
      </w:r>
      <w:proofErr w:type="spellStart"/>
      <w:r w:rsidR="00CA7F58" w:rsidRPr="00CA7F58">
        <w:rPr>
          <w:lang w:val="fr-FR"/>
        </w:rPr>
        <w:t>Materials</w:t>
      </w:r>
      <w:proofErr w:type="spellEnd"/>
      <w:r w:rsidR="00CA7F58" w:rsidRPr="00CA7F58">
        <w:rPr>
          <w:lang w:val="fr-FR"/>
        </w:rPr>
        <w:t xml:space="preserve"> and Solar </w:t>
      </w:r>
      <w:proofErr w:type="spellStart"/>
      <w:r w:rsidR="00CA7F58" w:rsidRPr="00CA7F58">
        <w:rPr>
          <w:lang w:val="fr-FR"/>
        </w:rPr>
        <w:t>Cell</w:t>
      </w:r>
      <w:proofErr w:type="spellEnd"/>
      <w:r w:rsidR="00CA7F58" w:rsidRPr="00CA7F58">
        <w:rPr>
          <w:lang w:val="fr-FR"/>
        </w:rPr>
        <w:t>. 85, 391-396.</w:t>
      </w:r>
    </w:p>
    <w:p w:rsidR="00DC2F88" w:rsidRDefault="00CA7F58" w:rsidP="002B1C0A">
      <w:pPr>
        <w:pStyle w:val="References"/>
        <w:jc w:val="both"/>
        <w:rPr>
          <w:lang w:val="fr-FR"/>
        </w:rPr>
      </w:pPr>
      <w:r w:rsidRPr="00D01C01">
        <w:t xml:space="preserve"> </w:t>
      </w:r>
      <w:r w:rsidR="00D01C01" w:rsidRPr="00D01C01">
        <w:t>Dang, M. T.</w:t>
      </w:r>
      <w:proofErr w:type="gramStart"/>
      <w:r w:rsidR="00D01C01" w:rsidRPr="00D01C01">
        <w:t>,  Hirsch</w:t>
      </w:r>
      <w:proofErr w:type="gramEnd"/>
      <w:r w:rsidR="00D01C01" w:rsidRPr="00D01C01">
        <w:t xml:space="preserve">, L. and G. </w:t>
      </w:r>
      <w:proofErr w:type="spellStart"/>
      <w:r w:rsidR="00D01C01" w:rsidRPr="00D01C01">
        <w:t>Wantz</w:t>
      </w:r>
      <w:proofErr w:type="spellEnd"/>
      <w:r w:rsidR="00D01C01" w:rsidRPr="00D01C01">
        <w:t>. 2011. P3HT</w:t>
      </w:r>
      <w:proofErr w:type="gramStart"/>
      <w:r w:rsidR="00D01C01" w:rsidRPr="00D01C01">
        <w:t>:PCBM</w:t>
      </w:r>
      <w:proofErr w:type="gramEnd"/>
      <w:r w:rsidR="00D01C01" w:rsidRPr="00D01C01">
        <w:t xml:space="preserve">, best seller in polymer photovoltaic research.  </w:t>
      </w:r>
      <w:r w:rsidR="00D01C01" w:rsidRPr="00D01C01">
        <w:rPr>
          <w:lang w:val="fr-FR"/>
        </w:rPr>
        <w:t>Adv. Mater. 23, 3597–3602.</w:t>
      </w:r>
    </w:p>
    <w:p w:rsidR="00D01C01" w:rsidRPr="00D01C01" w:rsidRDefault="00D01C01" w:rsidP="002B1C0A">
      <w:pPr>
        <w:pStyle w:val="References"/>
        <w:jc w:val="both"/>
        <w:rPr>
          <w:lang w:val="fr-FR"/>
        </w:rPr>
      </w:pPr>
      <w:r w:rsidRPr="00D01C01">
        <w:rPr>
          <w:lang w:val="fr-FR"/>
        </w:rPr>
        <w:t xml:space="preserve">Pasquier,  A. D., </w:t>
      </w:r>
      <w:proofErr w:type="spellStart"/>
      <w:r w:rsidRPr="00D01C01">
        <w:rPr>
          <w:lang w:val="fr-FR"/>
        </w:rPr>
        <w:t>Unalan</w:t>
      </w:r>
      <w:proofErr w:type="spellEnd"/>
      <w:r w:rsidRPr="00D01C01">
        <w:rPr>
          <w:lang w:val="fr-FR"/>
        </w:rPr>
        <w:t xml:space="preserve">, H. E., </w:t>
      </w:r>
      <w:proofErr w:type="spellStart"/>
      <w:r w:rsidRPr="00D01C01">
        <w:rPr>
          <w:lang w:val="fr-FR"/>
        </w:rPr>
        <w:t>Kanwal</w:t>
      </w:r>
      <w:proofErr w:type="spellEnd"/>
      <w:r w:rsidRPr="00D01C01">
        <w:rPr>
          <w:lang w:val="fr-FR"/>
        </w:rPr>
        <w:t xml:space="preserve">, A.,  Miller, S.  </w:t>
      </w:r>
      <w:proofErr w:type="gramStart"/>
      <w:r w:rsidRPr="00D01C01">
        <w:t>and</w:t>
      </w:r>
      <w:proofErr w:type="gramEnd"/>
      <w:r w:rsidRPr="00D01C01">
        <w:t xml:space="preserve"> M. </w:t>
      </w:r>
      <w:proofErr w:type="spellStart"/>
      <w:r w:rsidRPr="00D01C01">
        <w:t>Chhowalla</w:t>
      </w:r>
      <w:proofErr w:type="spellEnd"/>
      <w:r w:rsidRPr="00D01C01">
        <w:t xml:space="preserve">. 2005. Conducting and transparent single-wall carbon nanotube electrodes for polymer-fullerene solar cells.  Appl. </w:t>
      </w:r>
      <w:r w:rsidRPr="00D01C01">
        <w:rPr>
          <w:lang w:val="fr-FR"/>
        </w:rPr>
        <w:t xml:space="preserve">Phys. </w:t>
      </w:r>
      <w:proofErr w:type="spellStart"/>
      <w:r w:rsidRPr="00D01C01">
        <w:rPr>
          <w:lang w:val="fr-FR"/>
        </w:rPr>
        <w:t>Lett</w:t>
      </w:r>
      <w:proofErr w:type="spellEnd"/>
      <w:r w:rsidRPr="00D01C01">
        <w:rPr>
          <w:lang w:val="fr-FR"/>
        </w:rPr>
        <w:t>. 87, 203511.</w:t>
      </w:r>
    </w:p>
    <w:p w:rsidR="00D01C01" w:rsidRPr="00D01766" w:rsidRDefault="00D01C01" w:rsidP="00D01C01">
      <w:pPr>
        <w:pStyle w:val="References"/>
        <w:numPr>
          <w:ilvl w:val="0"/>
          <w:numId w:val="0"/>
        </w:numPr>
        <w:ind w:left="360"/>
        <w:jc w:val="both"/>
        <w:rPr>
          <w:lang w:val="fr-FR"/>
        </w:rPr>
      </w:pPr>
    </w:p>
    <w:p w:rsidR="000320A3" w:rsidRPr="00D01766" w:rsidRDefault="000320A3" w:rsidP="00D01766">
      <w:pPr>
        <w:pStyle w:val="References"/>
        <w:numPr>
          <w:ilvl w:val="0"/>
          <w:numId w:val="0"/>
        </w:numPr>
        <w:ind w:left="360"/>
        <w:rPr>
          <w:lang w:val="fr-FR"/>
        </w:rPr>
      </w:pPr>
    </w:p>
    <w:p w:rsidR="004F3221" w:rsidRPr="00D01766" w:rsidRDefault="004F3221" w:rsidP="004F3221">
      <w:pPr>
        <w:pStyle w:val="References"/>
        <w:numPr>
          <w:ilvl w:val="0"/>
          <w:numId w:val="0"/>
        </w:numPr>
        <w:jc w:val="both"/>
        <w:rPr>
          <w:sz w:val="16"/>
          <w:szCs w:val="16"/>
          <w:lang w:val="fr-FR"/>
        </w:rPr>
      </w:pPr>
    </w:p>
    <w:sectPr w:rsidR="004F3221" w:rsidRPr="00D01766" w:rsidSect="00605CEF">
      <w:type w:val="continuous"/>
      <w:pgSz w:w="12240" w:h="15840"/>
      <w:pgMar w:top="964" w:right="964" w:bottom="964" w:left="964"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71F3" w:rsidRDefault="002771F3" w:rsidP="00B3079E">
      <w:pPr>
        <w:spacing w:after="0" w:line="240" w:lineRule="auto"/>
      </w:pPr>
      <w:r>
        <w:separator/>
      </w:r>
    </w:p>
  </w:endnote>
  <w:endnote w:type="continuationSeparator" w:id="0">
    <w:p w:rsidR="002771F3" w:rsidRDefault="002771F3" w:rsidP="00B307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Math">
    <w:altName w:val="Times New Roman"/>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MR12">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ymbolMT">
    <w:altName w:val="Times New Roman"/>
    <w:panose1 w:val="00000000000000000000"/>
    <w:charset w:val="00"/>
    <w:family w:val="roman"/>
    <w:notTrueType/>
    <w:pitch w:val="default"/>
  </w:font>
  <w:font w:name="Times-Roman">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921" w:rsidRDefault="00D33921">
    <w:pPr>
      <w:pStyle w:val="Pieddepage"/>
      <w:jc w:val="center"/>
    </w:pPr>
    <w:r>
      <w:fldChar w:fldCharType="begin"/>
    </w:r>
    <w:r>
      <w:instrText xml:space="preserve"> PAGE   \* MERGEFORMAT </w:instrText>
    </w:r>
    <w:r>
      <w:fldChar w:fldCharType="separate"/>
    </w:r>
    <w:r w:rsidR="00EF54E0">
      <w:rPr>
        <w:noProof/>
      </w:rPr>
      <w:t>10</w:t>
    </w:r>
    <w:r>
      <w:fldChar w:fldCharType="end"/>
    </w:r>
  </w:p>
  <w:p w:rsidR="00D33921" w:rsidRPr="004338C2" w:rsidRDefault="00D33921" w:rsidP="00F259D5">
    <w:pPr>
      <w:pStyle w:val="Pieddepage"/>
      <w:spacing w:after="0" w:line="240" w:lineRule="auto"/>
      <w:jc w:val="right"/>
      <w:rPr>
        <w:rFonts w:ascii="Times New Roman" w:hAnsi="Times New Roman"/>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71F3" w:rsidRDefault="002771F3" w:rsidP="00B3079E">
      <w:pPr>
        <w:spacing w:after="0" w:line="240" w:lineRule="auto"/>
      </w:pPr>
      <w:r>
        <w:separator/>
      </w:r>
    </w:p>
  </w:footnote>
  <w:footnote w:type="continuationSeparator" w:id="0">
    <w:p w:rsidR="002771F3" w:rsidRDefault="002771F3" w:rsidP="00B3079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3921" w:rsidRDefault="00D33921" w:rsidP="00823502">
    <w:pPr>
      <w:tabs>
        <w:tab w:val="center" w:pos="4680"/>
        <w:tab w:val="right" w:pos="9360"/>
      </w:tabs>
      <w:suppressAutoHyphens/>
      <w:spacing w:after="0" w:line="240" w:lineRule="auto"/>
      <w:jc w:val="center"/>
      <w:rPr>
        <w:sz w:val="40"/>
        <w:szCs w:val="40"/>
      </w:rPr>
    </w:pPr>
    <w:r>
      <w:rPr>
        <w:noProof/>
        <w:sz w:val="40"/>
        <w:szCs w:val="40"/>
        <w:lang w:val="fr-FR" w:eastAsia="fr-FR"/>
      </w:rPr>
      <w:drawing>
        <wp:inline distT="0" distB="0" distL="0" distR="0">
          <wp:extent cx="914400" cy="426085"/>
          <wp:effectExtent l="0" t="0" r="0" b="0"/>
          <wp:docPr id="1" name="Image 1" descr="Reinno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innova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426085"/>
                  </a:xfrm>
                  <a:prstGeom prst="rect">
                    <a:avLst/>
                  </a:prstGeom>
                  <a:noFill/>
                  <a:ln>
                    <a:noFill/>
                  </a:ln>
                </pic:spPr>
              </pic:pic>
            </a:graphicData>
          </a:graphic>
        </wp:inline>
      </w:drawing>
    </w:r>
  </w:p>
  <w:p w:rsidR="00D33921" w:rsidRPr="00E612FC" w:rsidRDefault="00D33921" w:rsidP="00312879">
    <w:pPr>
      <w:pStyle w:val="Sansinterligne"/>
      <w:rPr>
        <w:rFonts w:ascii="Times New Roman" w:eastAsia="SimSun" w:hAnsi="Times New Roman"/>
        <w:b/>
        <w:color w:val="0000CC"/>
        <w:sz w:val="24"/>
        <w:szCs w:val="24"/>
        <w:lang w:eastAsia="ar-SA"/>
      </w:rPr>
    </w:pPr>
    <w:r>
      <w:rPr>
        <w:rFonts w:ascii="Cambria" w:hAnsi="Cambria"/>
        <w:b/>
        <w:color w:val="0000CC"/>
        <w:sz w:val="24"/>
        <w:szCs w:val="24"/>
      </w:rPr>
      <w:t xml:space="preserve">Volume II  N° </w:t>
    </w:r>
    <w:r>
      <w:rPr>
        <w:rFonts w:ascii="Times New Roman" w:eastAsia="SimSun" w:hAnsi="Times New Roman"/>
        <w:b/>
        <w:color w:val="0000CC"/>
        <w:sz w:val="24"/>
        <w:szCs w:val="24"/>
        <w:lang w:eastAsia="ar-SA"/>
      </w:rPr>
      <w:t>6</w:t>
    </w:r>
  </w:p>
  <w:p w:rsidR="00D33921" w:rsidRDefault="00D33921" w:rsidP="00765CD9">
    <w:pPr>
      <w:pStyle w:val="Sansinterligne"/>
      <w:jc w:val="center"/>
      <w:rPr>
        <w:rFonts w:ascii="Cambria" w:hAnsi="Cambria"/>
        <w:b/>
        <w:sz w:val="24"/>
        <w:szCs w:val="24"/>
      </w:rPr>
    </w:pPr>
    <w:r w:rsidRPr="00765CD9">
      <w:rPr>
        <w:rFonts w:ascii="Cambria" w:hAnsi="Cambria"/>
        <w:b/>
        <w:sz w:val="24"/>
        <w:szCs w:val="24"/>
      </w:rPr>
      <w:t>Revue de l’Entrepreneuriat  et de l’Innovation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60.85pt;height:203.1pt" o:bullet="t">
        <v:imagedata r:id="rId1" o:title=""/>
      </v:shape>
    </w:pict>
  </w:numPicBullet>
  <w:abstractNum w:abstractNumId="0">
    <w:nsid w:val="FFFFFFFB"/>
    <w:multiLevelType w:val="multilevel"/>
    <w:tmpl w:val="2E085744"/>
    <w:lvl w:ilvl="0">
      <w:start w:val="1"/>
      <w:numFmt w:val="upperRoman"/>
      <w:pStyle w:val="Titre1"/>
      <w:lvlText w:val="%1."/>
      <w:legacy w:legacy="1" w:legacySpace="144" w:legacyIndent="144"/>
      <w:lvlJc w:val="left"/>
      <w:rPr>
        <w:rFonts w:cs="Times New Roman"/>
      </w:rPr>
    </w:lvl>
    <w:lvl w:ilvl="1">
      <w:start w:val="1"/>
      <w:numFmt w:val="upperLetter"/>
      <w:pStyle w:val="Titre2"/>
      <w:lvlText w:val="%2."/>
      <w:legacy w:legacy="1" w:legacySpace="144" w:legacyIndent="144"/>
      <w:lvlJc w:val="left"/>
      <w:rPr>
        <w:rFonts w:cs="Times New Roman"/>
      </w:rPr>
    </w:lvl>
    <w:lvl w:ilvl="2">
      <w:start w:val="1"/>
      <w:numFmt w:val="decimal"/>
      <w:pStyle w:val="Titre3"/>
      <w:lvlText w:val="%3)"/>
      <w:legacy w:legacy="1" w:legacySpace="144" w:legacyIndent="144"/>
      <w:lvlJc w:val="left"/>
      <w:rPr>
        <w:rFonts w:cs="Times New Roman"/>
      </w:rPr>
    </w:lvl>
    <w:lvl w:ilvl="3">
      <w:start w:val="1"/>
      <w:numFmt w:val="lowerLetter"/>
      <w:pStyle w:val="Titre4"/>
      <w:lvlText w:val="%4)"/>
      <w:legacy w:legacy="1" w:legacySpace="0" w:legacyIndent="720"/>
      <w:lvlJc w:val="left"/>
      <w:pPr>
        <w:ind w:left="1152" w:hanging="720"/>
      </w:pPr>
      <w:rPr>
        <w:rFonts w:cs="Times New Roman"/>
      </w:rPr>
    </w:lvl>
    <w:lvl w:ilvl="4">
      <w:start w:val="1"/>
      <w:numFmt w:val="decimal"/>
      <w:pStyle w:val="Titre5"/>
      <w:lvlText w:val="(%5)"/>
      <w:legacy w:legacy="1" w:legacySpace="0" w:legacyIndent="720"/>
      <w:lvlJc w:val="left"/>
      <w:pPr>
        <w:ind w:left="1872" w:hanging="720"/>
      </w:pPr>
      <w:rPr>
        <w:rFonts w:cs="Times New Roman"/>
      </w:rPr>
    </w:lvl>
    <w:lvl w:ilvl="5">
      <w:start w:val="1"/>
      <w:numFmt w:val="lowerLetter"/>
      <w:pStyle w:val="Titre6"/>
      <w:lvlText w:val="(%6)"/>
      <w:legacy w:legacy="1" w:legacySpace="0" w:legacyIndent="720"/>
      <w:lvlJc w:val="left"/>
      <w:pPr>
        <w:ind w:left="2592" w:hanging="720"/>
      </w:pPr>
      <w:rPr>
        <w:rFonts w:cs="Times New Roman"/>
      </w:rPr>
    </w:lvl>
    <w:lvl w:ilvl="6">
      <w:start w:val="1"/>
      <w:numFmt w:val="lowerRoman"/>
      <w:pStyle w:val="Titre7"/>
      <w:lvlText w:val="(%7)"/>
      <w:legacy w:legacy="1" w:legacySpace="0" w:legacyIndent="720"/>
      <w:lvlJc w:val="left"/>
      <w:pPr>
        <w:ind w:left="3312" w:hanging="720"/>
      </w:pPr>
      <w:rPr>
        <w:rFonts w:cs="Times New Roman"/>
      </w:rPr>
    </w:lvl>
    <w:lvl w:ilvl="7">
      <w:start w:val="1"/>
      <w:numFmt w:val="lowerLetter"/>
      <w:pStyle w:val="Titre8"/>
      <w:lvlText w:val="(%8)"/>
      <w:legacy w:legacy="1" w:legacySpace="0" w:legacyIndent="720"/>
      <w:lvlJc w:val="left"/>
      <w:pPr>
        <w:ind w:left="4032" w:hanging="720"/>
      </w:pPr>
      <w:rPr>
        <w:rFonts w:cs="Times New Roman"/>
      </w:rPr>
    </w:lvl>
    <w:lvl w:ilvl="8">
      <w:start w:val="1"/>
      <w:numFmt w:val="lowerRoman"/>
      <w:pStyle w:val="Titre9"/>
      <w:lvlText w:val="(%9)"/>
      <w:legacy w:legacy="1" w:legacySpace="0" w:legacyIndent="720"/>
      <w:lvlJc w:val="left"/>
      <w:pPr>
        <w:ind w:left="4752" w:hanging="720"/>
      </w:pPr>
      <w:rPr>
        <w:rFonts w:cs="Times New Roman"/>
      </w:rPr>
    </w:lvl>
  </w:abstractNum>
  <w:abstractNum w:abstractNumId="1">
    <w:nsid w:val="023E2E4D"/>
    <w:multiLevelType w:val="multilevel"/>
    <w:tmpl w:val="129C5206"/>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val="0"/>
        <w:bCs w:val="0"/>
        <w:i w:val="0"/>
        <w:iCs w:val="0"/>
        <w:caps/>
        <w:strike w:val="0"/>
        <w:dstrike w:val="0"/>
        <w:vanish w:val="0"/>
        <w:color w:val="000000"/>
        <w:spacing w:val="0"/>
        <w:kern w:val="0"/>
        <w:position w:val="0"/>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cs="Times New Roman" w:hint="default"/>
        <w:b w:val="0"/>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
    <w:nsid w:val="03A62262"/>
    <w:multiLevelType w:val="multilevel"/>
    <w:tmpl w:val="890408E0"/>
    <w:lvl w:ilvl="0">
      <w:start w:val="1"/>
      <w:numFmt w:val="upperRoman"/>
      <w:lvlText w:val="%1."/>
      <w:lvlJc w:val="center"/>
      <w:pPr>
        <w:tabs>
          <w:tab w:val="num" w:pos="648"/>
        </w:tabs>
        <w:ind w:left="648" w:hanging="288"/>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0A644FC0"/>
    <w:multiLevelType w:val="hybridMultilevel"/>
    <w:tmpl w:val="8D067F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C93103A"/>
    <w:multiLevelType w:val="hybridMultilevel"/>
    <w:tmpl w:val="DE90FF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8147F81"/>
    <w:multiLevelType w:val="hybridMultilevel"/>
    <w:tmpl w:val="6F9E7E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AE50901"/>
    <w:multiLevelType w:val="hybridMultilevel"/>
    <w:tmpl w:val="861C4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2407F48"/>
    <w:multiLevelType w:val="multilevel"/>
    <w:tmpl w:val="9976C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28273D7"/>
    <w:multiLevelType w:val="multilevel"/>
    <w:tmpl w:val="9C8E938C"/>
    <w:numStyleLink w:val="IEEEBullet1"/>
  </w:abstractNum>
  <w:abstractNum w:abstractNumId="9">
    <w:nsid w:val="356D542E"/>
    <w:multiLevelType w:val="multilevel"/>
    <w:tmpl w:val="9976C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4A6A0670"/>
    <w:multiLevelType w:val="multilevel"/>
    <w:tmpl w:val="9C8E938C"/>
    <w:styleLink w:val="IEEEBullet1"/>
    <w:lvl w:ilvl="0">
      <w:start w:val="1"/>
      <w:numFmt w:val="bullet"/>
      <w:lvlText w:val=""/>
      <w:lvlJc w:val="left"/>
      <w:pPr>
        <w:tabs>
          <w:tab w:val="num" w:pos="504"/>
        </w:tabs>
        <w:ind w:left="504" w:hanging="216"/>
      </w:pPr>
      <w:rPr>
        <w:rFonts w:ascii="Symbol" w:hAnsi="Symbol" w:hint="default"/>
        <w:sz w:val="16"/>
      </w:rPr>
    </w:lvl>
    <w:lvl w:ilvl="1">
      <w:start w:val="1"/>
      <w:numFmt w:val="bullet"/>
      <w:lvlText w:val=""/>
      <w:lvlJc w:val="left"/>
      <w:pPr>
        <w:tabs>
          <w:tab w:val="num" w:pos="288"/>
        </w:tabs>
        <w:ind w:left="288" w:hanging="288"/>
      </w:pPr>
      <w:rPr>
        <w:rFonts w:ascii="Symbol" w:eastAsia="SimSun" w:hAnsi="Symbol" w:hint="default"/>
        <w:sz w:val="24"/>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vanish w:val="0"/>
        <w:color w:val="000000"/>
        <w:spacing w:val="0"/>
        <w:kern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cs="Times New Roman" w:hint="default"/>
        <w:b w:val="0"/>
        <w:i w:val="0"/>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nsid w:val="56F37B81"/>
    <w:multiLevelType w:val="multilevel"/>
    <w:tmpl w:val="953463D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DB82653"/>
    <w:multiLevelType w:val="multilevel"/>
    <w:tmpl w:val="9976C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5E3D2188"/>
    <w:multiLevelType w:val="multilevel"/>
    <w:tmpl w:val="3C7AA1B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68111EDE"/>
    <w:multiLevelType w:val="hybridMultilevel"/>
    <w:tmpl w:val="77208E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nsid w:val="6A7F4B21"/>
    <w:multiLevelType w:val="multilevel"/>
    <w:tmpl w:val="9C62DC70"/>
    <w:lvl w:ilvl="0">
      <w:start w:val="1"/>
      <w:numFmt w:val="decimal"/>
      <w:pStyle w:val="IEEEHeading3"/>
      <w:suff w:val="nothing"/>
      <w:lvlText w:val="%1)  "/>
      <w:lvlJc w:val="left"/>
      <w:rPr>
        <w:rFonts w:cs="Times New Roman" w:hint="default"/>
      </w:rPr>
    </w:lvl>
    <w:lvl w:ilvl="1">
      <w:start w:val="1"/>
      <w:numFmt w:val="decimal"/>
      <w:lvlText w:val="%1.%2)"/>
      <w:lvlJc w:val="left"/>
      <w:pPr>
        <w:tabs>
          <w:tab w:val="num" w:pos="936"/>
        </w:tabs>
        <w:ind w:left="936" w:hanging="720"/>
      </w:pPr>
      <w:rPr>
        <w:rFonts w:cs="Times New Roman" w:hint="default"/>
      </w:rPr>
    </w:lvl>
    <w:lvl w:ilvl="2">
      <w:start w:val="1"/>
      <w:numFmt w:val="decimal"/>
      <w:lvlText w:val="%1.%2)%3."/>
      <w:lvlJc w:val="left"/>
      <w:pPr>
        <w:tabs>
          <w:tab w:val="num" w:pos="936"/>
        </w:tabs>
        <w:ind w:left="936" w:hanging="720"/>
      </w:pPr>
      <w:rPr>
        <w:rFonts w:cs="Times New Roman" w:hint="default"/>
      </w:rPr>
    </w:lvl>
    <w:lvl w:ilvl="3">
      <w:start w:val="1"/>
      <w:numFmt w:val="decimal"/>
      <w:lvlText w:val="%1.%2)%3.%4."/>
      <w:lvlJc w:val="left"/>
      <w:pPr>
        <w:tabs>
          <w:tab w:val="num" w:pos="1296"/>
        </w:tabs>
        <w:ind w:left="1296" w:hanging="1080"/>
      </w:pPr>
      <w:rPr>
        <w:rFonts w:cs="Times New Roman" w:hint="default"/>
      </w:rPr>
    </w:lvl>
    <w:lvl w:ilvl="4">
      <w:start w:val="1"/>
      <w:numFmt w:val="decimal"/>
      <w:lvlText w:val="%1.%2)%3.%4.%5."/>
      <w:lvlJc w:val="left"/>
      <w:pPr>
        <w:tabs>
          <w:tab w:val="num" w:pos="1296"/>
        </w:tabs>
        <w:ind w:left="1296" w:hanging="1080"/>
      </w:pPr>
      <w:rPr>
        <w:rFonts w:cs="Times New Roman" w:hint="default"/>
      </w:rPr>
    </w:lvl>
    <w:lvl w:ilvl="5">
      <w:start w:val="1"/>
      <w:numFmt w:val="decimal"/>
      <w:lvlText w:val="%1.%2)%3.%4.%5.%6."/>
      <w:lvlJc w:val="left"/>
      <w:pPr>
        <w:tabs>
          <w:tab w:val="num" w:pos="1656"/>
        </w:tabs>
        <w:ind w:left="1656" w:hanging="1440"/>
      </w:pPr>
      <w:rPr>
        <w:rFonts w:cs="Times New Roman" w:hint="default"/>
      </w:rPr>
    </w:lvl>
    <w:lvl w:ilvl="6">
      <w:start w:val="1"/>
      <w:numFmt w:val="decimal"/>
      <w:lvlText w:val="%1.%2)%3.%4.%5.%6.%7."/>
      <w:lvlJc w:val="left"/>
      <w:pPr>
        <w:tabs>
          <w:tab w:val="num" w:pos="1656"/>
        </w:tabs>
        <w:ind w:left="1656" w:hanging="1440"/>
      </w:pPr>
      <w:rPr>
        <w:rFonts w:cs="Times New Roman" w:hint="default"/>
      </w:rPr>
    </w:lvl>
    <w:lvl w:ilvl="7">
      <w:start w:val="1"/>
      <w:numFmt w:val="decimal"/>
      <w:lvlText w:val="%1.%2)%3.%4.%5.%6.%7.%8."/>
      <w:lvlJc w:val="left"/>
      <w:pPr>
        <w:tabs>
          <w:tab w:val="num" w:pos="2016"/>
        </w:tabs>
        <w:ind w:left="2016" w:hanging="1800"/>
      </w:pPr>
      <w:rPr>
        <w:rFonts w:cs="Times New Roman" w:hint="default"/>
      </w:rPr>
    </w:lvl>
    <w:lvl w:ilvl="8">
      <w:start w:val="1"/>
      <w:numFmt w:val="decimal"/>
      <w:lvlText w:val="%1.%2)%3.%4.%5.%6.%7.%8.%9."/>
      <w:lvlJc w:val="left"/>
      <w:pPr>
        <w:tabs>
          <w:tab w:val="num" w:pos="2016"/>
        </w:tabs>
        <w:ind w:left="2016" w:hanging="1800"/>
      </w:pPr>
      <w:rPr>
        <w:rFonts w:cs="Times New Roman" w:hint="default"/>
      </w:rPr>
    </w:lvl>
  </w:abstractNum>
  <w:abstractNum w:abstractNumId="17">
    <w:nsid w:val="6A9C3937"/>
    <w:multiLevelType w:val="multilevel"/>
    <w:tmpl w:val="9976C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6BD350DA"/>
    <w:multiLevelType w:val="hybridMultilevel"/>
    <w:tmpl w:val="6F9E7E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F1D6A21"/>
    <w:multiLevelType w:val="singleLevel"/>
    <w:tmpl w:val="A100F9DC"/>
    <w:lvl w:ilvl="0">
      <w:start w:val="1"/>
      <w:numFmt w:val="decimal"/>
      <w:pStyle w:val="References"/>
      <w:lvlText w:val="[%1]"/>
      <w:lvlJc w:val="left"/>
      <w:pPr>
        <w:tabs>
          <w:tab w:val="num" w:pos="360"/>
        </w:tabs>
        <w:ind w:left="360" w:hanging="360"/>
      </w:pPr>
      <w:rPr>
        <w:rFonts w:ascii="Times New Roman" w:hAnsi="Times New Roman" w:cs="Times New Roman" w:hint="default"/>
        <w:sz w:val="18"/>
      </w:rPr>
    </w:lvl>
  </w:abstractNum>
  <w:abstractNum w:abstractNumId="20">
    <w:nsid w:val="775131BC"/>
    <w:multiLevelType w:val="hybridMultilevel"/>
    <w:tmpl w:val="4BDED9D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96F6712"/>
    <w:multiLevelType w:val="hybridMultilevel"/>
    <w:tmpl w:val="6F9E7E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BC86B1C"/>
    <w:multiLevelType w:val="hybridMultilevel"/>
    <w:tmpl w:val="6F9E7EE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E3C0857"/>
    <w:multiLevelType w:val="multilevel"/>
    <w:tmpl w:val="9976CC4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11"/>
  </w:num>
  <w:num w:numId="4">
    <w:abstractNumId w:val="10"/>
  </w:num>
  <w:num w:numId="5">
    <w:abstractNumId w:val="8"/>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6"/>
  </w:num>
  <w:num w:numId="9">
    <w:abstractNumId w:val="19"/>
  </w:num>
  <w:num w:numId="10">
    <w:abstractNumId w:val="20"/>
  </w:num>
  <w:num w:numId="11">
    <w:abstractNumId w:val="4"/>
  </w:num>
  <w:num w:numId="12">
    <w:abstractNumId w:val="0"/>
  </w:num>
  <w:num w:numId="13">
    <w:abstractNumId w:val="13"/>
  </w:num>
  <w:num w:numId="14">
    <w:abstractNumId w:val="18"/>
  </w:num>
  <w:num w:numId="15">
    <w:abstractNumId w:val="22"/>
  </w:num>
  <w:num w:numId="16">
    <w:abstractNumId w:val="21"/>
  </w:num>
  <w:num w:numId="17">
    <w:abstractNumId w:val="5"/>
  </w:num>
  <w:num w:numId="18">
    <w:abstractNumId w:val="0"/>
  </w:num>
  <w:num w:numId="19">
    <w:abstractNumId w:val="9"/>
  </w:num>
  <w:num w:numId="20">
    <w:abstractNumId w:val="15"/>
  </w:num>
  <w:num w:numId="21">
    <w:abstractNumId w:val="3"/>
  </w:num>
  <w:num w:numId="22">
    <w:abstractNumId w:val="6"/>
  </w:num>
  <w:num w:numId="23">
    <w:abstractNumId w:val="7"/>
  </w:num>
  <w:num w:numId="24">
    <w:abstractNumId w:val="12"/>
  </w:num>
  <w:num w:numId="25">
    <w:abstractNumId w:val="23"/>
  </w:num>
  <w:num w:numId="26">
    <w:abstractNumId w:val="17"/>
  </w:num>
  <w:num w:numId="27">
    <w:abstractNumId w:val="0"/>
  </w:num>
  <w:num w:numId="28">
    <w:abstractNumId w:val="14"/>
  </w:num>
  <w:num w:numId="29">
    <w:abstractNumId w:val="0"/>
  </w:num>
  <w:num w:numId="30">
    <w:abstractNumId w:val="0"/>
  </w:num>
  <w:num w:numId="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79E"/>
    <w:rsid w:val="000320A3"/>
    <w:rsid w:val="00082B1F"/>
    <w:rsid w:val="00086493"/>
    <w:rsid w:val="00087E22"/>
    <w:rsid w:val="00091D67"/>
    <w:rsid w:val="0009626A"/>
    <w:rsid w:val="00097052"/>
    <w:rsid w:val="000A75C0"/>
    <w:rsid w:val="000B7A40"/>
    <w:rsid w:val="000C013C"/>
    <w:rsid w:val="000C68F3"/>
    <w:rsid w:val="000C7206"/>
    <w:rsid w:val="000D0AA8"/>
    <w:rsid w:val="00102AE8"/>
    <w:rsid w:val="00104255"/>
    <w:rsid w:val="001056DF"/>
    <w:rsid w:val="00110FBB"/>
    <w:rsid w:val="001138C0"/>
    <w:rsid w:val="00121062"/>
    <w:rsid w:val="00123552"/>
    <w:rsid w:val="001406DE"/>
    <w:rsid w:val="00142D1F"/>
    <w:rsid w:val="00152F2B"/>
    <w:rsid w:val="00161731"/>
    <w:rsid w:val="00184C8F"/>
    <w:rsid w:val="001958CB"/>
    <w:rsid w:val="001976AA"/>
    <w:rsid w:val="00197ED3"/>
    <w:rsid w:val="001C0197"/>
    <w:rsid w:val="001C1429"/>
    <w:rsid w:val="001C28BB"/>
    <w:rsid w:val="001D3D39"/>
    <w:rsid w:val="001E7AED"/>
    <w:rsid w:val="001F6ABB"/>
    <w:rsid w:val="00210E17"/>
    <w:rsid w:val="002162BB"/>
    <w:rsid w:val="00232ECF"/>
    <w:rsid w:val="00235E4D"/>
    <w:rsid w:val="002375D0"/>
    <w:rsid w:val="00243C3B"/>
    <w:rsid w:val="0025326A"/>
    <w:rsid w:val="0027227B"/>
    <w:rsid w:val="00276A48"/>
    <w:rsid w:val="002771F3"/>
    <w:rsid w:val="00295AF8"/>
    <w:rsid w:val="00296EFA"/>
    <w:rsid w:val="002A7EC8"/>
    <w:rsid w:val="002B13A9"/>
    <w:rsid w:val="002B1C0A"/>
    <w:rsid w:val="002C1BF9"/>
    <w:rsid w:val="002C559D"/>
    <w:rsid w:val="002C696E"/>
    <w:rsid w:val="002D5D71"/>
    <w:rsid w:val="002E74CF"/>
    <w:rsid w:val="0030000A"/>
    <w:rsid w:val="00300A2B"/>
    <w:rsid w:val="00303B65"/>
    <w:rsid w:val="00312879"/>
    <w:rsid w:val="00355AA8"/>
    <w:rsid w:val="00374560"/>
    <w:rsid w:val="003766C5"/>
    <w:rsid w:val="003A1D7D"/>
    <w:rsid w:val="003C135A"/>
    <w:rsid w:val="003C3FBA"/>
    <w:rsid w:val="003D634B"/>
    <w:rsid w:val="003E096E"/>
    <w:rsid w:val="003E0D5F"/>
    <w:rsid w:val="003E18DC"/>
    <w:rsid w:val="003E51DC"/>
    <w:rsid w:val="003F3A61"/>
    <w:rsid w:val="00406102"/>
    <w:rsid w:val="00406C11"/>
    <w:rsid w:val="00416698"/>
    <w:rsid w:val="00425BEF"/>
    <w:rsid w:val="004338C2"/>
    <w:rsid w:val="004420DF"/>
    <w:rsid w:val="00442577"/>
    <w:rsid w:val="004456B4"/>
    <w:rsid w:val="0044708C"/>
    <w:rsid w:val="00447B97"/>
    <w:rsid w:val="0045025A"/>
    <w:rsid w:val="00463176"/>
    <w:rsid w:val="00467E41"/>
    <w:rsid w:val="004701BB"/>
    <w:rsid w:val="00471B11"/>
    <w:rsid w:val="00481BDD"/>
    <w:rsid w:val="004830C9"/>
    <w:rsid w:val="00485799"/>
    <w:rsid w:val="004974DC"/>
    <w:rsid w:val="004A7C4F"/>
    <w:rsid w:val="004B69F1"/>
    <w:rsid w:val="004E7E32"/>
    <w:rsid w:val="004F1829"/>
    <w:rsid w:val="004F3221"/>
    <w:rsid w:val="004F397E"/>
    <w:rsid w:val="0052610B"/>
    <w:rsid w:val="00533BEA"/>
    <w:rsid w:val="00533F87"/>
    <w:rsid w:val="005350D7"/>
    <w:rsid w:val="005376ED"/>
    <w:rsid w:val="00547512"/>
    <w:rsid w:val="00551260"/>
    <w:rsid w:val="00570C32"/>
    <w:rsid w:val="00576BDA"/>
    <w:rsid w:val="0058752F"/>
    <w:rsid w:val="005C2F42"/>
    <w:rsid w:val="005C4591"/>
    <w:rsid w:val="005D0345"/>
    <w:rsid w:val="005F0834"/>
    <w:rsid w:val="005F1201"/>
    <w:rsid w:val="005F6DC3"/>
    <w:rsid w:val="0060183A"/>
    <w:rsid w:val="00605CEF"/>
    <w:rsid w:val="00614AC5"/>
    <w:rsid w:val="0063101B"/>
    <w:rsid w:val="006507B3"/>
    <w:rsid w:val="00652C2A"/>
    <w:rsid w:val="00654434"/>
    <w:rsid w:val="00654D8C"/>
    <w:rsid w:val="00680005"/>
    <w:rsid w:val="0068603E"/>
    <w:rsid w:val="00693D18"/>
    <w:rsid w:val="006A16B4"/>
    <w:rsid w:val="006A5278"/>
    <w:rsid w:val="006B35AB"/>
    <w:rsid w:val="006B7980"/>
    <w:rsid w:val="006C7850"/>
    <w:rsid w:val="006D071F"/>
    <w:rsid w:val="006D4508"/>
    <w:rsid w:val="006E01A9"/>
    <w:rsid w:val="006E2717"/>
    <w:rsid w:val="00700670"/>
    <w:rsid w:val="00713925"/>
    <w:rsid w:val="00723A43"/>
    <w:rsid w:val="00731940"/>
    <w:rsid w:val="007330B4"/>
    <w:rsid w:val="00744000"/>
    <w:rsid w:val="007656CE"/>
    <w:rsid w:val="00765CD9"/>
    <w:rsid w:val="00775EF8"/>
    <w:rsid w:val="007B343B"/>
    <w:rsid w:val="00802904"/>
    <w:rsid w:val="00804591"/>
    <w:rsid w:val="00805032"/>
    <w:rsid w:val="00805BC0"/>
    <w:rsid w:val="00810340"/>
    <w:rsid w:val="00823502"/>
    <w:rsid w:val="00826A5D"/>
    <w:rsid w:val="00831F1E"/>
    <w:rsid w:val="00834A8C"/>
    <w:rsid w:val="00835C55"/>
    <w:rsid w:val="00840FC4"/>
    <w:rsid w:val="00841417"/>
    <w:rsid w:val="00861036"/>
    <w:rsid w:val="00862109"/>
    <w:rsid w:val="00862E99"/>
    <w:rsid w:val="008672C2"/>
    <w:rsid w:val="00874BC8"/>
    <w:rsid w:val="00886F32"/>
    <w:rsid w:val="00891E09"/>
    <w:rsid w:val="008A00BD"/>
    <w:rsid w:val="008B25AB"/>
    <w:rsid w:val="008B3A3F"/>
    <w:rsid w:val="008C0AB3"/>
    <w:rsid w:val="008C10F9"/>
    <w:rsid w:val="008C169F"/>
    <w:rsid w:val="008C2575"/>
    <w:rsid w:val="008D2A86"/>
    <w:rsid w:val="009021D1"/>
    <w:rsid w:val="009071F9"/>
    <w:rsid w:val="00914B32"/>
    <w:rsid w:val="00937021"/>
    <w:rsid w:val="00945598"/>
    <w:rsid w:val="00954FE0"/>
    <w:rsid w:val="00955B59"/>
    <w:rsid w:val="00971713"/>
    <w:rsid w:val="00975766"/>
    <w:rsid w:val="0097587A"/>
    <w:rsid w:val="0097594E"/>
    <w:rsid w:val="00991604"/>
    <w:rsid w:val="009936FE"/>
    <w:rsid w:val="00993E17"/>
    <w:rsid w:val="009A4AF0"/>
    <w:rsid w:val="009A5419"/>
    <w:rsid w:val="009A6C3F"/>
    <w:rsid w:val="009B3F93"/>
    <w:rsid w:val="009D3C83"/>
    <w:rsid w:val="009E0A58"/>
    <w:rsid w:val="009F447E"/>
    <w:rsid w:val="009F4B73"/>
    <w:rsid w:val="00A13105"/>
    <w:rsid w:val="00A35B90"/>
    <w:rsid w:val="00A65B10"/>
    <w:rsid w:val="00A81444"/>
    <w:rsid w:val="00A84518"/>
    <w:rsid w:val="00A87E4A"/>
    <w:rsid w:val="00AA269B"/>
    <w:rsid w:val="00AB18B7"/>
    <w:rsid w:val="00AC2BF7"/>
    <w:rsid w:val="00AD67BD"/>
    <w:rsid w:val="00AE3A84"/>
    <w:rsid w:val="00AE4C06"/>
    <w:rsid w:val="00AE625A"/>
    <w:rsid w:val="00AF19A7"/>
    <w:rsid w:val="00B01F39"/>
    <w:rsid w:val="00B138E5"/>
    <w:rsid w:val="00B27DF4"/>
    <w:rsid w:val="00B3079E"/>
    <w:rsid w:val="00B8719C"/>
    <w:rsid w:val="00B91EB3"/>
    <w:rsid w:val="00BA046C"/>
    <w:rsid w:val="00BB12FF"/>
    <w:rsid w:val="00BC4B4E"/>
    <w:rsid w:val="00BD0D8E"/>
    <w:rsid w:val="00BE066D"/>
    <w:rsid w:val="00C068CB"/>
    <w:rsid w:val="00C07505"/>
    <w:rsid w:val="00C26A34"/>
    <w:rsid w:val="00C37B81"/>
    <w:rsid w:val="00C464F2"/>
    <w:rsid w:val="00C6060A"/>
    <w:rsid w:val="00C668F8"/>
    <w:rsid w:val="00C76169"/>
    <w:rsid w:val="00CA061C"/>
    <w:rsid w:val="00CA496B"/>
    <w:rsid w:val="00CA7F58"/>
    <w:rsid w:val="00CD1074"/>
    <w:rsid w:val="00CD3002"/>
    <w:rsid w:val="00CD7C5A"/>
    <w:rsid w:val="00CE19AB"/>
    <w:rsid w:val="00CE297A"/>
    <w:rsid w:val="00CF665D"/>
    <w:rsid w:val="00D01766"/>
    <w:rsid w:val="00D01C01"/>
    <w:rsid w:val="00D22599"/>
    <w:rsid w:val="00D22D3A"/>
    <w:rsid w:val="00D33921"/>
    <w:rsid w:val="00D356B8"/>
    <w:rsid w:val="00D56B48"/>
    <w:rsid w:val="00D81BD5"/>
    <w:rsid w:val="00D9468F"/>
    <w:rsid w:val="00DA4B0F"/>
    <w:rsid w:val="00DB2DF9"/>
    <w:rsid w:val="00DB7E63"/>
    <w:rsid w:val="00DC2F88"/>
    <w:rsid w:val="00DD58DF"/>
    <w:rsid w:val="00DD6782"/>
    <w:rsid w:val="00DE7CAC"/>
    <w:rsid w:val="00E10F3F"/>
    <w:rsid w:val="00E3088C"/>
    <w:rsid w:val="00E37C38"/>
    <w:rsid w:val="00E4007F"/>
    <w:rsid w:val="00E47808"/>
    <w:rsid w:val="00E5283A"/>
    <w:rsid w:val="00E55AC8"/>
    <w:rsid w:val="00E57108"/>
    <w:rsid w:val="00E575AC"/>
    <w:rsid w:val="00E612FC"/>
    <w:rsid w:val="00E6300A"/>
    <w:rsid w:val="00E63B7B"/>
    <w:rsid w:val="00E93C30"/>
    <w:rsid w:val="00EA53E2"/>
    <w:rsid w:val="00EC0847"/>
    <w:rsid w:val="00ED1F46"/>
    <w:rsid w:val="00EE4F9E"/>
    <w:rsid w:val="00EF54E0"/>
    <w:rsid w:val="00F02666"/>
    <w:rsid w:val="00F207CE"/>
    <w:rsid w:val="00F20D0D"/>
    <w:rsid w:val="00F259D5"/>
    <w:rsid w:val="00F2610C"/>
    <w:rsid w:val="00F77840"/>
    <w:rsid w:val="00F8093A"/>
    <w:rsid w:val="00F85851"/>
    <w:rsid w:val="00F95477"/>
    <w:rsid w:val="00FA6751"/>
    <w:rsid w:val="00FB2238"/>
    <w:rsid w:val="00FB7D86"/>
    <w:rsid w:val="00FC3605"/>
    <w:rsid w:val="00FD2E0A"/>
    <w:rsid w:val="00FE008C"/>
    <w:rsid w:val="00FF7BBC"/>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D18"/>
    <w:pPr>
      <w:spacing w:after="200" w:line="276" w:lineRule="auto"/>
    </w:pPr>
    <w:rPr>
      <w:rFonts w:cs="Times New Roman"/>
      <w:sz w:val="22"/>
      <w:szCs w:val="22"/>
      <w:lang w:val="en-US" w:eastAsia="en-US"/>
    </w:rPr>
  </w:style>
  <w:style w:type="paragraph" w:styleId="Titre1">
    <w:name w:val="heading 1"/>
    <w:basedOn w:val="Normal"/>
    <w:next w:val="Normal"/>
    <w:link w:val="Titre1Car"/>
    <w:uiPriority w:val="9"/>
    <w:qFormat/>
    <w:rsid w:val="00B01F39"/>
    <w:pPr>
      <w:keepNext/>
      <w:numPr>
        <w:numId w:val="1"/>
      </w:numPr>
      <w:autoSpaceDE w:val="0"/>
      <w:autoSpaceDN w:val="0"/>
      <w:spacing w:before="240" w:after="80" w:line="240" w:lineRule="auto"/>
      <w:jc w:val="center"/>
      <w:outlineLvl w:val="0"/>
    </w:pPr>
    <w:rPr>
      <w:rFonts w:ascii="Times New Roman" w:eastAsia="PMingLiU" w:hAnsi="Times New Roman"/>
      <w:smallCaps/>
      <w:kern w:val="28"/>
      <w:sz w:val="20"/>
      <w:szCs w:val="20"/>
    </w:rPr>
  </w:style>
  <w:style w:type="paragraph" w:styleId="Titre2">
    <w:name w:val="heading 2"/>
    <w:basedOn w:val="Normal"/>
    <w:next w:val="Normal"/>
    <w:link w:val="Titre2Car"/>
    <w:uiPriority w:val="9"/>
    <w:qFormat/>
    <w:rsid w:val="00B01F39"/>
    <w:pPr>
      <w:keepNext/>
      <w:numPr>
        <w:ilvl w:val="1"/>
        <w:numId w:val="1"/>
      </w:numPr>
      <w:autoSpaceDE w:val="0"/>
      <w:autoSpaceDN w:val="0"/>
      <w:spacing w:before="120" w:after="60" w:line="240" w:lineRule="auto"/>
      <w:outlineLvl w:val="1"/>
    </w:pPr>
    <w:rPr>
      <w:rFonts w:ascii="Times New Roman" w:eastAsia="PMingLiU" w:hAnsi="Times New Roman"/>
      <w:i/>
      <w:iCs/>
      <w:sz w:val="20"/>
      <w:szCs w:val="20"/>
    </w:rPr>
  </w:style>
  <w:style w:type="paragraph" w:styleId="Titre3">
    <w:name w:val="heading 3"/>
    <w:basedOn w:val="Normal"/>
    <w:next w:val="Normal"/>
    <w:link w:val="Titre3Car"/>
    <w:uiPriority w:val="9"/>
    <w:qFormat/>
    <w:rsid w:val="00B01F39"/>
    <w:pPr>
      <w:keepNext/>
      <w:numPr>
        <w:ilvl w:val="2"/>
        <w:numId w:val="1"/>
      </w:numPr>
      <w:autoSpaceDE w:val="0"/>
      <w:autoSpaceDN w:val="0"/>
      <w:spacing w:after="0" w:line="240" w:lineRule="auto"/>
      <w:outlineLvl w:val="2"/>
    </w:pPr>
    <w:rPr>
      <w:rFonts w:ascii="Times New Roman" w:eastAsia="PMingLiU" w:hAnsi="Times New Roman"/>
      <w:i/>
      <w:iCs/>
      <w:sz w:val="20"/>
      <w:szCs w:val="20"/>
    </w:rPr>
  </w:style>
  <w:style w:type="paragraph" w:styleId="Titre4">
    <w:name w:val="heading 4"/>
    <w:basedOn w:val="Normal"/>
    <w:next w:val="Normal"/>
    <w:link w:val="Titre4Car"/>
    <w:uiPriority w:val="9"/>
    <w:qFormat/>
    <w:rsid w:val="00B01F39"/>
    <w:pPr>
      <w:keepNext/>
      <w:numPr>
        <w:ilvl w:val="3"/>
        <w:numId w:val="1"/>
      </w:numPr>
      <w:autoSpaceDE w:val="0"/>
      <w:autoSpaceDN w:val="0"/>
      <w:spacing w:before="240" w:after="60" w:line="240" w:lineRule="auto"/>
      <w:outlineLvl w:val="3"/>
    </w:pPr>
    <w:rPr>
      <w:rFonts w:ascii="Times New Roman" w:eastAsia="PMingLiU" w:hAnsi="Times New Roman"/>
      <w:i/>
      <w:iCs/>
      <w:sz w:val="18"/>
      <w:szCs w:val="18"/>
    </w:rPr>
  </w:style>
  <w:style w:type="paragraph" w:styleId="Titre5">
    <w:name w:val="heading 5"/>
    <w:basedOn w:val="Normal"/>
    <w:next w:val="Normal"/>
    <w:link w:val="Titre5Car"/>
    <w:uiPriority w:val="9"/>
    <w:qFormat/>
    <w:rsid w:val="00B01F39"/>
    <w:pPr>
      <w:numPr>
        <w:ilvl w:val="4"/>
        <w:numId w:val="1"/>
      </w:numPr>
      <w:autoSpaceDE w:val="0"/>
      <w:autoSpaceDN w:val="0"/>
      <w:spacing w:before="240" w:after="60" w:line="240" w:lineRule="auto"/>
      <w:outlineLvl w:val="4"/>
    </w:pPr>
    <w:rPr>
      <w:rFonts w:ascii="Times New Roman" w:eastAsia="PMingLiU" w:hAnsi="Times New Roman"/>
      <w:sz w:val="18"/>
      <w:szCs w:val="18"/>
    </w:rPr>
  </w:style>
  <w:style w:type="paragraph" w:styleId="Titre6">
    <w:name w:val="heading 6"/>
    <w:basedOn w:val="Normal"/>
    <w:next w:val="Normal"/>
    <w:link w:val="Titre6Car"/>
    <w:uiPriority w:val="9"/>
    <w:qFormat/>
    <w:rsid w:val="00B01F39"/>
    <w:pPr>
      <w:numPr>
        <w:ilvl w:val="5"/>
        <w:numId w:val="1"/>
      </w:numPr>
      <w:autoSpaceDE w:val="0"/>
      <w:autoSpaceDN w:val="0"/>
      <w:spacing w:before="240" w:after="60" w:line="240" w:lineRule="auto"/>
      <w:outlineLvl w:val="5"/>
    </w:pPr>
    <w:rPr>
      <w:rFonts w:ascii="Times New Roman" w:eastAsia="PMingLiU" w:hAnsi="Times New Roman"/>
      <w:i/>
      <w:iCs/>
      <w:sz w:val="16"/>
      <w:szCs w:val="16"/>
    </w:rPr>
  </w:style>
  <w:style w:type="paragraph" w:styleId="Titre7">
    <w:name w:val="heading 7"/>
    <w:basedOn w:val="Normal"/>
    <w:next w:val="Normal"/>
    <w:link w:val="Titre7Car"/>
    <w:uiPriority w:val="9"/>
    <w:qFormat/>
    <w:rsid w:val="00B01F39"/>
    <w:pPr>
      <w:numPr>
        <w:ilvl w:val="6"/>
        <w:numId w:val="1"/>
      </w:numPr>
      <w:autoSpaceDE w:val="0"/>
      <w:autoSpaceDN w:val="0"/>
      <w:spacing w:before="240" w:after="60" w:line="240" w:lineRule="auto"/>
      <w:outlineLvl w:val="6"/>
    </w:pPr>
    <w:rPr>
      <w:rFonts w:ascii="Times New Roman" w:eastAsia="PMingLiU" w:hAnsi="Times New Roman"/>
      <w:sz w:val="16"/>
      <w:szCs w:val="16"/>
    </w:rPr>
  </w:style>
  <w:style w:type="paragraph" w:styleId="Titre8">
    <w:name w:val="heading 8"/>
    <w:basedOn w:val="Normal"/>
    <w:next w:val="Normal"/>
    <w:link w:val="Titre8Car"/>
    <w:uiPriority w:val="9"/>
    <w:qFormat/>
    <w:rsid w:val="00B01F39"/>
    <w:pPr>
      <w:numPr>
        <w:ilvl w:val="7"/>
        <w:numId w:val="1"/>
      </w:numPr>
      <w:autoSpaceDE w:val="0"/>
      <w:autoSpaceDN w:val="0"/>
      <w:spacing w:before="240" w:after="60" w:line="240" w:lineRule="auto"/>
      <w:outlineLvl w:val="7"/>
    </w:pPr>
    <w:rPr>
      <w:rFonts w:ascii="Times New Roman" w:eastAsia="PMingLiU" w:hAnsi="Times New Roman"/>
      <w:i/>
      <w:iCs/>
      <w:sz w:val="16"/>
      <w:szCs w:val="16"/>
    </w:rPr>
  </w:style>
  <w:style w:type="paragraph" w:styleId="Titre9">
    <w:name w:val="heading 9"/>
    <w:basedOn w:val="Normal"/>
    <w:next w:val="Normal"/>
    <w:link w:val="Titre9Car"/>
    <w:uiPriority w:val="9"/>
    <w:qFormat/>
    <w:rsid w:val="00B01F39"/>
    <w:pPr>
      <w:numPr>
        <w:ilvl w:val="8"/>
        <w:numId w:val="1"/>
      </w:numPr>
      <w:autoSpaceDE w:val="0"/>
      <w:autoSpaceDN w:val="0"/>
      <w:spacing w:before="240" w:after="60" w:line="240" w:lineRule="auto"/>
      <w:outlineLvl w:val="8"/>
    </w:pPr>
    <w:rPr>
      <w:rFonts w:ascii="Times New Roman" w:eastAsia="PMingLiU" w:hAnsi="Times New Roman"/>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01F39"/>
    <w:rPr>
      <w:rFonts w:ascii="Times New Roman" w:eastAsia="PMingLiU" w:hAnsi="Times New Roman" w:cs="Times New Roman"/>
      <w:smallCaps/>
      <w:kern w:val="28"/>
      <w:lang w:val="en-US" w:eastAsia="en-US"/>
    </w:rPr>
  </w:style>
  <w:style w:type="character" w:customStyle="1" w:styleId="Titre2Car">
    <w:name w:val="Titre 2 Car"/>
    <w:basedOn w:val="Policepardfaut"/>
    <w:link w:val="Titre2"/>
    <w:uiPriority w:val="9"/>
    <w:locked/>
    <w:rsid w:val="00B01F39"/>
    <w:rPr>
      <w:rFonts w:ascii="Times New Roman" w:eastAsia="PMingLiU" w:hAnsi="Times New Roman" w:cs="Times New Roman"/>
      <w:i/>
      <w:iCs/>
      <w:lang w:val="en-US" w:eastAsia="en-US"/>
    </w:rPr>
  </w:style>
  <w:style w:type="character" w:customStyle="1" w:styleId="Titre3Car">
    <w:name w:val="Titre 3 Car"/>
    <w:basedOn w:val="Policepardfaut"/>
    <w:link w:val="Titre3"/>
    <w:uiPriority w:val="9"/>
    <w:locked/>
    <w:rsid w:val="00B01F39"/>
    <w:rPr>
      <w:rFonts w:ascii="Times New Roman" w:eastAsia="PMingLiU" w:hAnsi="Times New Roman" w:cs="Times New Roman"/>
      <w:i/>
      <w:iCs/>
      <w:lang w:val="en-US" w:eastAsia="en-US"/>
    </w:rPr>
  </w:style>
  <w:style w:type="character" w:customStyle="1" w:styleId="Titre4Car">
    <w:name w:val="Titre 4 Car"/>
    <w:basedOn w:val="Policepardfaut"/>
    <w:link w:val="Titre4"/>
    <w:uiPriority w:val="9"/>
    <w:locked/>
    <w:rsid w:val="00B01F39"/>
    <w:rPr>
      <w:rFonts w:ascii="Times New Roman" w:eastAsia="PMingLiU" w:hAnsi="Times New Roman" w:cs="Times New Roman"/>
      <w:i/>
      <w:iCs/>
      <w:sz w:val="18"/>
      <w:szCs w:val="18"/>
      <w:lang w:val="en-US" w:eastAsia="en-US"/>
    </w:rPr>
  </w:style>
  <w:style w:type="character" w:customStyle="1" w:styleId="Titre5Car">
    <w:name w:val="Titre 5 Car"/>
    <w:basedOn w:val="Policepardfaut"/>
    <w:link w:val="Titre5"/>
    <w:uiPriority w:val="9"/>
    <w:locked/>
    <w:rsid w:val="00B01F39"/>
    <w:rPr>
      <w:rFonts w:ascii="Times New Roman" w:eastAsia="PMingLiU" w:hAnsi="Times New Roman" w:cs="Times New Roman"/>
      <w:sz w:val="18"/>
      <w:szCs w:val="18"/>
      <w:lang w:val="en-US" w:eastAsia="en-US"/>
    </w:rPr>
  </w:style>
  <w:style w:type="character" w:customStyle="1" w:styleId="Titre6Car">
    <w:name w:val="Titre 6 Car"/>
    <w:basedOn w:val="Policepardfaut"/>
    <w:link w:val="Titre6"/>
    <w:uiPriority w:val="9"/>
    <w:locked/>
    <w:rsid w:val="00B01F39"/>
    <w:rPr>
      <w:rFonts w:ascii="Times New Roman" w:eastAsia="PMingLiU" w:hAnsi="Times New Roman" w:cs="Times New Roman"/>
      <w:i/>
      <w:iCs/>
      <w:sz w:val="16"/>
      <w:szCs w:val="16"/>
      <w:lang w:val="en-US" w:eastAsia="en-US"/>
    </w:rPr>
  </w:style>
  <w:style w:type="character" w:customStyle="1" w:styleId="Titre7Car">
    <w:name w:val="Titre 7 Car"/>
    <w:basedOn w:val="Policepardfaut"/>
    <w:link w:val="Titre7"/>
    <w:uiPriority w:val="9"/>
    <w:locked/>
    <w:rsid w:val="00B01F39"/>
    <w:rPr>
      <w:rFonts w:ascii="Times New Roman" w:eastAsia="PMingLiU" w:hAnsi="Times New Roman" w:cs="Times New Roman"/>
      <w:sz w:val="16"/>
      <w:szCs w:val="16"/>
      <w:lang w:val="en-US" w:eastAsia="en-US"/>
    </w:rPr>
  </w:style>
  <w:style w:type="character" w:customStyle="1" w:styleId="Titre8Car">
    <w:name w:val="Titre 8 Car"/>
    <w:basedOn w:val="Policepardfaut"/>
    <w:link w:val="Titre8"/>
    <w:uiPriority w:val="9"/>
    <w:locked/>
    <w:rsid w:val="00B01F39"/>
    <w:rPr>
      <w:rFonts w:ascii="Times New Roman" w:eastAsia="PMingLiU" w:hAnsi="Times New Roman" w:cs="Times New Roman"/>
      <w:i/>
      <w:iCs/>
      <w:sz w:val="16"/>
      <w:szCs w:val="16"/>
      <w:lang w:val="en-US" w:eastAsia="en-US"/>
    </w:rPr>
  </w:style>
  <w:style w:type="character" w:customStyle="1" w:styleId="Titre9Car">
    <w:name w:val="Titre 9 Car"/>
    <w:basedOn w:val="Policepardfaut"/>
    <w:link w:val="Titre9"/>
    <w:uiPriority w:val="9"/>
    <w:locked/>
    <w:rsid w:val="00B01F39"/>
    <w:rPr>
      <w:rFonts w:ascii="Times New Roman" w:eastAsia="PMingLiU" w:hAnsi="Times New Roman" w:cs="Times New Roman"/>
      <w:sz w:val="16"/>
      <w:szCs w:val="16"/>
      <w:lang w:val="en-US" w:eastAsia="en-US"/>
    </w:rPr>
  </w:style>
  <w:style w:type="paragraph" w:styleId="Titre">
    <w:name w:val="Title"/>
    <w:basedOn w:val="Normal"/>
    <w:next w:val="Normal"/>
    <w:link w:val="TitreCar"/>
    <w:uiPriority w:val="10"/>
    <w:qFormat/>
    <w:rsid w:val="00B3079E"/>
    <w:pPr>
      <w:framePr w:w="9360" w:hSpace="187" w:vSpace="187" w:wrap="notBeside" w:vAnchor="text" w:hAnchor="page" w:xAlign="center" w:y="1"/>
      <w:autoSpaceDE w:val="0"/>
      <w:autoSpaceDN w:val="0"/>
      <w:spacing w:after="0" w:line="240" w:lineRule="auto"/>
      <w:jc w:val="center"/>
    </w:pPr>
    <w:rPr>
      <w:rFonts w:ascii="Times New Roman" w:eastAsia="PMingLiU" w:hAnsi="Times New Roman"/>
      <w:kern w:val="28"/>
      <w:sz w:val="48"/>
      <w:szCs w:val="48"/>
    </w:rPr>
  </w:style>
  <w:style w:type="character" w:customStyle="1" w:styleId="TitreCar">
    <w:name w:val="Titre Car"/>
    <w:basedOn w:val="Policepardfaut"/>
    <w:link w:val="Titre"/>
    <w:uiPriority w:val="10"/>
    <w:locked/>
    <w:rsid w:val="00B3079E"/>
    <w:rPr>
      <w:rFonts w:ascii="Times New Roman" w:eastAsia="PMingLiU" w:hAnsi="Times New Roman" w:cs="Times New Roman"/>
      <w:kern w:val="28"/>
      <w:sz w:val="48"/>
    </w:rPr>
  </w:style>
  <w:style w:type="paragraph" w:customStyle="1" w:styleId="IEEEAuthorName">
    <w:name w:val="IEEE Author Name"/>
    <w:basedOn w:val="Normal"/>
    <w:next w:val="Normal"/>
    <w:rsid w:val="00B3079E"/>
    <w:pPr>
      <w:adjustRightInd w:val="0"/>
      <w:snapToGrid w:val="0"/>
      <w:spacing w:before="120" w:after="120" w:line="240" w:lineRule="auto"/>
      <w:jc w:val="center"/>
    </w:pPr>
    <w:rPr>
      <w:rFonts w:ascii="Times New Roman" w:hAnsi="Times New Roman"/>
      <w:szCs w:val="24"/>
      <w:lang w:val="en-GB" w:eastAsia="en-GB"/>
    </w:rPr>
  </w:style>
  <w:style w:type="paragraph" w:customStyle="1" w:styleId="IEEEAuthorAffiliation">
    <w:name w:val="IEEE Author Affiliation"/>
    <w:basedOn w:val="Normal"/>
    <w:next w:val="Normal"/>
    <w:rsid w:val="00B3079E"/>
    <w:pPr>
      <w:spacing w:after="60" w:line="240" w:lineRule="auto"/>
      <w:jc w:val="center"/>
    </w:pPr>
    <w:rPr>
      <w:rFonts w:ascii="Times New Roman" w:hAnsi="Times New Roman"/>
      <w:i/>
      <w:sz w:val="20"/>
      <w:szCs w:val="24"/>
      <w:lang w:val="en-GB" w:eastAsia="en-GB"/>
    </w:rPr>
  </w:style>
  <w:style w:type="paragraph" w:customStyle="1" w:styleId="IEEEAuthorEmail">
    <w:name w:val="IEEE Author Email"/>
    <w:next w:val="IEEEAuthorAffiliation"/>
    <w:rsid w:val="00B3079E"/>
    <w:pPr>
      <w:spacing w:after="60"/>
      <w:jc w:val="center"/>
    </w:pPr>
    <w:rPr>
      <w:rFonts w:ascii="Courier" w:hAnsi="Courier" w:cs="Times New Roman"/>
      <w:sz w:val="18"/>
      <w:szCs w:val="24"/>
      <w:lang w:val="en-GB" w:eastAsia="en-GB"/>
    </w:rPr>
  </w:style>
  <w:style w:type="character" w:styleId="Lienhypertexte">
    <w:name w:val="Hyperlink"/>
    <w:basedOn w:val="Policepardfaut"/>
    <w:uiPriority w:val="99"/>
    <w:unhideWhenUsed/>
    <w:rsid w:val="00B3079E"/>
    <w:rPr>
      <w:rFonts w:cs="Times New Roman"/>
      <w:color w:val="0000FF"/>
      <w:u w:val="single"/>
    </w:rPr>
  </w:style>
  <w:style w:type="paragraph" w:styleId="Pieddepage">
    <w:name w:val="footer"/>
    <w:basedOn w:val="Normal"/>
    <w:link w:val="PieddepageCar"/>
    <w:uiPriority w:val="99"/>
    <w:unhideWhenUsed/>
    <w:rsid w:val="00B3079E"/>
    <w:pPr>
      <w:tabs>
        <w:tab w:val="center" w:pos="4680"/>
        <w:tab w:val="right" w:pos="9360"/>
      </w:tabs>
    </w:pPr>
  </w:style>
  <w:style w:type="character" w:customStyle="1" w:styleId="PieddepageCar">
    <w:name w:val="Pied de page Car"/>
    <w:basedOn w:val="Policepardfaut"/>
    <w:link w:val="Pieddepage"/>
    <w:uiPriority w:val="99"/>
    <w:locked/>
    <w:rsid w:val="00B3079E"/>
    <w:rPr>
      <w:rFonts w:ascii="Calibri" w:hAnsi="Calibri" w:cs="Times New Roman"/>
    </w:rPr>
  </w:style>
  <w:style w:type="paragraph" w:styleId="En-tte">
    <w:name w:val="header"/>
    <w:basedOn w:val="Normal"/>
    <w:link w:val="En-tteCar"/>
    <w:uiPriority w:val="99"/>
    <w:unhideWhenUsed/>
    <w:rsid w:val="00B3079E"/>
    <w:pPr>
      <w:tabs>
        <w:tab w:val="center" w:pos="4680"/>
        <w:tab w:val="right" w:pos="9360"/>
      </w:tabs>
      <w:spacing w:after="0" w:line="240" w:lineRule="auto"/>
    </w:pPr>
  </w:style>
  <w:style w:type="character" w:customStyle="1" w:styleId="En-tteCar">
    <w:name w:val="En-tête Car"/>
    <w:basedOn w:val="Policepardfaut"/>
    <w:link w:val="En-tte"/>
    <w:uiPriority w:val="99"/>
    <w:locked/>
    <w:rsid w:val="00B3079E"/>
    <w:rPr>
      <w:rFonts w:cs="Times New Roman"/>
    </w:rPr>
  </w:style>
  <w:style w:type="paragraph" w:customStyle="1" w:styleId="IEEEHeading1">
    <w:name w:val="IEEE Heading 1"/>
    <w:basedOn w:val="Normal"/>
    <w:next w:val="Normal"/>
    <w:rsid w:val="00B01F39"/>
    <w:pPr>
      <w:numPr>
        <w:numId w:val="2"/>
      </w:numPr>
      <w:adjustRightInd w:val="0"/>
      <w:snapToGrid w:val="0"/>
      <w:spacing w:before="180" w:after="60" w:line="240" w:lineRule="auto"/>
      <w:ind w:left="289" w:hanging="289"/>
      <w:jc w:val="center"/>
    </w:pPr>
    <w:rPr>
      <w:rFonts w:ascii="Times New Roman" w:eastAsia="SimSun" w:hAnsi="Times New Roman"/>
      <w:smallCaps/>
      <w:sz w:val="20"/>
      <w:szCs w:val="24"/>
      <w:lang w:val="en-AU" w:eastAsia="zh-CN"/>
    </w:rPr>
  </w:style>
  <w:style w:type="paragraph" w:customStyle="1" w:styleId="IEEEHeading2">
    <w:name w:val="IEEE Heading 2"/>
    <w:basedOn w:val="Normal"/>
    <w:next w:val="IEEEParagraph"/>
    <w:rsid w:val="00805032"/>
    <w:pPr>
      <w:numPr>
        <w:numId w:val="3"/>
      </w:numPr>
      <w:adjustRightInd w:val="0"/>
      <w:snapToGrid w:val="0"/>
      <w:spacing w:before="150" w:after="60" w:line="240" w:lineRule="auto"/>
      <w:ind w:left="289" w:hanging="289"/>
    </w:pPr>
    <w:rPr>
      <w:rFonts w:ascii="Times New Roman" w:eastAsia="SimSun" w:hAnsi="Times New Roman"/>
      <w:i/>
      <w:sz w:val="20"/>
      <w:szCs w:val="24"/>
      <w:lang w:val="en-AU" w:eastAsia="zh-CN"/>
    </w:rPr>
  </w:style>
  <w:style w:type="paragraph" w:customStyle="1" w:styleId="IEEEParagraph">
    <w:name w:val="IEEE Paragraph"/>
    <w:basedOn w:val="Normal"/>
    <w:link w:val="IEEEParagraphChar"/>
    <w:rsid w:val="00805032"/>
    <w:pPr>
      <w:adjustRightInd w:val="0"/>
      <w:snapToGrid w:val="0"/>
      <w:spacing w:after="0" w:line="240" w:lineRule="auto"/>
      <w:ind w:firstLine="216"/>
      <w:jc w:val="both"/>
    </w:pPr>
    <w:rPr>
      <w:rFonts w:ascii="Times New Roman" w:eastAsia="SimSun" w:hAnsi="Times New Roman"/>
      <w:sz w:val="24"/>
      <w:szCs w:val="20"/>
      <w:lang w:val="en-AU" w:eastAsia="zh-CN"/>
    </w:rPr>
  </w:style>
  <w:style w:type="character" w:customStyle="1" w:styleId="IEEEParagraphChar">
    <w:name w:val="IEEE Paragraph Char"/>
    <w:link w:val="IEEEParagraph"/>
    <w:locked/>
    <w:rsid w:val="00805032"/>
    <w:rPr>
      <w:rFonts w:ascii="Times New Roman" w:eastAsia="SimSun" w:hAnsi="Times New Roman"/>
      <w:sz w:val="24"/>
      <w:lang w:val="en-AU" w:eastAsia="zh-CN"/>
    </w:rPr>
  </w:style>
  <w:style w:type="paragraph" w:customStyle="1" w:styleId="IEEETableCaption">
    <w:name w:val="IEEE Table Caption"/>
    <w:basedOn w:val="Normal"/>
    <w:next w:val="IEEEParagraph"/>
    <w:rsid w:val="00576BDA"/>
    <w:pPr>
      <w:spacing w:before="120" w:after="120" w:line="240" w:lineRule="auto"/>
      <w:jc w:val="center"/>
    </w:pPr>
    <w:rPr>
      <w:rFonts w:ascii="Times New Roman" w:eastAsia="SimSun" w:hAnsi="Times New Roman"/>
      <w:smallCaps/>
      <w:sz w:val="16"/>
      <w:szCs w:val="24"/>
      <w:lang w:val="en-AU" w:eastAsia="zh-CN"/>
    </w:rPr>
  </w:style>
  <w:style w:type="paragraph" w:customStyle="1" w:styleId="IEEEHeading3">
    <w:name w:val="IEEE Heading 3"/>
    <w:basedOn w:val="Normal"/>
    <w:next w:val="IEEEParagraph"/>
    <w:link w:val="IEEEHeading3Char"/>
    <w:rsid w:val="006C7850"/>
    <w:pPr>
      <w:numPr>
        <w:numId w:val="8"/>
      </w:numPr>
      <w:adjustRightInd w:val="0"/>
      <w:snapToGrid w:val="0"/>
      <w:spacing w:before="120" w:after="60" w:line="240" w:lineRule="auto"/>
      <w:ind w:firstLine="216"/>
      <w:jc w:val="both"/>
    </w:pPr>
    <w:rPr>
      <w:rFonts w:ascii="Times New Roman" w:eastAsia="SimSun" w:hAnsi="Times New Roman"/>
      <w:i/>
      <w:sz w:val="24"/>
      <w:szCs w:val="20"/>
      <w:lang w:val="en-AU" w:eastAsia="zh-CN"/>
    </w:rPr>
  </w:style>
  <w:style w:type="character" w:customStyle="1" w:styleId="IEEEHeading3Char">
    <w:name w:val="IEEE Heading 3 Char"/>
    <w:link w:val="IEEEHeading3"/>
    <w:locked/>
    <w:rsid w:val="006C7850"/>
    <w:rPr>
      <w:rFonts w:ascii="Times New Roman" w:eastAsia="SimSun" w:hAnsi="Times New Roman"/>
      <w:i/>
      <w:sz w:val="24"/>
      <w:lang w:val="en-AU" w:eastAsia="zh-CN"/>
    </w:rPr>
  </w:style>
  <w:style w:type="paragraph" w:customStyle="1" w:styleId="IEEEReferenceItem">
    <w:name w:val="IEEE Reference Item"/>
    <w:basedOn w:val="Normal"/>
    <w:rsid w:val="006C7850"/>
    <w:pPr>
      <w:tabs>
        <w:tab w:val="num" w:pos="360"/>
      </w:tabs>
      <w:adjustRightInd w:val="0"/>
      <w:snapToGrid w:val="0"/>
      <w:spacing w:after="0" w:line="240" w:lineRule="auto"/>
      <w:ind w:left="360" w:hanging="360"/>
      <w:jc w:val="both"/>
    </w:pPr>
    <w:rPr>
      <w:rFonts w:ascii="Times New Roman" w:eastAsia="SimSun" w:hAnsi="Times New Roman"/>
      <w:sz w:val="16"/>
      <w:szCs w:val="24"/>
      <w:lang w:eastAsia="zh-CN"/>
    </w:rPr>
  </w:style>
  <w:style w:type="paragraph" w:customStyle="1" w:styleId="References">
    <w:name w:val="References"/>
    <w:basedOn w:val="Normal"/>
    <w:rsid w:val="00840FC4"/>
    <w:pPr>
      <w:numPr>
        <w:numId w:val="9"/>
      </w:numPr>
      <w:spacing w:after="80" w:line="240" w:lineRule="auto"/>
    </w:pPr>
    <w:rPr>
      <w:rFonts w:ascii="Times New Roman" w:hAnsi="Times New Roman"/>
      <w:sz w:val="18"/>
      <w:szCs w:val="20"/>
    </w:rPr>
  </w:style>
  <w:style w:type="numbering" w:customStyle="1" w:styleId="IEEEBullet1">
    <w:name w:val="IEEE Bullet 1"/>
    <w:pPr>
      <w:numPr>
        <w:numId w:val="4"/>
      </w:numPr>
    </w:pPr>
  </w:style>
  <w:style w:type="paragraph" w:styleId="Sansinterligne">
    <w:name w:val="No Spacing"/>
    <w:link w:val="SansinterligneCar"/>
    <w:uiPriority w:val="1"/>
    <w:qFormat/>
    <w:rsid w:val="00765CD9"/>
    <w:rPr>
      <w:rFonts w:cs="Times New Roman"/>
      <w:sz w:val="22"/>
      <w:szCs w:val="22"/>
      <w:lang w:eastAsia="en-US"/>
    </w:rPr>
  </w:style>
  <w:style w:type="character" w:customStyle="1" w:styleId="SansinterligneCar">
    <w:name w:val="Sans interligne Car"/>
    <w:basedOn w:val="Policepardfaut"/>
    <w:link w:val="Sansinterligne"/>
    <w:uiPriority w:val="1"/>
    <w:locked/>
    <w:rsid w:val="00765CD9"/>
    <w:rPr>
      <w:rFonts w:cs="Times New Roman"/>
      <w:sz w:val="22"/>
      <w:szCs w:val="22"/>
      <w:lang w:val="fr-FR" w:eastAsia="en-US" w:bidi="ar-SA"/>
    </w:rPr>
  </w:style>
  <w:style w:type="paragraph" w:styleId="Textedebulles">
    <w:name w:val="Balloon Text"/>
    <w:basedOn w:val="Normal"/>
    <w:link w:val="TextedebullesCar"/>
    <w:uiPriority w:val="99"/>
    <w:semiHidden/>
    <w:unhideWhenUsed/>
    <w:rsid w:val="00D946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468F"/>
    <w:rPr>
      <w:rFonts w:ascii="Tahoma" w:hAnsi="Tahoma" w:cs="Tahoma"/>
      <w:sz w:val="16"/>
      <w:szCs w:val="16"/>
      <w:lang w:val="en-US" w:eastAsia="en-US"/>
    </w:rPr>
  </w:style>
  <w:style w:type="table" w:styleId="Grilledutableau">
    <w:name w:val="Table Grid"/>
    <w:basedOn w:val="TableauNormal"/>
    <w:uiPriority w:val="59"/>
    <w:rsid w:val="008C0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B7980"/>
    <w:pPr>
      <w:ind w:left="720"/>
      <w:contextualSpacing/>
    </w:pPr>
  </w:style>
  <w:style w:type="paragraph" w:customStyle="1" w:styleId="MTDisplayEquation">
    <w:name w:val="MTDisplayEquation"/>
    <w:basedOn w:val="Normal"/>
    <w:next w:val="Normal"/>
    <w:link w:val="MTDisplayEquationCar"/>
    <w:rsid w:val="004E7E32"/>
    <w:pPr>
      <w:tabs>
        <w:tab w:val="center" w:pos="2400"/>
        <w:tab w:val="right" w:pos="4800"/>
      </w:tabs>
      <w:spacing w:after="0" w:line="240" w:lineRule="auto"/>
      <w:jc w:val="both"/>
    </w:pPr>
    <w:rPr>
      <w:rFonts w:ascii="TimesNewRomanPSMT" w:eastAsiaTheme="minorHAnsi" w:hAnsi="TimesNewRomanPSMT" w:cstheme="minorBidi"/>
      <w:color w:val="000000"/>
      <w:sz w:val="24"/>
      <w:szCs w:val="24"/>
      <w:lang w:val="fr-FR"/>
    </w:rPr>
  </w:style>
  <w:style w:type="character" w:customStyle="1" w:styleId="MTDisplayEquationCar">
    <w:name w:val="MTDisplayEquation Car"/>
    <w:basedOn w:val="Policepardfaut"/>
    <w:link w:val="MTDisplayEquation"/>
    <w:rsid w:val="004E7E32"/>
    <w:rPr>
      <w:rFonts w:ascii="TimesNewRomanPSMT" w:eastAsiaTheme="minorHAnsi" w:hAnsi="TimesNewRomanPSMT" w:cstheme="minorBidi"/>
      <w:color w:val="000000"/>
      <w:sz w:val="24"/>
      <w:szCs w:val="24"/>
      <w:lang w:eastAsia="en-US"/>
    </w:rPr>
  </w:style>
  <w:style w:type="character" w:styleId="Textedelespacerserv">
    <w:name w:val="Placeholder Text"/>
    <w:basedOn w:val="Policepardfaut"/>
    <w:uiPriority w:val="99"/>
    <w:semiHidden/>
    <w:rsid w:val="009F44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D18"/>
    <w:pPr>
      <w:spacing w:after="200" w:line="276" w:lineRule="auto"/>
    </w:pPr>
    <w:rPr>
      <w:rFonts w:cs="Times New Roman"/>
      <w:sz w:val="22"/>
      <w:szCs w:val="22"/>
      <w:lang w:val="en-US" w:eastAsia="en-US"/>
    </w:rPr>
  </w:style>
  <w:style w:type="paragraph" w:styleId="Titre1">
    <w:name w:val="heading 1"/>
    <w:basedOn w:val="Normal"/>
    <w:next w:val="Normal"/>
    <w:link w:val="Titre1Car"/>
    <w:uiPriority w:val="9"/>
    <w:qFormat/>
    <w:rsid w:val="00B01F39"/>
    <w:pPr>
      <w:keepNext/>
      <w:numPr>
        <w:numId w:val="1"/>
      </w:numPr>
      <w:autoSpaceDE w:val="0"/>
      <w:autoSpaceDN w:val="0"/>
      <w:spacing w:before="240" w:after="80" w:line="240" w:lineRule="auto"/>
      <w:jc w:val="center"/>
      <w:outlineLvl w:val="0"/>
    </w:pPr>
    <w:rPr>
      <w:rFonts w:ascii="Times New Roman" w:eastAsia="PMingLiU" w:hAnsi="Times New Roman"/>
      <w:smallCaps/>
      <w:kern w:val="28"/>
      <w:sz w:val="20"/>
      <w:szCs w:val="20"/>
    </w:rPr>
  </w:style>
  <w:style w:type="paragraph" w:styleId="Titre2">
    <w:name w:val="heading 2"/>
    <w:basedOn w:val="Normal"/>
    <w:next w:val="Normal"/>
    <w:link w:val="Titre2Car"/>
    <w:uiPriority w:val="9"/>
    <w:qFormat/>
    <w:rsid w:val="00B01F39"/>
    <w:pPr>
      <w:keepNext/>
      <w:numPr>
        <w:ilvl w:val="1"/>
        <w:numId w:val="1"/>
      </w:numPr>
      <w:autoSpaceDE w:val="0"/>
      <w:autoSpaceDN w:val="0"/>
      <w:spacing w:before="120" w:after="60" w:line="240" w:lineRule="auto"/>
      <w:outlineLvl w:val="1"/>
    </w:pPr>
    <w:rPr>
      <w:rFonts w:ascii="Times New Roman" w:eastAsia="PMingLiU" w:hAnsi="Times New Roman"/>
      <w:i/>
      <w:iCs/>
      <w:sz w:val="20"/>
      <w:szCs w:val="20"/>
    </w:rPr>
  </w:style>
  <w:style w:type="paragraph" w:styleId="Titre3">
    <w:name w:val="heading 3"/>
    <w:basedOn w:val="Normal"/>
    <w:next w:val="Normal"/>
    <w:link w:val="Titre3Car"/>
    <w:uiPriority w:val="9"/>
    <w:qFormat/>
    <w:rsid w:val="00B01F39"/>
    <w:pPr>
      <w:keepNext/>
      <w:numPr>
        <w:ilvl w:val="2"/>
        <w:numId w:val="1"/>
      </w:numPr>
      <w:autoSpaceDE w:val="0"/>
      <w:autoSpaceDN w:val="0"/>
      <w:spacing w:after="0" w:line="240" w:lineRule="auto"/>
      <w:outlineLvl w:val="2"/>
    </w:pPr>
    <w:rPr>
      <w:rFonts w:ascii="Times New Roman" w:eastAsia="PMingLiU" w:hAnsi="Times New Roman"/>
      <w:i/>
      <w:iCs/>
      <w:sz w:val="20"/>
      <w:szCs w:val="20"/>
    </w:rPr>
  </w:style>
  <w:style w:type="paragraph" w:styleId="Titre4">
    <w:name w:val="heading 4"/>
    <w:basedOn w:val="Normal"/>
    <w:next w:val="Normal"/>
    <w:link w:val="Titre4Car"/>
    <w:uiPriority w:val="9"/>
    <w:qFormat/>
    <w:rsid w:val="00B01F39"/>
    <w:pPr>
      <w:keepNext/>
      <w:numPr>
        <w:ilvl w:val="3"/>
        <w:numId w:val="1"/>
      </w:numPr>
      <w:autoSpaceDE w:val="0"/>
      <w:autoSpaceDN w:val="0"/>
      <w:spacing w:before="240" w:after="60" w:line="240" w:lineRule="auto"/>
      <w:outlineLvl w:val="3"/>
    </w:pPr>
    <w:rPr>
      <w:rFonts w:ascii="Times New Roman" w:eastAsia="PMingLiU" w:hAnsi="Times New Roman"/>
      <w:i/>
      <w:iCs/>
      <w:sz w:val="18"/>
      <w:szCs w:val="18"/>
    </w:rPr>
  </w:style>
  <w:style w:type="paragraph" w:styleId="Titre5">
    <w:name w:val="heading 5"/>
    <w:basedOn w:val="Normal"/>
    <w:next w:val="Normal"/>
    <w:link w:val="Titre5Car"/>
    <w:uiPriority w:val="9"/>
    <w:qFormat/>
    <w:rsid w:val="00B01F39"/>
    <w:pPr>
      <w:numPr>
        <w:ilvl w:val="4"/>
        <w:numId w:val="1"/>
      </w:numPr>
      <w:autoSpaceDE w:val="0"/>
      <w:autoSpaceDN w:val="0"/>
      <w:spacing w:before="240" w:after="60" w:line="240" w:lineRule="auto"/>
      <w:outlineLvl w:val="4"/>
    </w:pPr>
    <w:rPr>
      <w:rFonts w:ascii="Times New Roman" w:eastAsia="PMingLiU" w:hAnsi="Times New Roman"/>
      <w:sz w:val="18"/>
      <w:szCs w:val="18"/>
    </w:rPr>
  </w:style>
  <w:style w:type="paragraph" w:styleId="Titre6">
    <w:name w:val="heading 6"/>
    <w:basedOn w:val="Normal"/>
    <w:next w:val="Normal"/>
    <w:link w:val="Titre6Car"/>
    <w:uiPriority w:val="9"/>
    <w:qFormat/>
    <w:rsid w:val="00B01F39"/>
    <w:pPr>
      <w:numPr>
        <w:ilvl w:val="5"/>
        <w:numId w:val="1"/>
      </w:numPr>
      <w:autoSpaceDE w:val="0"/>
      <w:autoSpaceDN w:val="0"/>
      <w:spacing w:before="240" w:after="60" w:line="240" w:lineRule="auto"/>
      <w:outlineLvl w:val="5"/>
    </w:pPr>
    <w:rPr>
      <w:rFonts w:ascii="Times New Roman" w:eastAsia="PMingLiU" w:hAnsi="Times New Roman"/>
      <w:i/>
      <w:iCs/>
      <w:sz w:val="16"/>
      <w:szCs w:val="16"/>
    </w:rPr>
  </w:style>
  <w:style w:type="paragraph" w:styleId="Titre7">
    <w:name w:val="heading 7"/>
    <w:basedOn w:val="Normal"/>
    <w:next w:val="Normal"/>
    <w:link w:val="Titre7Car"/>
    <w:uiPriority w:val="9"/>
    <w:qFormat/>
    <w:rsid w:val="00B01F39"/>
    <w:pPr>
      <w:numPr>
        <w:ilvl w:val="6"/>
        <w:numId w:val="1"/>
      </w:numPr>
      <w:autoSpaceDE w:val="0"/>
      <w:autoSpaceDN w:val="0"/>
      <w:spacing w:before="240" w:after="60" w:line="240" w:lineRule="auto"/>
      <w:outlineLvl w:val="6"/>
    </w:pPr>
    <w:rPr>
      <w:rFonts w:ascii="Times New Roman" w:eastAsia="PMingLiU" w:hAnsi="Times New Roman"/>
      <w:sz w:val="16"/>
      <w:szCs w:val="16"/>
    </w:rPr>
  </w:style>
  <w:style w:type="paragraph" w:styleId="Titre8">
    <w:name w:val="heading 8"/>
    <w:basedOn w:val="Normal"/>
    <w:next w:val="Normal"/>
    <w:link w:val="Titre8Car"/>
    <w:uiPriority w:val="9"/>
    <w:qFormat/>
    <w:rsid w:val="00B01F39"/>
    <w:pPr>
      <w:numPr>
        <w:ilvl w:val="7"/>
        <w:numId w:val="1"/>
      </w:numPr>
      <w:autoSpaceDE w:val="0"/>
      <w:autoSpaceDN w:val="0"/>
      <w:spacing w:before="240" w:after="60" w:line="240" w:lineRule="auto"/>
      <w:outlineLvl w:val="7"/>
    </w:pPr>
    <w:rPr>
      <w:rFonts w:ascii="Times New Roman" w:eastAsia="PMingLiU" w:hAnsi="Times New Roman"/>
      <w:i/>
      <w:iCs/>
      <w:sz w:val="16"/>
      <w:szCs w:val="16"/>
    </w:rPr>
  </w:style>
  <w:style w:type="paragraph" w:styleId="Titre9">
    <w:name w:val="heading 9"/>
    <w:basedOn w:val="Normal"/>
    <w:next w:val="Normal"/>
    <w:link w:val="Titre9Car"/>
    <w:uiPriority w:val="9"/>
    <w:qFormat/>
    <w:rsid w:val="00B01F39"/>
    <w:pPr>
      <w:numPr>
        <w:ilvl w:val="8"/>
        <w:numId w:val="1"/>
      </w:numPr>
      <w:autoSpaceDE w:val="0"/>
      <w:autoSpaceDN w:val="0"/>
      <w:spacing w:before="240" w:after="60" w:line="240" w:lineRule="auto"/>
      <w:outlineLvl w:val="8"/>
    </w:pPr>
    <w:rPr>
      <w:rFonts w:ascii="Times New Roman" w:eastAsia="PMingLiU" w:hAnsi="Times New Roman"/>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B01F39"/>
    <w:rPr>
      <w:rFonts w:ascii="Times New Roman" w:eastAsia="PMingLiU" w:hAnsi="Times New Roman" w:cs="Times New Roman"/>
      <w:smallCaps/>
      <w:kern w:val="28"/>
      <w:lang w:val="en-US" w:eastAsia="en-US"/>
    </w:rPr>
  </w:style>
  <w:style w:type="character" w:customStyle="1" w:styleId="Titre2Car">
    <w:name w:val="Titre 2 Car"/>
    <w:basedOn w:val="Policepardfaut"/>
    <w:link w:val="Titre2"/>
    <w:uiPriority w:val="9"/>
    <w:locked/>
    <w:rsid w:val="00B01F39"/>
    <w:rPr>
      <w:rFonts w:ascii="Times New Roman" w:eastAsia="PMingLiU" w:hAnsi="Times New Roman" w:cs="Times New Roman"/>
      <w:i/>
      <w:iCs/>
      <w:lang w:val="en-US" w:eastAsia="en-US"/>
    </w:rPr>
  </w:style>
  <w:style w:type="character" w:customStyle="1" w:styleId="Titre3Car">
    <w:name w:val="Titre 3 Car"/>
    <w:basedOn w:val="Policepardfaut"/>
    <w:link w:val="Titre3"/>
    <w:uiPriority w:val="9"/>
    <w:locked/>
    <w:rsid w:val="00B01F39"/>
    <w:rPr>
      <w:rFonts w:ascii="Times New Roman" w:eastAsia="PMingLiU" w:hAnsi="Times New Roman" w:cs="Times New Roman"/>
      <w:i/>
      <w:iCs/>
      <w:lang w:val="en-US" w:eastAsia="en-US"/>
    </w:rPr>
  </w:style>
  <w:style w:type="character" w:customStyle="1" w:styleId="Titre4Car">
    <w:name w:val="Titre 4 Car"/>
    <w:basedOn w:val="Policepardfaut"/>
    <w:link w:val="Titre4"/>
    <w:uiPriority w:val="9"/>
    <w:locked/>
    <w:rsid w:val="00B01F39"/>
    <w:rPr>
      <w:rFonts w:ascii="Times New Roman" w:eastAsia="PMingLiU" w:hAnsi="Times New Roman" w:cs="Times New Roman"/>
      <w:i/>
      <w:iCs/>
      <w:sz w:val="18"/>
      <w:szCs w:val="18"/>
      <w:lang w:val="en-US" w:eastAsia="en-US"/>
    </w:rPr>
  </w:style>
  <w:style w:type="character" w:customStyle="1" w:styleId="Titre5Car">
    <w:name w:val="Titre 5 Car"/>
    <w:basedOn w:val="Policepardfaut"/>
    <w:link w:val="Titre5"/>
    <w:uiPriority w:val="9"/>
    <w:locked/>
    <w:rsid w:val="00B01F39"/>
    <w:rPr>
      <w:rFonts w:ascii="Times New Roman" w:eastAsia="PMingLiU" w:hAnsi="Times New Roman" w:cs="Times New Roman"/>
      <w:sz w:val="18"/>
      <w:szCs w:val="18"/>
      <w:lang w:val="en-US" w:eastAsia="en-US"/>
    </w:rPr>
  </w:style>
  <w:style w:type="character" w:customStyle="1" w:styleId="Titre6Car">
    <w:name w:val="Titre 6 Car"/>
    <w:basedOn w:val="Policepardfaut"/>
    <w:link w:val="Titre6"/>
    <w:uiPriority w:val="9"/>
    <w:locked/>
    <w:rsid w:val="00B01F39"/>
    <w:rPr>
      <w:rFonts w:ascii="Times New Roman" w:eastAsia="PMingLiU" w:hAnsi="Times New Roman" w:cs="Times New Roman"/>
      <w:i/>
      <w:iCs/>
      <w:sz w:val="16"/>
      <w:szCs w:val="16"/>
      <w:lang w:val="en-US" w:eastAsia="en-US"/>
    </w:rPr>
  </w:style>
  <w:style w:type="character" w:customStyle="1" w:styleId="Titre7Car">
    <w:name w:val="Titre 7 Car"/>
    <w:basedOn w:val="Policepardfaut"/>
    <w:link w:val="Titre7"/>
    <w:uiPriority w:val="9"/>
    <w:locked/>
    <w:rsid w:val="00B01F39"/>
    <w:rPr>
      <w:rFonts w:ascii="Times New Roman" w:eastAsia="PMingLiU" w:hAnsi="Times New Roman" w:cs="Times New Roman"/>
      <w:sz w:val="16"/>
      <w:szCs w:val="16"/>
      <w:lang w:val="en-US" w:eastAsia="en-US"/>
    </w:rPr>
  </w:style>
  <w:style w:type="character" w:customStyle="1" w:styleId="Titre8Car">
    <w:name w:val="Titre 8 Car"/>
    <w:basedOn w:val="Policepardfaut"/>
    <w:link w:val="Titre8"/>
    <w:uiPriority w:val="9"/>
    <w:locked/>
    <w:rsid w:val="00B01F39"/>
    <w:rPr>
      <w:rFonts w:ascii="Times New Roman" w:eastAsia="PMingLiU" w:hAnsi="Times New Roman" w:cs="Times New Roman"/>
      <w:i/>
      <w:iCs/>
      <w:sz w:val="16"/>
      <w:szCs w:val="16"/>
      <w:lang w:val="en-US" w:eastAsia="en-US"/>
    </w:rPr>
  </w:style>
  <w:style w:type="character" w:customStyle="1" w:styleId="Titre9Car">
    <w:name w:val="Titre 9 Car"/>
    <w:basedOn w:val="Policepardfaut"/>
    <w:link w:val="Titre9"/>
    <w:uiPriority w:val="9"/>
    <w:locked/>
    <w:rsid w:val="00B01F39"/>
    <w:rPr>
      <w:rFonts w:ascii="Times New Roman" w:eastAsia="PMingLiU" w:hAnsi="Times New Roman" w:cs="Times New Roman"/>
      <w:sz w:val="16"/>
      <w:szCs w:val="16"/>
      <w:lang w:val="en-US" w:eastAsia="en-US"/>
    </w:rPr>
  </w:style>
  <w:style w:type="paragraph" w:styleId="Titre">
    <w:name w:val="Title"/>
    <w:basedOn w:val="Normal"/>
    <w:next w:val="Normal"/>
    <w:link w:val="TitreCar"/>
    <w:uiPriority w:val="10"/>
    <w:qFormat/>
    <w:rsid w:val="00B3079E"/>
    <w:pPr>
      <w:framePr w:w="9360" w:hSpace="187" w:vSpace="187" w:wrap="notBeside" w:vAnchor="text" w:hAnchor="page" w:xAlign="center" w:y="1"/>
      <w:autoSpaceDE w:val="0"/>
      <w:autoSpaceDN w:val="0"/>
      <w:spacing w:after="0" w:line="240" w:lineRule="auto"/>
      <w:jc w:val="center"/>
    </w:pPr>
    <w:rPr>
      <w:rFonts w:ascii="Times New Roman" w:eastAsia="PMingLiU" w:hAnsi="Times New Roman"/>
      <w:kern w:val="28"/>
      <w:sz w:val="48"/>
      <w:szCs w:val="48"/>
    </w:rPr>
  </w:style>
  <w:style w:type="character" w:customStyle="1" w:styleId="TitreCar">
    <w:name w:val="Titre Car"/>
    <w:basedOn w:val="Policepardfaut"/>
    <w:link w:val="Titre"/>
    <w:uiPriority w:val="10"/>
    <w:locked/>
    <w:rsid w:val="00B3079E"/>
    <w:rPr>
      <w:rFonts w:ascii="Times New Roman" w:eastAsia="PMingLiU" w:hAnsi="Times New Roman" w:cs="Times New Roman"/>
      <w:kern w:val="28"/>
      <w:sz w:val="48"/>
    </w:rPr>
  </w:style>
  <w:style w:type="paragraph" w:customStyle="1" w:styleId="IEEEAuthorName">
    <w:name w:val="IEEE Author Name"/>
    <w:basedOn w:val="Normal"/>
    <w:next w:val="Normal"/>
    <w:rsid w:val="00B3079E"/>
    <w:pPr>
      <w:adjustRightInd w:val="0"/>
      <w:snapToGrid w:val="0"/>
      <w:spacing w:before="120" w:after="120" w:line="240" w:lineRule="auto"/>
      <w:jc w:val="center"/>
    </w:pPr>
    <w:rPr>
      <w:rFonts w:ascii="Times New Roman" w:hAnsi="Times New Roman"/>
      <w:szCs w:val="24"/>
      <w:lang w:val="en-GB" w:eastAsia="en-GB"/>
    </w:rPr>
  </w:style>
  <w:style w:type="paragraph" w:customStyle="1" w:styleId="IEEEAuthorAffiliation">
    <w:name w:val="IEEE Author Affiliation"/>
    <w:basedOn w:val="Normal"/>
    <w:next w:val="Normal"/>
    <w:rsid w:val="00B3079E"/>
    <w:pPr>
      <w:spacing w:after="60" w:line="240" w:lineRule="auto"/>
      <w:jc w:val="center"/>
    </w:pPr>
    <w:rPr>
      <w:rFonts w:ascii="Times New Roman" w:hAnsi="Times New Roman"/>
      <w:i/>
      <w:sz w:val="20"/>
      <w:szCs w:val="24"/>
      <w:lang w:val="en-GB" w:eastAsia="en-GB"/>
    </w:rPr>
  </w:style>
  <w:style w:type="paragraph" w:customStyle="1" w:styleId="IEEEAuthorEmail">
    <w:name w:val="IEEE Author Email"/>
    <w:next w:val="IEEEAuthorAffiliation"/>
    <w:rsid w:val="00B3079E"/>
    <w:pPr>
      <w:spacing w:after="60"/>
      <w:jc w:val="center"/>
    </w:pPr>
    <w:rPr>
      <w:rFonts w:ascii="Courier" w:hAnsi="Courier" w:cs="Times New Roman"/>
      <w:sz w:val="18"/>
      <w:szCs w:val="24"/>
      <w:lang w:val="en-GB" w:eastAsia="en-GB"/>
    </w:rPr>
  </w:style>
  <w:style w:type="character" w:styleId="Lienhypertexte">
    <w:name w:val="Hyperlink"/>
    <w:basedOn w:val="Policepardfaut"/>
    <w:uiPriority w:val="99"/>
    <w:unhideWhenUsed/>
    <w:rsid w:val="00B3079E"/>
    <w:rPr>
      <w:rFonts w:cs="Times New Roman"/>
      <w:color w:val="0000FF"/>
      <w:u w:val="single"/>
    </w:rPr>
  </w:style>
  <w:style w:type="paragraph" w:styleId="Pieddepage">
    <w:name w:val="footer"/>
    <w:basedOn w:val="Normal"/>
    <w:link w:val="PieddepageCar"/>
    <w:uiPriority w:val="99"/>
    <w:unhideWhenUsed/>
    <w:rsid w:val="00B3079E"/>
    <w:pPr>
      <w:tabs>
        <w:tab w:val="center" w:pos="4680"/>
        <w:tab w:val="right" w:pos="9360"/>
      </w:tabs>
    </w:pPr>
  </w:style>
  <w:style w:type="character" w:customStyle="1" w:styleId="PieddepageCar">
    <w:name w:val="Pied de page Car"/>
    <w:basedOn w:val="Policepardfaut"/>
    <w:link w:val="Pieddepage"/>
    <w:uiPriority w:val="99"/>
    <w:locked/>
    <w:rsid w:val="00B3079E"/>
    <w:rPr>
      <w:rFonts w:ascii="Calibri" w:hAnsi="Calibri" w:cs="Times New Roman"/>
    </w:rPr>
  </w:style>
  <w:style w:type="paragraph" w:styleId="En-tte">
    <w:name w:val="header"/>
    <w:basedOn w:val="Normal"/>
    <w:link w:val="En-tteCar"/>
    <w:uiPriority w:val="99"/>
    <w:unhideWhenUsed/>
    <w:rsid w:val="00B3079E"/>
    <w:pPr>
      <w:tabs>
        <w:tab w:val="center" w:pos="4680"/>
        <w:tab w:val="right" w:pos="9360"/>
      </w:tabs>
      <w:spacing w:after="0" w:line="240" w:lineRule="auto"/>
    </w:pPr>
  </w:style>
  <w:style w:type="character" w:customStyle="1" w:styleId="En-tteCar">
    <w:name w:val="En-tête Car"/>
    <w:basedOn w:val="Policepardfaut"/>
    <w:link w:val="En-tte"/>
    <w:uiPriority w:val="99"/>
    <w:locked/>
    <w:rsid w:val="00B3079E"/>
    <w:rPr>
      <w:rFonts w:cs="Times New Roman"/>
    </w:rPr>
  </w:style>
  <w:style w:type="paragraph" w:customStyle="1" w:styleId="IEEEHeading1">
    <w:name w:val="IEEE Heading 1"/>
    <w:basedOn w:val="Normal"/>
    <w:next w:val="Normal"/>
    <w:rsid w:val="00B01F39"/>
    <w:pPr>
      <w:numPr>
        <w:numId w:val="2"/>
      </w:numPr>
      <w:adjustRightInd w:val="0"/>
      <w:snapToGrid w:val="0"/>
      <w:spacing w:before="180" w:after="60" w:line="240" w:lineRule="auto"/>
      <w:ind w:left="289" w:hanging="289"/>
      <w:jc w:val="center"/>
    </w:pPr>
    <w:rPr>
      <w:rFonts w:ascii="Times New Roman" w:eastAsia="SimSun" w:hAnsi="Times New Roman"/>
      <w:smallCaps/>
      <w:sz w:val="20"/>
      <w:szCs w:val="24"/>
      <w:lang w:val="en-AU" w:eastAsia="zh-CN"/>
    </w:rPr>
  </w:style>
  <w:style w:type="paragraph" w:customStyle="1" w:styleId="IEEEHeading2">
    <w:name w:val="IEEE Heading 2"/>
    <w:basedOn w:val="Normal"/>
    <w:next w:val="IEEEParagraph"/>
    <w:rsid w:val="00805032"/>
    <w:pPr>
      <w:numPr>
        <w:numId w:val="3"/>
      </w:numPr>
      <w:adjustRightInd w:val="0"/>
      <w:snapToGrid w:val="0"/>
      <w:spacing w:before="150" w:after="60" w:line="240" w:lineRule="auto"/>
      <w:ind w:left="289" w:hanging="289"/>
    </w:pPr>
    <w:rPr>
      <w:rFonts w:ascii="Times New Roman" w:eastAsia="SimSun" w:hAnsi="Times New Roman"/>
      <w:i/>
      <w:sz w:val="20"/>
      <w:szCs w:val="24"/>
      <w:lang w:val="en-AU" w:eastAsia="zh-CN"/>
    </w:rPr>
  </w:style>
  <w:style w:type="paragraph" w:customStyle="1" w:styleId="IEEEParagraph">
    <w:name w:val="IEEE Paragraph"/>
    <w:basedOn w:val="Normal"/>
    <w:link w:val="IEEEParagraphChar"/>
    <w:rsid w:val="00805032"/>
    <w:pPr>
      <w:adjustRightInd w:val="0"/>
      <w:snapToGrid w:val="0"/>
      <w:spacing w:after="0" w:line="240" w:lineRule="auto"/>
      <w:ind w:firstLine="216"/>
      <w:jc w:val="both"/>
    </w:pPr>
    <w:rPr>
      <w:rFonts w:ascii="Times New Roman" w:eastAsia="SimSun" w:hAnsi="Times New Roman"/>
      <w:sz w:val="24"/>
      <w:szCs w:val="20"/>
      <w:lang w:val="en-AU" w:eastAsia="zh-CN"/>
    </w:rPr>
  </w:style>
  <w:style w:type="character" w:customStyle="1" w:styleId="IEEEParagraphChar">
    <w:name w:val="IEEE Paragraph Char"/>
    <w:link w:val="IEEEParagraph"/>
    <w:locked/>
    <w:rsid w:val="00805032"/>
    <w:rPr>
      <w:rFonts w:ascii="Times New Roman" w:eastAsia="SimSun" w:hAnsi="Times New Roman"/>
      <w:sz w:val="24"/>
      <w:lang w:val="en-AU" w:eastAsia="zh-CN"/>
    </w:rPr>
  </w:style>
  <w:style w:type="paragraph" w:customStyle="1" w:styleId="IEEETableCaption">
    <w:name w:val="IEEE Table Caption"/>
    <w:basedOn w:val="Normal"/>
    <w:next w:val="IEEEParagraph"/>
    <w:rsid w:val="00576BDA"/>
    <w:pPr>
      <w:spacing w:before="120" w:after="120" w:line="240" w:lineRule="auto"/>
      <w:jc w:val="center"/>
    </w:pPr>
    <w:rPr>
      <w:rFonts w:ascii="Times New Roman" w:eastAsia="SimSun" w:hAnsi="Times New Roman"/>
      <w:smallCaps/>
      <w:sz w:val="16"/>
      <w:szCs w:val="24"/>
      <w:lang w:val="en-AU" w:eastAsia="zh-CN"/>
    </w:rPr>
  </w:style>
  <w:style w:type="paragraph" w:customStyle="1" w:styleId="IEEEHeading3">
    <w:name w:val="IEEE Heading 3"/>
    <w:basedOn w:val="Normal"/>
    <w:next w:val="IEEEParagraph"/>
    <w:link w:val="IEEEHeading3Char"/>
    <w:rsid w:val="006C7850"/>
    <w:pPr>
      <w:numPr>
        <w:numId w:val="8"/>
      </w:numPr>
      <w:adjustRightInd w:val="0"/>
      <w:snapToGrid w:val="0"/>
      <w:spacing w:before="120" w:after="60" w:line="240" w:lineRule="auto"/>
      <w:ind w:firstLine="216"/>
      <w:jc w:val="both"/>
    </w:pPr>
    <w:rPr>
      <w:rFonts w:ascii="Times New Roman" w:eastAsia="SimSun" w:hAnsi="Times New Roman"/>
      <w:i/>
      <w:sz w:val="24"/>
      <w:szCs w:val="20"/>
      <w:lang w:val="en-AU" w:eastAsia="zh-CN"/>
    </w:rPr>
  </w:style>
  <w:style w:type="character" w:customStyle="1" w:styleId="IEEEHeading3Char">
    <w:name w:val="IEEE Heading 3 Char"/>
    <w:link w:val="IEEEHeading3"/>
    <w:locked/>
    <w:rsid w:val="006C7850"/>
    <w:rPr>
      <w:rFonts w:ascii="Times New Roman" w:eastAsia="SimSun" w:hAnsi="Times New Roman"/>
      <w:i/>
      <w:sz w:val="24"/>
      <w:lang w:val="en-AU" w:eastAsia="zh-CN"/>
    </w:rPr>
  </w:style>
  <w:style w:type="paragraph" w:customStyle="1" w:styleId="IEEEReferenceItem">
    <w:name w:val="IEEE Reference Item"/>
    <w:basedOn w:val="Normal"/>
    <w:rsid w:val="006C7850"/>
    <w:pPr>
      <w:tabs>
        <w:tab w:val="num" w:pos="360"/>
      </w:tabs>
      <w:adjustRightInd w:val="0"/>
      <w:snapToGrid w:val="0"/>
      <w:spacing w:after="0" w:line="240" w:lineRule="auto"/>
      <w:ind w:left="360" w:hanging="360"/>
      <w:jc w:val="both"/>
    </w:pPr>
    <w:rPr>
      <w:rFonts w:ascii="Times New Roman" w:eastAsia="SimSun" w:hAnsi="Times New Roman"/>
      <w:sz w:val="16"/>
      <w:szCs w:val="24"/>
      <w:lang w:eastAsia="zh-CN"/>
    </w:rPr>
  </w:style>
  <w:style w:type="paragraph" w:customStyle="1" w:styleId="References">
    <w:name w:val="References"/>
    <w:basedOn w:val="Normal"/>
    <w:rsid w:val="00840FC4"/>
    <w:pPr>
      <w:numPr>
        <w:numId w:val="9"/>
      </w:numPr>
      <w:spacing w:after="80" w:line="240" w:lineRule="auto"/>
    </w:pPr>
    <w:rPr>
      <w:rFonts w:ascii="Times New Roman" w:hAnsi="Times New Roman"/>
      <w:sz w:val="18"/>
      <w:szCs w:val="20"/>
    </w:rPr>
  </w:style>
  <w:style w:type="numbering" w:customStyle="1" w:styleId="IEEEBullet1">
    <w:name w:val="IEEE Bullet 1"/>
    <w:pPr>
      <w:numPr>
        <w:numId w:val="4"/>
      </w:numPr>
    </w:pPr>
  </w:style>
  <w:style w:type="paragraph" w:styleId="Sansinterligne">
    <w:name w:val="No Spacing"/>
    <w:link w:val="SansinterligneCar"/>
    <w:uiPriority w:val="1"/>
    <w:qFormat/>
    <w:rsid w:val="00765CD9"/>
    <w:rPr>
      <w:rFonts w:cs="Times New Roman"/>
      <w:sz w:val="22"/>
      <w:szCs w:val="22"/>
      <w:lang w:eastAsia="en-US"/>
    </w:rPr>
  </w:style>
  <w:style w:type="character" w:customStyle="1" w:styleId="SansinterligneCar">
    <w:name w:val="Sans interligne Car"/>
    <w:basedOn w:val="Policepardfaut"/>
    <w:link w:val="Sansinterligne"/>
    <w:uiPriority w:val="1"/>
    <w:locked/>
    <w:rsid w:val="00765CD9"/>
    <w:rPr>
      <w:rFonts w:cs="Times New Roman"/>
      <w:sz w:val="22"/>
      <w:szCs w:val="22"/>
      <w:lang w:val="fr-FR" w:eastAsia="en-US" w:bidi="ar-SA"/>
    </w:rPr>
  </w:style>
  <w:style w:type="paragraph" w:styleId="Textedebulles">
    <w:name w:val="Balloon Text"/>
    <w:basedOn w:val="Normal"/>
    <w:link w:val="TextedebullesCar"/>
    <w:uiPriority w:val="99"/>
    <w:semiHidden/>
    <w:unhideWhenUsed/>
    <w:rsid w:val="00D9468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9468F"/>
    <w:rPr>
      <w:rFonts w:ascii="Tahoma" w:hAnsi="Tahoma" w:cs="Tahoma"/>
      <w:sz w:val="16"/>
      <w:szCs w:val="16"/>
      <w:lang w:val="en-US" w:eastAsia="en-US"/>
    </w:rPr>
  </w:style>
  <w:style w:type="table" w:styleId="Grilledutableau">
    <w:name w:val="Table Grid"/>
    <w:basedOn w:val="TableauNormal"/>
    <w:uiPriority w:val="59"/>
    <w:rsid w:val="008C0A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B7980"/>
    <w:pPr>
      <w:ind w:left="720"/>
      <w:contextualSpacing/>
    </w:pPr>
  </w:style>
  <w:style w:type="paragraph" w:customStyle="1" w:styleId="MTDisplayEquation">
    <w:name w:val="MTDisplayEquation"/>
    <w:basedOn w:val="Normal"/>
    <w:next w:val="Normal"/>
    <w:link w:val="MTDisplayEquationCar"/>
    <w:rsid w:val="004E7E32"/>
    <w:pPr>
      <w:tabs>
        <w:tab w:val="center" w:pos="2400"/>
        <w:tab w:val="right" w:pos="4800"/>
      </w:tabs>
      <w:spacing w:after="0" w:line="240" w:lineRule="auto"/>
      <w:jc w:val="both"/>
    </w:pPr>
    <w:rPr>
      <w:rFonts w:ascii="TimesNewRomanPSMT" w:eastAsiaTheme="minorHAnsi" w:hAnsi="TimesNewRomanPSMT" w:cstheme="minorBidi"/>
      <w:color w:val="000000"/>
      <w:sz w:val="24"/>
      <w:szCs w:val="24"/>
      <w:lang w:val="fr-FR"/>
    </w:rPr>
  </w:style>
  <w:style w:type="character" w:customStyle="1" w:styleId="MTDisplayEquationCar">
    <w:name w:val="MTDisplayEquation Car"/>
    <w:basedOn w:val="Policepardfaut"/>
    <w:link w:val="MTDisplayEquation"/>
    <w:rsid w:val="004E7E32"/>
    <w:rPr>
      <w:rFonts w:ascii="TimesNewRomanPSMT" w:eastAsiaTheme="minorHAnsi" w:hAnsi="TimesNewRomanPSMT" w:cstheme="minorBidi"/>
      <w:color w:val="000000"/>
      <w:sz w:val="24"/>
      <w:szCs w:val="24"/>
      <w:lang w:eastAsia="en-US"/>
    </w:rPr>
  </w:style>
  <w:style w:type="character" w:styleId="Textedelespacerserv">
    <w:name w:val="Placeholder Text"/>
    <w:basedOn w:val="Policepardfaut"/>
    <w:uiPriority w:val="99"/>
    <w:semiHidden/>
    <w:rsid w:val="009F44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8233104">
      <w:marLeft w:val="0"/>
      <w:marRight w:val="0"/>
      <w:marTop w:val="0"/>
      <w:marBottom w:val="0"/>
      <w:divBdr>
        <w:top w:val="none" w:sz="0" w:space="0" w:color="auto"/>
        <w:left w:val="none" w:sz="0" w:space="0" w:color="auto"/>
        <w:bottom w:val="none" w:sz="0" w:space="0" w:color="auto"/>
        <w:right w:val="none" w:sz="0" w:space="0" w:color="auto"/>
      </w:divBdr>
    </w:div>
    <w:div w:id="1178233105">
      <w:marLeft w:val="0"/>
      <w:marRight w:val="0"/>
      <w:marTop w:val="0"/>
      <w:marBottom w:val="0"/>
      <w:divBdr>
        <w:top w:val="none" w:sz="0" w:space="0" w:color="auto"/>
        <w:left w:val="none" w:sz="0" w:space="0" w:color="auto"/>
        <w:bottom w:val="none" w:sz="0" w:space="0" w:color="auto"/>
        <w:right w:val="none" w:sz="0" w:space="0" w:color="auto"/>
      </w:divBdr>
    </w:div>
    <w:div w:id="11782331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image" Target="media/image12.wmf"/><Relationship Id="rId34" Type="http://schemas.openxmlformats.org/officeDocument/2006/relationships/oleObject" Target="embeddings/oleObject9.bin"/><Relationship Id="rId42" Type="http://schemas.openxmlformats.org/officeDocument/2006/relationships/oleObject" Target="embeddings/oleObject13.bin"/><Relationship Id="rId47" Type="http://schemas.openxmlformats.org/officeDocument/2006/relationships/oleObject" Target="embeddings/oleObject17.bin"/><Relationship Id="rId50" Type="http://schemas.openxmlformats.org/officeDocument/2006/relationships/image" Target="media/image25.wmf"/><Relationship Id="rId55" Type="http://schemas.openxmlformats.org/officeDocument/2006/relationships/oleObject" Target="embeddings/oleObject21.bin"/><Relationship Id="rId63" Type="http://schemas.openxmlformats.org/officeDocument/2006/relationships/oleObject" Target="embeddings/oleObject25.bin"/><Relationship Id="rId68" Type="http://schemas.openxmlformats.org/officeDocument/2006/relationships/image" Target="media/image34.wmf"/><Relationship Id="rId76" Type="http://schemas.openxmlformats.org/officeDocument/2006/relationships/image" Target="media/image38.wmf"/><Relationship Id="rId84" Type="http://schemas.openxmlformats.org/officeDocument/2006/relationships/image" Target="media/image42.wmf"/><Relationship Id="rId89" Type="http://schemas.openxmlformats.org/officeDocument/2006/relationships/oleObject" Target="embeddings/oleObject38.bin"/><Relationship Id="rId97"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oleObject" Target="embeddings/oleObject29.bin"/><Relationship Id="rId92" Type="http://schemas.openxmlformats.org/officeDocument/2006/relationships/image" Target="media/image46.wmf"/><Relationship Id="rId2" Type="http://schemas.openxmlformats.org/officeDocument/2006/relationships/styles" Target="styles.xml"/><Relationship Id="rId16" Type="http://schemas.openxmlformats.org/officeDocument/2006/relationships/image" Target="media/image9.wmf"/><Relationship Id="rId29" Type="http://schemas.openxmlformats.org/officeDocument/2006/relationships/image" Target="media/image16.wmf"/><Relationship Id="rId11" Type="http://schemas.openxmlformats.org/officeDocument/2006/relationships/image" Target="media/image4.png"/><Relationship Id="rId24" Type="http://schemas.openxmlformats.org/officeDocument/2006/relationships/oleObject" Target="embeddings/oleObject4.bin"/><Relationship Id="rId32" Type="http://schemas.openxmlformats.org/officeDocument/2006/relationships/oleObject" Target="embeddings/oleObject8.bin"/><Relationship Id="rId37" Type="http://schemas.openxmlformats.org/officeDocument/2006/relationships/image" Target="media/image20.wmf"/><Relationship Id="rId40" Type="http://schemas.openxmlformats.org/officeDocument/2006/relationships/oleObject" Target="embeddings/oleObject12.bin"/><Relationship Id="rId45" Type="http://schemas.openxmlformats.org/officeDocument/2006/relationships/image" Target="media/image23.wmf"/><Relationship Id="rId53" Type="http://schemas.openxmlformats.org/officeDocument/2006/relationships/oleObject" Target="embeddings/oleObject20.bin"/><Relationship Id="rId58" Type="http://schemas.openxmlformats.org/officeDocument/2006/relationships/image" Target="media/image29.wmf"/><Relationship Id="rId66" Type="http://schemas.openxmlformats.org/officeDocument/2006/relationships/image" Target="media/image33.wmf"/><Relationship Id="rId74" Type="http://schemas.openxmlformats.org/officeDocument/2006/relationships/image" Target="media/image37.wmf"/><Relationship Id="rId79" Type="http://schemas.openxmlformats.org/officeDocument/2006/relationships/oleObject" Target="embeddings/oleObject33.bin"/><Relationship Id="rId87" Type="http://schemas.openxmlformats.org/officeDocument/2006/relationships/oleObject" Target="embeddings/oleObject37.bin"/><Relationship Id="rId5" Type="http://schemas.openxmlformats.org/officeDocument/2006/relationships/webSettings" Target="webSettings.xml"/><Relationship Id="rId61" Type="http://schemas.openxmlformats.org/officeDocument/2006/relationships/oleObject" Target="embeddings/oleObject24.bin"/><Relationship Id="rId82" Type="http://schemas.openxmlformats.org/officeDocument/2006/relationships/image" Target="media/image41.wmf"/><Relationship Id="rId90" Type="http://schemas.openxmlformats.org/officeDocument/2006/relationships/image" Target="media/image45.wmf"/><Relationship Id="rId95" Type="http://schemas.openxmlformats.org/officeDocument/2006/relationships/image" Target="media/image48.png"/><Relationship Id="rId19" Type="http://schemas.openxmlformats.org/officeDocument/2006/relationships/image" Target="media/image11.wmf"/><Relationship Id="rId14" Type="http://schemas.openxmlformats.org/officeDocument/2006/relationships/image" Target="media/image7.png"/><Relationship Id="rId22" Type="http://schemas.openxmlformats.org/officeDocument/2006/relationships/oleObject" Target="embeddings/oleObject3.bin"/><Relationship Id="rId27" Type="http://schemas.openxmlformats.org/officeDocument/2006/relationships/image" Target="media/image15.wmf"/><Relationship Id="rId30" Type="http://schemas.openxmlformats.org/officeDocument/2006/relationships/oleObject" Target="embeddings/oleObject7.bin"/><Relationship Id="rId35" Type="http://schemas.openxmlformats.org/officeDocument/2006/relationships/image" Target="media/image19.wmf"/><Relationship Id="rId43" Type="http://schemas.openxmlformats.org/officeDocument/2006/relationships/oleObject" Target="embeddings/oleObject14.bin"/><Relationship Id="rId48" Type="http://schemas.openxmlformats.org/officeDocument/2006/relationships/image" Target="media/image24.wmf"/><Relationship Id="rId56" Type="http://schemas.openxmlformats.org/officeDocument/2006/relationships/image" Target="media/image28.wmf"/><Relationship Id="rId64" Type="http://schemas.openxmlformats.org/officeDocument/2006/relationships/image" Target="media/image32.wmf"/><Relationship Id="rId69" Type="http://schemas.openxmlformats.org/officeDocument/2006/relationships/oleObject" Target="embeddings/oleObject28.bin"/><Relationship Id="rId77" Type="http://schemas.openxmlformats.org/officeDocument/2006/relationships/oleObject" Target="embeddings/oleObject32.bin"/><Relationship Id="rId8" Type="http://schemas.openxmlformats.org/officeDocument/2006/relationships/header" Target="header1.xml"/><Relationship Id="rId51" Type="http://schemas.openxmlformats.org/officeDocument/2006/relationships/oleObject" Target="embeddings/oleObject19.bin"/><Relationship Id="rId72" Type="http://schemas.openxmlformats.org/officeDocument/2006/relationships/image" Target="media/image36.wmf"/><Relationship Id="rId80" Type="http://schemas.openxmlformats.org/officeDocument/2006/relationships/image" Target="media/image40.wmf"/><Relationship Id="rId85" Type="http://schemas.openxmlformats.org/officeDocument/2006/relationships/oleObject" Target="embeddings/oleObject36.bin"/><Relationship Id="rId93" Type="http://schemas.openxmlformats.org/officeDocument/2006/relationships/oleObject" Target="embeddings/oleObject40.bin"/><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oleObject" Target="embeddings/oleObject1.bin"/><Relationship Id="rId25" Type="http://schemas.openxmlformats.org/officeDocument/2006/relationships/image" Target="media/image14.wmf"/><Relationship Id="rId33" Type="http://schemas.openxmlformats.org/officeDocument/2006/relationships/image" Target="media/image18.wmf"/><Relationship Id="rId38" Type="http://schemas.openxmlformats.org/officeDocument/2006/relationships/oleObject" Target="embeddings/oleObject11.bin"/><Relationship Id="rId46" Type="http://schemas.openxmlformats.org/officeDocument/2006/relationships/oleObject" Target="embeddings/oleObject16.bin"/><Relationship Id="rId59" Type="http://schemas.openxmlformats.org/officeDocument/2006/relationships/oleObject" Target="embeddings/oleObject23.bin"/><Relationship Id="rId67" Type="http://schemas.openxmlformats.org/officeDocument/2006/relationships/oleObject" Target="embeddings/oleObject27.bin"/><Relationship Id="rId20" Type="http://schemas.openxmlformats.org/officeDocument/2006/relationships/oleObject" Target="embeddings/oleObject2.bin"/><Relationship Id="rId41" Type="http://schemas.openxmlformats.org/officeDocument/2006/relationships/image" Target="media/image22.wmf"/><Relationship Id="rId54" Type="http://schemas.openxmlformats.org/officeDocument/2006/relationships/image" Target="media/image27.wmf"/><Relationship Id="rId62" Type="http://schemas.openxmlformats.org/officeDocument/2006/relationships/image" Target="media/image31.wmf"/><Relationship Id="rId70" Type="http://schemas.openxmlformats.org/officeDocument/2006/relationships/image" Target="media/image35.wmf"/><Relationship Id="rId75" Type="http://schemas.openxmlformats.org/officeDocument/2006/relationships/oleObject" Target="embeddings/oleObject31.bin"/><Relationship Id="rId83" Type="http://schemas.openxmlformats.org/officeDocument/2006/relationships/oleObject" Target="embeddings/oleObject35.bin"/><Relationship Id="rId88" Type="http://schemas.openxmlformats.org/officeDocument/2006/relationships/image" Target="media/image44.wmf"/><Relationship Id="rId91" Type="http://schemas.openxmlformats.org/officeDocument/2006/relationships/oleObject" Target="embeddings/oleObject39.bin"/><Relationship Id="rId9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3.wmf"/><Relationship Id="rId28" Type="http://schemas.openxmlformats.org/officeDocument/2006/relationships/oleObject" Target="embeddings/oleObject6.bin"/><Relationship Id="rId36" Type="http://schemas.openxmlformats.org/officeDocument/2006/relationships/oleObject" Target="embeddings/oleObject10.bin"/><Relationship Id="rId49" Type="http://schemas.openxmlformats.org/officeDocument/2006/relationships/oleObject" Target="embeddings/oleObject18.bin"/><Relationship Id="rId57" Type="http://schemas.openxmlformats.org/officeDocument/2006/relationships/oleObject" Target="embeddings/oleObject22.bin"/><Relationship Id="rId10" Type="http://schemas.openxmlformats.org/officeDocument/2006/relationships/image" Target="media/image3.png"/><Relationship Id="rId31" Type="http://schemas.openxmlformats.org/officeDocument/2006/relationships/image" Target="media/image17.wmf"/><Relationship Id="rId44" Type="http://schemas.openxmlformats.org/officeDocument/2006/relationships/oleObject" Target="embeddings/oleObject15.bin"/><Relationship Id="rId52" Type="http://schemas.openxmlformats.org/officeDocument/2006/relationships/image" Target="media/image26.wmf"/><Relationship Id="rId60" Type="http://schemas.openxmlformats.org/officeDocument/2006/relationships/image" Target="media/image30.wmf"/><Relationship Id="rId65" Type="http://schemas.openxmlformats.org/officeDocument/2006/relationships/oleObject" Target="embeddings/oleObject26.bin"/><Relationship Id="rId73" Type="http://schemas.openxmlformats.org/officeDocument/2006/relationships/oleObject" Target="embeddings/oleObject30.bin"/><Relationship Id="rId78" Type="http://schemas.openxmlformats.org/officeDocument/2006/relationships/image" Target="media/image39.wmf"/><Relationship Id="rId81" Type="http://schemas.openxmlformats.org/officeDocument/2006/relationships/oleObject" Target="embeddings/oleObject34.bin"/><Relationship Id="rId86" Type="http://schemas.openxmlformats.org/officeDocument/2006/relationships/image" Target="media/image43.wmf"/><Relationship Id="rId94" Type="http://schemas.openxmlformats.org/officeDocument/2006/relationships/image" Target="media/image47.png"/><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image" Target="media/image6.png"/><Relationship Id="rId18" Type="http://schemas.openxmlformats.org/officeDocument/2006/relationships/image" Target="media/image10.png"/><Relationship Id="rId39" Type="http://schemas.openxmlformats.org/officeDocument/2006/relationships/image" Target="media/image21.w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10</Pages>
  <Words>4940</Words>
  <Characters>27172</Characters>
  <Application>Microsoft Office Word</Application>
  <DocSecurity>0</DocSecurity>
  <Lines>226</Lines>
  <Paragraphs>64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IJETAE</dc:creator>
  <cp:lastModifiedBy>ABDELHADI</cp:lastModifiedBy>
  <cp:revision>5</cp:revision>
  <cp:lastPrinted>2018-06-20T17:41:00Z</cp:lastPrinted>
  <dcterms:created xsi:type="dcterms:W3CDTF">2018-06-20T17:41:00Z</dcterms:created>
  <dcterms:modified xsi:type="dcterms:W3CDTF">2018-06-20T18:02:00Z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