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3C779F" w14:textId="726E9C44" w:rsidR="009C3817" w:rsidRDefault="009C3817" w:rsidP="00001FF6">
      <w:pPr>
        <w:pStyle w:val="Titre1"/>
        <w:spacing w:after="240"/>
        <w:jc w:val="center"/>
        <w:rPr>
          <w:rFonts w:ascii="Lucida Bright" w:hAnsi="Lucida Bright"/>
          <w:b/>
          <w:bCs/>
          <w:color w:val="000000" w:themeColor="text1"/>
          <w:sz w:val="28"/>
          <w:szCs w:val="28"/>
        </w:rPr>
      </w:pPr>
      <w:r>
        <w:rPr>
          <w:noProof/>
        </w:rPr>
        <mc:AlternateContent>
          <mc:Choice Requires="wps">
            <w:drawing>
              <wp:anchor distT="0" distB="0" distL="114300" distR="114300" simplePos="0" relativeHeight="251659264" behindDoc="0" locked="0" layoutInCell="1" allowOverlap="1" wp14:anchorId="610E0566" wp14:editId="10DCC085">
                <wp:simplePos x="0" y="0"/>
                <wp:positionH relativeFrom="column">
                  <wp:posOffset>-861695</wp:posOffset>
                </wp:positionH>
                <wp:positionV relativeFrom="paragraph">
                  <wp:posOffset>183515</wp:posOffset>
                </wp:positionV>
                <wp:extent cx="7493000" cy="184150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7493000" cy="1841500"/>
                        </a:xfrm>
                        <a:prstGeom prst="rect">
                          <a:avLst/>
                        </a:prstGeom>
                        <a:solidFill>
                          <a:schemeClr val="accent2"/>
                        </a:solidFill>
                        <a:ln w="0">
                          <a:noFill/>
                        </a:ln>
                      </wps:spPr>
                      <wps:txbx>
                        <w:txbxContent>
                          <w:p w14:paraId="36D1B3EF" w14:textId="70479181" w:rsidR="009C3817" w:rsidRPr="00001FF6" w:rsidRDefault="009C3817" w:rsidP="009C3817">
                            <w:pPr>
                              <w:pStyle w:val="Titre1"/>
                              <w:spacing w:after="240"/>
                              <w:jc w:val="center"/>
                              <w:rPr>
                                <w:rFonts w:ascii="Lucida Bright" w:hAnsi="Lucida Bright"/>
                                <w:b/>
                                <w:bCs/>
                                <w:color w:val="000000" w:themeColor="text1"/>
                                <w:sz w:val="28"/>
                                <w:szCs w:val="28"/>
                              </w:rPr>
                            </w:pPr>
                            <w:r w:rsidRPr="00001FF6">
                              <w:rPr>
                                <w:rFonts w:ascii="Lucida Bright" w:hAnsi="Lucida Bright"/>
                                <w:b/>
                                <w:bCs/>
                                <w:color w:val="000000" w:themeColor="text1"/>
                                <w:sz w:val="28"/>
                                <w:szCs w:val="28"/>
                              </w:rPr>
                              <w:t xml:space="preserve">Les soft </w:t>
                            </w:r>
                            <w:proofErr w:type="spellStart"/>
                            <w:r w:rsidRPr="00001FF6">
                              <w:rPr>
                                <w:rFonts w:ascii="Lucida Bright" w:hAnsi="Lucida Bright"/>
                                <w:b/>
                                <w:bCs/>
                                <w:color w:val="000000" w:themeColor="text1"/>
                                <w:sz w:val="28"/>
                                <w:szCs w:val="28"/>
                              </w:rPr>
                              <w:t>skills</w:t>
                            </w:r>
                            <w:proofErr w:type="spellEnd"/>
                            <w:r w:rsidRPr="00001FF6">
                              <w:rPr>
                                <w:rFonts w:ascii="Lucida Bright" w:hAnsi="Lucida Bright"/>
                                <w:b/>
                                <w:bCs/>
                                <w:color w:val="000000" w:themeColor="text1"/>
                                <w:sz w:val="28"/>
                                <w:szCs w:val="28"/>
                              </w:rPr>
                              <w:t xml:space="preserve"> dans le domaine de la santé au Maroc : perception des professionnels d’aujourd’hui</w:t>
                            </w:r>
                          </w:p>
                          <w:p w14:paraId="25F09724" w14:textId="77777777" w:rsidR="009C3817" w:rsidRPr="009C3817" w:rsidRDefault="009C3817" w:rsidP="009C3817">
                            <w:pPr>
                              <w:pStyle w:val="Titre1"/>
                              <w:spacing w:after="240"/>
                              <w:jc w:val="center"/>
                              <w:rPr>
                                <w:rFonts w:ascii="Lucida Bright" w:hAnsi="Lucida Bright"/>
                                <w:b/>
                                <w:bCs/>
                                <w:color w:val="000000" w:themeColor="text1"/>
                                <w:sz w:val="24"/>
                                <w:szCs w:val="44"/>
                                <w:lang w:val="en-US"/>
                              </w:rPr>
                            </w:pPr>
                            <w:r w:rsidRPr="009C3817">
                              <w:rPr>
                                <w:rFonts w:ascii="Lucida Bright" w:hAnsi="Lucida Bright"/>
                                <w:b/>
                                <w:bCs/>
                                <w:color w:val="000000" w:themeColor="text1"/>
                                <w:sz w:val="24"/>
                                <w:szCs w:val="44"/>
                                <w:lang w:val="en-US"/>
                              </w:rPr>
                              <w:t>Soft skills in the healthcare services: professional’s perception in today's healthcare services</w:t>
                            </w:r>
                          </w:p>
                          <w:p w14:paraId="19E30637" w14:textId="77777777" w:rsidR="009C3817" w:rsidRPr="00001FF6" w:rsidRDefault="009C3817" w:rsidP="009C3817">
                            <w:pPr>
                              <w:pStyle w:val="Titre1"/>
                              <w:spacing w:before="0"/>
                              <w:rPr>
                                <w:rFonts w:ascii="Lucida Bright" w:hAnsi="Lucida Bright"/>
                                <w:b/>
                                <w:bCs/>
                                <w:color w:val="000000" w:themeColor="text1"/>
                                <w:sz w:val="28"/>
                                <w:szCs w:val="28"/>
                              </w:rPr>
                            </w:pPr>
                            <w:r w:rsidRPr="00001FF6">
                              <w:rPr>
                                <w:rFonts w:ascii="Lucida Bright" w:hAnsi="Lucida Bright"/>
                                <w:b/>
                                <w:bCs/>
                                <w:color w:val="000000" w:themeColor="text1"/>
                                <w:sz w:val="28"/>
                                <w:szCs w:val="28"/>
                              </w:rPr>
                              <w:t>Adil SIRAJ</w:t>
                            </w:r>
                          </w:p>
                          <w:p w14:paraId="3572200E" w14:textId="4824C46A" w:rsidR="009C3817" w:rsidRDefault="009C3817" w:rsidP="009C3817">
                            <w:pPr>
                              <w:pStyle w:val="Titre1"/>
                              <w:spacing w:before="0"/>
                              <w:rPr>
                                <w:rFonts w:ascii="Lucida Bright" w:hAnsi="Lucida Bright"/>
                                <w:color w:val="000000" w:themeColor="text1"/>
                                <w:sz w:val="28"/>
                                <w:szCs w:val="28"/>
                              </w:rPr>
                            </w:pPr>
                            <w:r w:rsidRPr="00001FF6">
                              <w:rPr>
                                <w:rFonts w:ascii="Lucida Bright" w:hAnsi="Lucida Bright"/>
                                <w:color w:val="000000" w:themeColor="text1"/>
                                <w:sz w:val="28"/>
                                <w:szCs w:val="28"/>
                              </w:rPr>
                              <w:t xml:space="preserve">Université Ibn </w:t>
                            </w:r>
                            <w:proofErr w:type="spellStart"/>
                            <w:r w:rsidRPr="00001FF6">
                              <w:rPr>
                                <w:rFonts w:ascii="Lucida Bright" w:hAnsi="Lucida Bright"/>
                                <w:color w:val="000000" w:themeColor="text1"/>
                                <w:sz w:val="28"/>
                                <w:szCs w:val="28"/>
                              </w:rPr>
                              <w:t>Zohr</w:t>
                            </w:r>
                            <w:proofErr w:type="spellEnd"/>
                            <w:r w:rsidRPr="00001FF6">
                              <w:rPr>
                                <w:rFonts w:ascii="Lucida Bright" w:hAnsi="Lucida Bright"/>
                                <w:color w:val="000000" w:themeColor="text1"/>
                                <w:sz w:val="28"/>
                                <w:szCs w:val="28"/>
                              </w:rPr>
                              <w:t>, Laboratoire de Recherche en Société, Langage, Art et Média</w:t>
                            </w:r>
                          </w:p>
                          <w:p w14:paraId="458FED33" w14:textId="292EB3C6" w:rsidR="00AE736B" w:rsidRPr="00AE736B" w:rsidRDefault="00AE736B" w:rsidP="00AE736B">
                            <w:pPr>
                              <w:rPr>
                                <w:rFonts w:ascii="Lucida Bright" w:eastAsiaTheme="majorEastAsia" w:hAnsi="Lucida Bright" w:cstheme="majorBidi"/>
                                <w:color w:val="000000" w:themeColor="text1"/>
                                <w:sz w:val="28"/>
                                <w:szCs w:val="28"/>
                              </w:rPr>
                            </w:pPr>
                            <w:r w:rsidRPr="00AE736B">
                              <w:rPr>
                                <w:rFonts w:ascii="Lucida Bright" w:eastAsiaTheme="majorEastAsia" w:hAnsi="Lucida Bright" w:cstheme="majorBidi"/>
                                <w:color w:val="000000" w:themeColor="text1"/>
                                <w:sz w:val="28"/>
                                <w:szCs w:val="28"/>
                              </w:rPr>
                              <w:t>adilsiraj@hotmail.fr</w:t>
                            </w:r>
                          </w:p>
                          <w:p w14:paraId="20110570" w14:textId="7DFDE189" w:rsidR="009C3817" w:rsidRPr="007C5532" w:rsidRDefault="009C3817" w:rsidP="009C3817">
                            <w:pPr>
                              <w:rPr>
                                <w:rFonts w:ascii="Times New Roman" w:hAnsi="Times New Roman" w:cs="Times New Roman"/>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0E0566" id="_x0000_t202" coordsize="21600,21600" o:spt="202" path="m,l,21600r21600,l21600,xe">
                <v:stroke joinstyle="miter"/>
                <v:path gradientshapeok="t" o:connecttype="rect"/>
              </v:shapetype>
              <v:shape id="Zone de texte 5" o:spid="_x0000_s1026" type="#_x0000_t202" style="position:absolute;left:0;text-align:left;margin-left:-67.85pt;margin-top:14.45pt;width:590pt;height:1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" fillcolor="#ed7d31 [3205]" stroked="f" strokeweight="0">
                <v:textbox>
                  <w:txbxContent>
                    <w:p w14:paraId="36D1B3EF" w14:textId="70479181" w:rsidR="009C3817" w:rsidRPr="00001FF6" w:rsidRDefault="009C3817" w:rsidP="009C3817">
                      <w:pPr>
                        <w:pStyle w:val="Titre1"/>
                        <w:spacing w:after="240"/>
                        <w:jc w:val="center"/>
                        <w:rPr>
                          <w:rFonts w:ascii="Lucida Bright" w:hAnsi="Lucida Bright"/>
                          <w:b/>
                          <w:bCs/>
                          <w:color w:val="000000" w:themeColor="text1"/>
                          <w:sz w:val="28"/>
                          <w:szCs w:val="28"/>
                        </w:rPr>
                      </w:pPr>
                      <w:r w:rsidRPr="00001FF6">
                        <w:rPr>
                          <w:rFonts w:ascii="Lucida Bright" w:hAnsi="Lucida Bright"/>
                          <w:b/>
                          <w:bCs/>
                          <w:color w:val="000000" w:themeColor="text1"/>
                          <w:sz w:val="28"/>
                          <w:szCs w:val="28"/>
                        </w:rPr>
                        <w:t xml:space="preserve">Les soft </w:t>
                      </w:r>
                      <w:proofErr w:type="spellStart"/>
                      <w:r w:rsidRPr="00001FF6">
                        <w:rPr>
                          <w:rFonts w:ascii="Lucida Bright" w:hAnsi="Lucida Bright"/>
                          <w:b/>
                          <w:bCs/>
                          <w:color w:val="000000" w:themeColor="text1"/>
                          <w:sz w:val="28"/>
                          <w:szCs w:val="28"/>
                        </w:rPr>
                        <w:t>skills</w:t>
                      </w:r>
                      <w:proofErr w:type="spellEnd"/>
                      <w:r w:rsidRPr="00001FF6">
                        <w:rPr>
                          <w:rFonts w:ascii="Lucida Bright" w:hAnsi="Lucida Bright"/>
                          <w:b/>
                          <w:bCs/>
                          <w:color w:val="000000" w:themeColor="text1"/>
                          <w:sz w:val="28"/>
                          <w:szCs w:val="28"/>
                        </w:rPr>
                        <w:t xml:space="preserve"> dans le domaine de la santé au Maroc : perception des professionnels d’aujourd’hui</w:t>
                      </w:r>
                    </w:p>
                    <w:p w14:paraId="25F09724" w14:textId="77777777" w:rsidR="009C3817" w:rsidRPr="009C3817" w:rsidRDefault="009C3817" w:rsidP="009C3817">
                      <w:pPr>
                        <w:pStyle w:val="Titre1"/>
                        <w:spacing w:after="240"/>
                        <w:jc w:val="center"/>
                        <w:rPr>
                          <w:rFonts w:ascii="Lucida Bright" w:hAnsi="Lucida Bright"/>
                          <w:b/>
                          <w:bCs/>
                          <w:color w:val="000000" w:themeColor="text1"/>
                          <w:sz w:val="24"/>
                          <w:szCs w:val="44"/>
                          <w:lang w:val="en-US"/>
                        </w:rPr>
                      </w:pPr>
                      <w:r w:rsidRPr="009C3817">
                        <w:rPr>
                          <w:rFonts w:ascii="Lucida Bright" w:hAnsi="Lucida Bright"/>
                          <w:b/>
                          <w:bCs/>
                          <w:color w:val="000000" w:themeColor="text1"/>
                          <w:sz w:val="24"/>
                          <w:szCs w:val="44"/>
                          <w:lang w:val="en-US"/>
                        </w:rPr>
                        <w:t>Soft skills in the healthcare services: professional’s perception in today's healthcare services</w:t>
                      </w:r>
                    </w:p>
                    <w:p w14:paraId="19E30637" w14:textId="77777777" w:rsidR="009C3817" w:rsidRPr="00001FF6" w:rsidRDefault="009C3817" w:rsidP="009C3817">
                      <w:pPr>
                        <w:pStyle w:val="Titre1"/>
                        <w:spacing w:before="0"/>
                        <w:rPr>
                          <w:rFonts w:ascii="Lucida Bright" w:hAnsi="Lucida Bright"/>
                          <w:b/>
                          <w:bCs/>
                          <w:color w:val="000000" w:themeColor="text1"/>
                          <w:sz w:val="28"/>
                          <w:szCs w:val="28"/>
                        </w:rPr>
                      </w:pPr>
                      <w:r w:rsidRPr="00001FF6">
                        <w:rPr>
                          <w:rFonts w:ascii="Lucida Bright" w:hAnsi="Lucida Bright"/>
                          <w:b/>
                          <w:bCs/>
                          <w:color w:val="000000" w:themeColor="text1"/>
                          <w:sz w:val="28"/>
                          <w:szCs w:val="28"/>
                        </w:rPr>
                        <w:t>Adil SIRAJ</w:t>
                      </w:r>
                    </w:p>
                    <w:p w14:paraId="3572200E" w14:textId="4824C46A" w:rsidR="009C3817" w:rsidRDefault="009C3817" w:rsidP="009C3817">
                      <w:pPr>
                        <w:pStyle w:val="Titre1"/>
                        <w:spacing w:before="0"/>
                        <w:rPr>
                          <w:rFonts w:ascii="Lucida Bright" w:hAnsi="Lucida Bright"/>
                          <w:color w:val="000000" w:themeColor="text1"/>
                          <w:sz w:val="28"/>
                          <w:szCs w:val="28"/>
                        </w:rPr>
                      </w:pPr>
                      <w:r w:rsidRPr="00001FF6">
                        <w:rPr>
                          <w:rFonts w:ascii="Lucida Bright" w:hAnsi="Lucida Bright"/>
                          <w:color w:val="000000" w:themeColor="text1"/>
                          <w:sz w:val="28"/>
                          <w:szCs w:val="28"/>
                        </w:rPr>
                        <w:t xml:space="preserve">Université Ibn </w:t>
                      </w:r>
                      <w:proofErr w:type="spellStart"/>
                      <w:r w:rsidRPr="00001FF6">
                        <w:rPr>
                          <w:rFonts w:ascii="Lucida Bright" w:hAnsi="Lucida Bright"/>
                          <w:color w:val="000000" w:themeColor="text1"/>
                          <w:sz w:val="28"/>
                          <w:szCs w:val="28"/>
                        </w:rPr>
                        <w:t>Zohr</w:t>
                      </w:r>
                      <w:proofErr w:type="spellEnd"/>
                      <w:r w:rsidRPr="00001FF6">
                        <w:rPr>
                          <w:rFonts w:ascii="Lucida Bright" w:hAnsi="Lucida Bright"/>
                          <w:color w:val="000000" w:themeColor="text1"/>
                          <w:sz w:val="28"/>
                          <w:szCs w:val="28"/>
                        </w:rPr>
                        <w:t>, Laboratoire de Recherche en Société, Langage, Art et Média</w:t>
                      </w:r>
                    </w:p>
                    <w:p w14:paraId="458FED33" w14:textId="292EB3C6" w:rsidR="00AE736B" w:rsidRPr="00AE736B" w:rsidRDefault="00AE736B" w:rsidP="00AE736B">
                      <w:pPr>
                        <w:rPr>
                          <w:rFonts w:ascii="Lucida Bright" w:eastAsiaTheme="majorEastAsia" w:hAnsi="Lucida Bright" w:cstheme="majorBidi"/>
                          <w:color w:val="000000" w:themeColor="text1"/>
                          <w:sz w:val="28"/>
                          <w:szCs w:val="28"/>
                        </w:rPr>
                      </w:pPr>
                      <w:r w:rsidRPr="00AE736B">
                        <w:rPr>
                          <w:rFonts w:ascii="Lucida Bright" w:eastAsiaTheme="majorEastAsia" w:hAnsi="Lucida Bright" w:cstheme="majorBidi"/>
                          <w:color w:val="000000" w:themeColor="text1"/>
                          <w:sz w:val="28"/>
                          <w:szCs w:val="28"/>
                        </w:rPr>
                        <w:t>adilsiraj@hotmail.fr</w:t>
                      </w:r>
                    </w:p>
                    <w:p w14:paraId="20110570" w14:textId="7DFDE189" w:rsidR="009C3817" w:rsidRPr="007C5532" w:rsidRDefault="009C3817" w:rsidP="009C3817">
                      <w:pPr>
                        <w:rPr>
                          <w:rFonts w:ascii="Times New Roman" w:hAnsi="Times New Roman" w:cs="Times New Roman"/>
                          <w:sz w:val="32"/>
                          <w:szCs w:val="32"/>
                        </w:rPr>
                      </w:pPr>
                    </w:p>
                  </w:txbxContent>
                </v:textbox>
              </v:shape>
            </w:pict>
          </mc:Fallback>
        </mc:AlternateContent>
      </w:r>
    </w:p>
    <w:p w14:paraId="34F1BCAD" w14:textId="62159E81" w:rsidR="009C3817" w:rsidRDefault="009C3817" w:rsidP="00001FF6">
      <w:pPr>
        <w:pStyle w:val="Titre1"/>
        <w:spacing w:after="240"/>
        <w:jc w:val="center"/>
        <w:rPr>
          <w:rFonts w:ascii="Lucida Bright" w:hAnsi="Lucida Bright"/>
          <w:b/>
          <w:bCs/>
          <w:color w:val="000000" w:themeColor="text1"/>
          <w:sz w:val="28"/>
          <w:szCs w:val="28"/>
        </w:rPr>
      </w:pPr>
    </w:p>
    <w:p w14:paraId="06BE212D" w14:textId="77777777" w:rsidR="009C3817" w:rsidRDefault="009C3817" w:rsidP="00001FF6">
      <w:pPr>
        <w:pStyle w:val="Titre1"/>
        <w:spacing w:after="240"/>
        <w:jc w:val="center"/>
        <w:rPr>
          <w:rFonts w:ascii="Lucida Bright" w:hAnsi="Lucida Bright"/>
          <w:b/>
          <w:bCs/>
          <w:color w:val="000000" w:themeColor="text1"/>
          <w:sz w:val="28"/>
          <w:szCs w:val="28"/>
        </w:rPr>
      </w:pPr>
    </w:p>
    <w:p w14:paraId="1A65A052" w14:textId="77777777" w:rsidR="009C3817" w:rsidRDefault="009C3817" w:rsidP="00001FF6">
      <w:pPr>
        <w:pStyle w:val="Titre1"/>
        <w:spacing w:after="240"/>
        <w:jc w:val="center"/>
        <w:rPr>
          <w:rFonts w:ascii="Lucida Bright" w:hAnsi="Lucida Bright"/>
          <w:b/>
          <w:bCs/>
          <w:color w:val="000000" w:themeColor="text1"/>
          <w:sz w:val="28"/>
          <w:szCs w:val="28"/>
        </w:rPr>
      </w:pPr>
    </w:p>
    <w:p w14:paraId="4CF944F7" w14:textId="77777777" w:rsidR="009C3817" w:rsidRDefault="009C3817" w:rsidP="00001FF6">
      <w:pPr>
        <w:pStyle w:val="Titre1"/>
        <w:spacing w:after="240"/>
        <w:jc w:val="center"/>
        <w:rPr>
          <w:rFonts w:ascii="Lucida Bright" w:hAnsi="Lucida Bright"/>
          <w:b/>
          <w:bCs/>
          <w:color w:val="000000" w:themeColor="text1"/>
          <w:sz w:val="28"/>
          <w:szCs w:val="28"/>
        </w:rPr>
      </w:pPr>
    </w:p>
    <w:p w14:paraId="5D410E17" w14:textId="77777777" w:rsidR="009C3817" w:rsidRDefault="009C3817" w:rsidP="009C3817">
      <w:pPr>
        <w:pStyle w:val="Titre1"/>
        <w:spacing w:after="240"/>
        <w:rPr>
          <w:rFonts w:ascii="Lucida Bright" w:hAnsi="Lucida Bright"/>
          <w:b/>
          <w:bCs/>
          <w:color w:val="000000" w:themeColor="text1"/>
          <w:sz w:val="28"/>
          <w:szCs w:val="28"/>
        </w:rPr>
      </w:pPr>
    </w:p>
    <w:p w14:paraId="7791F471" w14:textId="57247493" w:rsidR="00001FF6" w:rsidRPr="00001FF6" w:rsidRDefault="00001FF6" w:rsidP="00001FF6">
      <w:pPr>
        <w:tabs>
          <w:tab w:val="left" w:pos="284"/>
        </w:tabs>
        <w:spacing w:after="120"/>
        <w:rPr>
          <w:rFonts w:ascii="Lucida Bright" w:hAnsi="Lucida Bright"/>
          <w:b/>
          <w:bCs/>
          <w:color w:val="000000" w:themeColor="text1"/>
          <w:sz w:val="20"/>
          <w:szCs w:val="20"/>
        </w:rPr>
      </w:pPr>
      <w:r w:rsidRPr="00001FF6">
        <w:rPr>
          <w:rFonts w:ascii="Lucida Bright" w:hAnsi="Lucida Bright"/>
          <w:b/>
          <w:bCs/>
          <w:color w:val="000000" w:themeColor="text1"/>
          <w:sz w:val="20"/>
          <w:szCs w:val="20"/>
        </w:rPr>
        <w:t xml:space="preserve">Résumé </w:t>
      </w:r>
    </w:p>
    <w:p w14:paraId="355B83F8" w14:textId="77777777" w:rsidR="00001FF6" w:rsidRPr="00001FF6" w:rsidRDefault="00001FF6" w:rsidP="00001FF6">
      <w:pPr>
        <w:tabs>
          <w:tab w:val="left" w:pos="284"/>
        </w:tabs>
        <w:spacing w:after="120"/>
        <w:jc w:val="both"/>
        <w:rPr>
          <w:rFonts w:ascii="Lucida Bright" w:hAnsi="Lucida Bright"/>
          <w:color w:val="000000" w:themeColor="text1"/>
          <w:sz w:val="20"/>
          <w:szCs w:val="20"/>
        </w:rPr>
      </w:pPr>
      <w:r w:rsidRPr="00001FF6">
        <w:rPr>
          <w:rFonts w:ascii="Lucida Bright" w:hAnsi="Lucida Bright"/>
          <w:color w:val="000000" w:themeColor="text1"/>
          <w:sz w:val="20"/>
          <w:szCs w:val="20"/>
        </w:rPr>
        <w:t xml:space="preserve">Dans les domaines de la santé, les professionnels sont appelés à faire preuve, d’une part d’une bonne agilité technique et disciplinaire, et d’autre part d’une bonne compétence sociale, relationnelle et interpersonnelle. </w:t>
      </w:r>
    </w:p>
    <w:p w14:paraId="12E290BF" w14:textId="77777777" w:rsidR="00001FF6" w:rsidRPr="00001FF6" w:rsidRDefault="00001FF6" w:rsidP="00001FF6">
      <w:pPr>
        <w:tabs>
          <w:tab w:val="left" w:pos="284"/>
        </w:tabs>
        <w:spacing w:after="120"/>
        <w:jc w:val="both"/>
        <w:rPr>
          <w:rFonts w:ascii="Lucida Bright" w:hAnsi="Lucida Bright"/>
          <w:color w:val="000000" w:themeColor="text1"/>
          <w:sz w:val="20"/>
          <w:szCs w:val="20"/>
        </w:rPr>
      </w:pPr>
      <w:r w:rsidRPr="00001FF6">
        <w:rPr>
          <w:rFonts w:ascii="Lucida Bright" w:hAnsi="Lucida Bright"/>
          <w:color w:val="000000" w:themeColor="text1"/>
          <w:sz w:val="20"/>
          <w:szCs w:val="20"/>
        </w:rPr>
        <w:t xml:space="preserve">Les hard </w:t>
      </w:r>
      <w:proofErr w:type="spellStart"/>
      <w:r w:rsidRPr="00001FF6">
        <w:rPr>
          <w:rFonts w:ascii="Lucida Bright" w:hAnsi="Lucida Bright"/>
          <w:color w:val="000000" w:themeColor="text1"/>
          <w:sz w:val="20"/>
          <w:szCs w:val="20"/>
        </w:rPr>
        <w:t>skills</w:t>
      </w:r>
      <w:proofErr w:type="spellEnd"/>
      <w:r w:rsidRPr="00001FF6">
        <w:rPr>
          <w:rFonts w:ascii="Lucida Bright" w:hAnsi="Lucida Bright"/>
          <w:color w:val="000000" w:themeColor="text1"/>
          <w:sz w:val="20"/>
          <w:szCs w:val="20"/>
        </w:rPr>
        <w:t xml:space="preserve"> sont les compétences nées des apprentissages souvent d’ordre académique, dont la preuve est apportée par un diplôme ou un certificat. Les soft </w:t>
      </w:r>
      <w:proofErr w:type="spellStart"/>
      <w:r w:rsidRPr="00001FF6">
        <w:rPr>
          <w:rFonts w:ascii="Lucida Bright" w:hAnsi="Lucida Bright"/>
          <w:color w:val="000000" w:themeColor="text1"/>
          <w:sz w:val="20"/>
          <w:szCs w:val="20"/>
        </w:rPr>
        <w:t>skills</w:t>
      </w:r>
      <w:proofErr w:type="spellEnd"/>
      <w:r w:rsidRPr="00001FF6">
        <w:rPr>
          <w:rFonts w:ascii="Lucida Bright" w:hAnsi="Lucida Bright"/>
          <w:color w:val="000000" w:themeColor="text1"/>
          <w:sz w:val="20"/>
          <w:szCs w:val="20"/>
        </w:rPr>
        <w:t xml:space="preserve"> sont les attributs personnels et les qualités interpersonnelles qui déterminent la capacité de la personne à s’adapter à une situation particulière, et d’interagir sainement avec son environnement. </w:t>
      </w:r>
    </w:p>
    <w:p w14:paraId="18D7A616" w14:textId="77777777" w:rsidR="00001FF6" w:rsidRPr="00001FF6" w:rsidRDefault="00001FF6" w:rsidP="00001FF6">
      <w:pPr>
        <w:tabs>
          <w:tab w:val="left" w:pos="284"/>
        </w:tabs>
        <w:spacing w:after="120"/>
        <w:jc w:val="both"/>
        <w:rPr>
          <w:rFonts w:ascii="Lucida Bright" w:hAnsi="Lucida Bright"/>
          <w:color w:val="000000" w:themeColor="text1"/>
          <w:sz w:val="20"/>
          <w:szCs w:val="20"/>
        </w:rPr>
      </w:pPr>
      <w:r w:rsidRPr="00001FF6">
        <w:rPr>
          <w:rFonts w:ascii="Lucida Bright" w:hAnsi="Lucida Bright"/>
          <w:color w:val="000000" w:themeColor="text1"/>
          <w:sz w:val="20"/>
          <w:szCs w:val="20"/>
        </w:rPr>
        <w:t xml:space="preserve">Cette étude a permis de lister, par ordre d’importance, les principales soft </w:t>
      </w:r>
      <w:proofErr w:type="spellStart"/>
      <w:r w:rsidRPr="00001FF6">
        <w:rPr>
          <w:rFonts w:ascii="Lucida Bright" w:hAnsi="Lucida Bright"/>
          <w:color w:val="000000" w:themeColor="text1"/>
          <w:sz w:val="20"/>
          <w:szCs w:val="20"/>
        </w:rPr>
        <w:t>skills</w:t>
      </w:r>
      <w:proofErr w:type="spellEnd"/>
      <w:r w:rsidRPr="00001FF6">
        <w:rPr>
          <w:rFonts w:ascii="Lucida Bright" w:hAnsi="Lucida Bright"/>
          <w:color w:val="000000" w:themeColor="text1"/>
          <w:sz w:val="20"/>
          <w:szCs w:val="20"/>
        </w:rPr>
        <w:t xml:space="preserve"> jugées nécessaires et celles qui posent problème au sein du Centre Hospitalier Régional Agadir (CHR). L’état de connaissance, et le statut de formation du personnel ont été également explorés. L’étude a concerné le personnel soignant de l’hôpital, à savoir la catégorie « médecin » et « infirmier et technicien de santé », avec un échantillon N=190. </w:t>
      </w:r>
    </w:p>
    <w:p w14:paraId="240B6466" w14:textId="77777777" w:rsidR="00001FF6" w:rsidRPr="00001FF6" w:rsidRDefault="00001FF6" w:rsidP="00001FF6">
      <w:pPr>
        <w:pStyle w:val="Paragraphedeliste"/>
        <w:spacing w:before="0" w:after="120" w:line="240" w:lineRule="auto"/>
        <w:ind w:left="0"/>
        <w:rPr>
          <w:rFonts w:ascii="Lucida Bright" w:hAnsi="Lucida Bright"/>
          <w:color w:val="000000" w:themeColor="text1"/>
          <w:sz w:val="20"/>
          <w:szCs w:val="20"/>
        </w:rPr>
      </w:pPr>
      <w:r w:rsidRPr="00001FF6">
        <w:rPr>
          <w:rFonts w:ascii="Lucida Bright" w:hAnsi="Lucida Bright"/>
          <w:color w:val="000000" w:themeColor="text1"/>
          <w:sz w:val="20"/>
          <w:szCs w:val="20"/>
        </w:rPr>
        <w:t xml:space="preserve">Quoiqu’elles semblent toutes importantes, les soft </w:t>
      </w:r>
      <w:proofErr w:type="spellStart"/>
      <w:r w:rsidRPr="00001FF6">
        <w:rPr>
          <w:rFonts w:ascii="Lucida Bright" w:hAnsi="Lucida Bright"/>
          <w:color w:val="000000" w:themeColor="text1"/>
          <w:sz w:val="20"/>
          <w:szCs w:val="20"/>
        </w:rPr>
        <w:t>skills</w:t>
      </w:r>
      <w:proofErr w:type="spellEnd"/>
      <w:r w:rsidRPr="00001FF6">
        <w:rPr>
          <w:rFonts w:ascii="Lucida Bright" w:hAnsi="Lucida Bright"/>
          <w:color w:val="000000" w:themeColor="text1"/>
          <w:sz w:val="20"/>
          <w:szCs w:val="20"/>
        </w:rPr>
        <w:t xml:space="preserve"> ne sont pas perçues de la même façon par l’ensemble du personnel soignant du CHR Agadir. Le constat fait est que les soft </w:t>
      </w:r>
      <w:proofErr w:type="spellStart"/>
      <w:r w:rsidRPr="00001FF6">
        <w:rPr>
          <w:rFonts w:ascii="Lucida Bright" w:hAnsi="Lucida Bright"/>
          <w:color w:val="000000" w:themeColor="text1"/>
          <w:sz w:val="20"/>
          <w:szCs w:val="20"/>
        </w:rPr>
        <w:t>skills</w:t>
      </w:r>
      <w:proofErr w:type="spellEnd"/>
      <w:r w:rsidRPr="00001FF6">
        <w:rPr>
          <w:rFonts w:ascii="Lucida Bright" w:hAnsi="Lucida Bright"/>
          <w:color w:val="000000" w:themeColor="text1"/>
          <w:sz w:val="20"/>
          <w:szCs w:val="20"/>
        </w:rPr>
        <w:t xml:space="preserve"> les plus importantes sont celles qui posent le plus de problèmes. </w:t>
      </w:r>
    </w:p>
    <w:p w14:paraId="64175EB1" w14:textId="77777777" w:rsidR="00001FF6" w:rsidRPr="00001FF6" w:rsidRDefault="00001FF6" w:rsidP="00001FF6">
      <w:pPr>
        <w:pStyle w:val="Paragraphedeliste"/>
        <w:spacing w:line="240" w:lineRule="auto"/>
        <w:ind w:left="0"/>
        <w:rPr>
          <w:rFonts w:ascii="Lucida Bright" w:hAnsi="Lucida Bright"/>
          <w:b/>
          <w:bCs/>
          <w:color w:val="000000" w:themeColor="text1"/>
          <w:sz w:val="20"/>
          <w:szCs w:val="20"/>
        </w:rPr>
      </w:pPr>
    </w:p>
    <w:p w14:paraId="6F988AA2" w14:textId="77777777" w:rsidR="00001FF6" w:rsidRPr="00001FF6" w:rsidRDefault="00001FF6" w:rsidP="00001FF6">
      <w:pPr>
        <w:pStyle w:val="Paragraphedeliste"/>
        <w:spacing w:before="0" w:after="0" w:line="240" w:lineRule="auto"/>
        <w:ind w:left="0"/>
        <w:rPr>
          <w:rFonts w:ascii="Lucida Bright" w:hAnsi="Lucida Bright"/>
          <w:color w:val="000000" w:themeColor="text1"/>
          <w:sz w:val="20"/>
          <w:szCs w:val="20"/>
          <w:lang w:val="fr-MA"/>
        </w:rPr>
      </w:pPr>
      <w:r w:rsidRPr="00001FF6">
        <w:rPr>
          <w:rFonts w:ascii="Lucida Bright" w:hAnsi="Lucida Bright"/>
          <w:b/>
          <w:bCs/>
          <w:color w:val="000000" w:themeColor="text1"/>
          <w:sz w:val="20"/>
          <w:szCs w:val="20"/>
          <w:lang w:val="fr-MA"/>
        </w:rPr>
        <w:t>Mots clés</w:t>
      </w:r>
      <w:r w:rsidRPr="00001FF6">
        <w:rPr>
          <w:rFonts w:ascii="Lucida Bright" w:hAnsi="Lucida Bright"/>
          <w:color w:val="000000" w:themeColor="text1"/>
          <w:sz w:val="20"/>
          <w:szCs w:val="20"/>
          <w:lang w:val="fr-MA"/>
        </w:rPr>
        <w:t xml:space="preserve"> : Soft </w:t>
      </w:r>
      <w:proofErr w:type="spellStart"/>
      <w:r w:rsidRPr="00001FF6">
        <w:rPr>
          <w:rFonts w:ascii="Lucida Bright" w:hAnsi="Lucida Bright"/>
          <w:color w:val="000000" w:themeColor="text1"/>
          <w:sz w:val="20"/>
          <w:szCs w:val="20"/>
          <w:lang w:val="fr-MA"/>
        </w:rPr>
        <w:t>skills</w:t>
      </w:r>
      <w:proofErr w:type="spellEnd"/>
      <w:r w:rsidRPr="00001FF6">
        <w:rPr>
          <w:rFonts w:ascii="Lucida Bright" w:hAnsi="Lucida Bright"/>
          <w:color w:val="000000" w:themeColor="text1"/>
          <w:sz w:val="20"/>
          <w:szCs w:val="20"/>
          <w:lang w:val="fr-MA"/>
        </w:rPr>
        <w:t xml:space="preserve">, Hôpital, Médecin, Infirmier, </w:t>
      </w:r>
      <w:r w:rsidRPr="00001FF6">
        <w:rPr>
          <w:rFonts w:ascii="Lucida Bright" w:hAnsi="Lucida Bright"/>
          <w:color w:val="000000" w:themeColor="text1"/>
          <w:sz w:val="20"/>
          <w:szCs w:val="20"/>
        </w:rPr>
        <w:t>Compétences</w:t>
      </w:r>
    </w:p>
    <w:p w14:paraId="4A0B5CFD" w14:textId="77777777" w:rsidR="00001FF6" w:rsidRPr="00001FF6" w:rsidRDefault="00001FF6" w:rsidP="00001FF6">
      <w:pPr>
        <w:tabs>
          <w:tab w:val="left" w:pos="284"/>
        </w:tabs>
        <w:spacing w:after="120"/>
        <w:rPr>
          <w:rFonts w:ascii="Lucida Bright" w:hAnsi="Lucida Bright"/>
          <w:b/>
          <w:bCs/>
          <w:color w:val="000000" w:themeColor="text1"/>
          <w:sz w:val="20"/>
          <w:szCs w:val="20"/>
          <w:lang w:val="en-US"/>
        </w:rPr>
      </w:pPr>
    </w:p>
    <w:p w14:paraId="30FB44BB" w14:textId="77777777" w:rsidR="00001FF6" w:rsidRPr="00001FF6" w:rsidRDefault="00001FF6" w:rsidP="00001FF6">
      <w:pPr>
        <w:tabs>
          <w:tab w:val="left" w:pos="284"/>
        </w:tabs>
        <w:spacing w:after="120"/>
        <w:rPr>
          <w:rFonts w:ascii="Lucida Bright" w:hAnsi="Lucida Bright"/>
          <w:b/>
          <w:bCs/>
          <w:color w:val="000000" w:themeColor="text1"/>
          <w:sz w:val="20"/>
          <w:szCs w:val="20"/>
        </w:rPr>
      </w:pPr>
      <w:r w:rsidRPr="00001FF6">
        <w:rPr>
          <w:rFonts w:ascii="Lucida Bright" w:hAnsi="Lucida Bright"/>
          <w:b/>
          <w:bCs/>
          <w:color w:val="000000" w:themeColor="text1"/>
          <w:sz w:val="20"/>
          <w:szCs w:val="20"/>
        </w:rPr>
        <w:t>Abstract</w:t>
      </w:r>
    </w:p>
    <w:p w14:paraId="32888636" w14:textId="77777777" w:rsidR="00001FF6" w:rsidRPr="00001FF6" w:rsidRDefault="00001FF6" w:rsidP="00001FF6">
      <w:pPr>
        <w:tabs>
          <w:tab w:val="left" w:pos="284"/>
        </w:tabs>
        <w:spacing w:after="120"/>
        <w:jc w:val="both"/>
        <w:rPr>
          <w:rFonts w:ascii="Lucida Bright" w:hAnsi="Lucida Bright"/>
          <w:color w:val="000000" w:themeColor="text1"/>
          <w:sz w:val="20"/>
          <w:szCs w:val="20"/>
        </w:rPr>
      </w:pPr>
      <w:r w:rsidRPr="00001FF6">
        <w:rPr>
          <w:rFonts w:ascii="Lucida Bright" w:hAnsi="Lucida Bright"/>
          <w:color w:val="000000" w:themeColor="text1"/>
          <w:sz w:val="20"/>
          <w:szCs w:val="20"/>
          <w:lang w:val="en-US"/>
        </w:rPr>
        <w:t>i</w:t>
      </w:r>
      <w:r w:rsidRPr="00001FF6">
        <w:rPr>
          <w:rFonts w:ascii="Lucida Bright" w:hAnsi="Lucida Bright"/>
          <w:color w:val="000000" w:themeColor="text1"/>
          <w:sz w:val="20"/>
          <w:szCs w:val="20"/>
        </w:rPr>
        <w:t xml:space="preserve">n the health care areas, professionals are challenged to demonstrate, on one hand, good technical and disciplinary agility, and on the other hand, good social, relational and interpersonal skills. </w:t>
      </w:r>
    </w:p>
    <w:p w14:paraId="3A919C03" w14:textId="77777777" w:rsidR="00001FF6" w:rsidRPr="00001FF6" w:rsidRDefault="00001FF6" w:rsidP="00001FF6">
      <w:pPr>
        <w:tabs>
          <w:tab w:val="left" w:pos="284"/>
        </w:tabs>
        <w:spacing w:after="120"/>
        <w:jc w:val="both"/>
        <w:rPr>
          <w:rFonts w:ascii="Lucida Bright" w:hAnsi="Lucida Bright"/>
          <w:color w:val="000000" w:themeColor="text1"/>
          <w:sz w:val="20"/>
          <w:szCs w:val="20"/>
        </w:rPr>
      </w:pPr>
      <w:r w:rsidRPr="00001FF6">
        <w:rPr>
          <w:rFonts w:ascii="Lucida Bright" w:hAnsi="Lucida Bright"/>
          <w:color w:val="000000" w:themeColor="text1"/>
          <w:sz w:val="20"/>
          <w:szCs w:val="20"/>
        </w:rPr>
        <w:t xml:space="preserve">Hard skills are competencies built on learning, often of an academic nature, the proof of which is provided by a diploma or a certificate. Soft skills are the personal attributes and interpersonal qualities that determine a person's ability to adapt to a particular situation and to interact healthily with his or her environment. </w:t>
      </w:r>
    </w:p>
    <w:p w14:paraId="7F1AE31F" w14:textId="77777777" w:rsidR="00001FF6" w:rsidRPr="00001FF6" w:rsidRDefault="00001FF6" w:rsidP="00001FF6">
      <w:pPr>
        <w:tabs>
          <w:tab w:val="left" w:pos="284"/>
        </w:tabs>
        <w:spacing w:after="120"/>
        <w:jc w:val="both"/>
        <w:rPr>
          <w:rFonts w:ascii="Lucida Bright" w:hAnsi="Lucida Bright"/>
          <w:color w:val="000000" w:themeColor="text1"/>
          <w:sz w:val="20"/>
          <w:szCs w:val="20"/>
        </w:rPr>
      </w:pPr>
      <w:r w:rsidRPr="00001FF6">
        <w:rPr>
          <w:rFonts w:ascii="Lucida Bright" w:hAnsi="Lucida Bright"/>
          <w:color w:val="000000" w:themeColor="text1"/>
          <w:sz w:val="20"/>
          <w:szCs w:val="20"/>
        </w:rPr>
        <w:t xml:space="preserve">This study made it possible to list, in order of importance, the main soft skills judged to be necessary and those that pose problems within the Agadir Regional Hospital Center. The state of knowledge and the training status of the staff were also explored. The study concerned the hospital's health care workers, with a sample size of N=190. </w:t>
      </w:r>
    </w:p>
    <w:p w14:paraId="458819C4" w14:textId="77777777" w:rsidR="00001FF6" w:rsidRPr="00001FF6" w:rsidRDefault="00001FF6" w:rsidP="00001FF6">
      <w:pPr>
        <w:tabs>
          <w:tab w:val="left" w:pos="284"/>
        </w:tabs>
        <w:spacing w:after="120"/>
        <w:jc w:val="both"/>
        <w:rPr>
          <w:rFonts w:ascii="Lucida Bright" w:hAnsi="Lucida Bright"/>
          <w:color w:val="000000" w:themeColor="text1"/>
          <w:sz w:val="20"/>
          <w:szCs w:val="20"/>
        </w:rPr>
      </w:pPr>
      <w:r w:rsidRPr="00001FF6">
        <w:rPr>
          <w:rFonts w:ascii="Lucida Bright" w:hAnsi="Lucida Bright"/>
          <w:color w:val="000000" w:themeColor="text1"/>
          <w:sz w:val="20"/>
          <w:szCs w:val="20"/>
        </w:rPr>
        <w:t xml:space="preserve">Although they all seem to be important, soft skills are not perceived in the same way by all of the health care personnel at the Agadir Regional Hospital. The observation is that the most important soft skills are those that pose the most problems. </w:t>
      </w:r>
    </w:p>
    <w:p w14:paraId="115157A3" w14:textId="77777777" w:rsidR="00001FF6" w:rsidRPr="00001FF6" w:rsidRDefault="00001FF6" w:rsidP="00001FF6">
      <w:pPr>
        <w:pStyle w:val="Paragraphedeliste"/>
        <w:spacing w:before="0" w:after="0" w:line="240" w:lineRule="auto"/>
        <w:ind w:left="0"/>
        <w:rPr>
          <w:rFonts w:ascii="Lucida Bright" w:hAnsi="Lucida Bright"/>
          <w:color w:val="000000" w:themeColor="text1"/>
          <w:sz w:val="20"/>
          <w:szCs w:val="20"/>
          <w:lang w:val="en-US"/>
        </w:rPr>
      </w:pPr>
    </w:p>
    <w:p w14:paraId="789BBD1C" w14:textId="12D3271B" w:rsidR="00001FF6" w:rsidRPr="00001FF6" w:rsidRDefault="00001FF6" w:rsidP="00001FF6">
      <w:pPr>
        <w:pStyle w:val="Paragraphedeliste"/>
        <w:spacing w:before="0" w:after="0" w:line="240" w:lineRule="auto"/>
        <w:ind w:left="0"/>
        <w:rPr>
          <w:rFonts w:ascii="Lucida Bright" w:hAnsi="Lucida Bright"/>
          <w:color w:val="000000" w:themeColor="text1"/>
          <w:sz w:val="20"/>
          <w:szCs w:val="20"/>
          <w:lang w:val="en-US"/>
        </w:rPr>
      </w:pPr>
      <w:r w:rsidRPr="00001FF6">
        <w:rPr>
          <w:rFonts w:ascii="Lucida Bright" w:hAnsi="Lucida Bright"/>
          <w:b/>
          <w:bCs/>
          <w:color w:val="000000" w:themeColor="text1"/>
          <w:sz w:val="20"/>
          <w:szCs w:val="20"/>
          <w:lang w:val="en-US"/>
        </w:rPr>
        <w:t>Key words</w:t>
      </w:r>
      <w:r w:rsidRPr="00001FF6">
        <w:rPr>
          <w:rFonts w:ascii="Lucida Bright" w:hAnsi="Lucida Bright"/>
          <w:color w:val="000000" w:themeColor="text1"/>
          <w:sz w:val="20"/>
          <w:szCs w:val="20"/>
          <w:lang w:val="en-US"/>
        </w:rPr>
        <w:t xml:space="preserve">: </w:t>
      </w:r>
      <w:r w:rsidRPr="00001FF6">
        <w:rPr>
          <w:rFonts w:ascii="Lucida Bright" w:hAnsi="Lucida Bright"/>
          <w:color w:val="000000" w:themeColor="text1"/>
          <w:sz w:val="20"/>
          <w:szCs w:val="20"/>
          <w:lang w:val="fr-MA"/>
        </w:rPr>
        <w:t>Soft skills, Hospital, Doctors, Nurses, Competencies</w:t>
      </w:r>
      <w:r w:rsidRPr="00001FF6">
        <w:rPr>
          <w:rFonts w:ascii="Lucida Bright" w:hAnsi="Lucida Bright"/>
          <w:color w:val="000000" w:themeColor="text1"/>
          <w:sz w:val="20"/>
          <w:szCs w:val="20"/>
          <w:lang w:val="en-US"/>
        </w:rPr>
        <w:t xml:space="preserve"> </w:t>
      </w:r>
    </w:p>
    <w:p w14:paraId="09B2E485" w14:textId="77777777" w:rsidR="00001FF6" w:rsidRPr="00001FF6" w:rsidRDefault="00001FF6" w:rsidP="00001FF6">
      <w:pPr>
        <w:rPr>
          <w:rFonts w:ascii="Lucida Bright" w:hAnsi="Lucida Bright"/>
          <w:color w:val="000000" w:themeColor="text1"/>
          <w:sz w:val="20"/>
          <w:szCs w:val="20"/>
          <w:lang w:val="en-US"/>
        </w:rPr>
      </w:pPr>
    </w:p>
    <w:p w14:paraId="5B4C009B" w14:textId="77777777" w:rsidR="00001FF6" w:rsidRPr="00001FF6" w:rsidRDefault="00001FF6" w:rsidP="00001FF6">
      <w:pPr>
        <w:pageBreakBefore/>
        <w:widowControl w:val="0"/>
        <w:numPr>
          <w:ilvl w:val="0"/>
          <w:numId w:val="3"/>
        </w:numPr>
        <w:suppressAutoHyphens/>
        <w:spacing w:before="240" w:after="240" w:line="276" w:lineRule="auto"/>
        <w:ind w:left="714" w:right="567" w:hanging="357"/>
        <w:jc w:val="both"/>
        <w:rPr>
          <w:rFonts w:ascii="Times New Roman" w:eastAsia="SimSun" w:hAnsi="Times New Roman" w:cs="Times New Roman"/>
          <w:b/>
          <w:bCs/>
          <w:color w:val="000000" w:themeColor="text1"/>
          <w:sz w:val="28"/>
          <w:lang w:val="x-none" w:eastAsia="zh-CN"/>
        </w:rPr>
      </w:pPr>
      <w:bookmarkStart w:id="0" w:name="_Toc19153234"/>
      <w:bookmarkStart w:id="1" w:name="_Toc19233683"/>
      <w:bookmarkStart w:id="2" w:name="_Toc19236351"/>
      <w:r w:rsidRPr="00001FF6">
        <w:rPr>
          <w:rFonts w:ascii="Lucida Bright" w:eastAsia="SimSun" w:hAnsi="Lucida Bright" w:cs="Lucida Bright"/>
          <w:b/>
          <w:bCs/>
          <w:color w:val="000000" w:themeColor="text1"/>
          <w:lang w:eastAsia="zh-CN" w:bidi="hi-IN"/>
        </w:rPr>
        <w:lastRenderedPageBreak/>
        <w:t>Introduction</w:t>
      </w:r>
      <w:bookmarkEnd w:id="0"/>
      <w:bookmarkEnd w:id="1"/>
      <w:bookmarkEnd w:id="2"/>
      <w:r w:rsidRPr="00001FF6">
        <w:rPr>
          <w:rFonts w:ascii="Lucida Bright" w:eastAsia="SimSun" w:hAnsi="Lucida Bright" w:cs="Lucida Bright" w:hint="cs"/>
          <w:b/>
          <w:bCs/>
          <w:color w:val="000000" w:themeColor="text1"/>
          <w:rtl/>
          <w:lang w:eastAsia="zh-CN"/>
        </w:rPr>
        <w:t xml:space="preserve"> </w:t>
      </w:r>
    </w:p>
    <w:p w14:paraId="0DC01786" w14:textId="77777777" w:rsidR="00001FF6" w:rsidRPr="00001FF6" w:rsidRDefault="00001FF6" w:rsidP="00001FF6">
      <w:pPr>
        <w:spacing w:before="240" w:after="240" w:line="276" w:lineRule="auto"/>
        <w:jc w:val="both"/>
        <w:rPr>
          <w:rFonts w:ascii="Lucida Bright" w:eastAsia="Calibri" w:hAnsi="Lucida Bright" w:cs="Times New Roman"/>
          <w:b/>
          <w:bCs/>
          <w:color w:val="000000" w:themeColor="text1"/>
        </w:rPr>
      </w:pPr>
      <w:r w:rsidRPr="00001FF6">
        <w:rPr>
          <w:rFonts w:ascii="Lucida Bright" w:eastAsia="Calibri" w:hAnsi="Lucida Bright" w:cs="Times New Roman"/>
          <w:b/>
          <w:bCs/>
          <w:color w:val="000000" w:themeColor="text1"/>
        </w:rPr>
        <w:t xml:space="preserve">Dans une structure des plus convoitées, à l’exemple d’un hôpital régional où le niveau d’exigence ne cesse d’augmenter, les professionnels de santé sont dans l’obligation de faire preuve d’un niveau grandissant de compétence. Le personnel médical et infirmier qui constitue la pierre angulaire de tout service de santé doit faire preuve d’une bonne dextérité manuelle, d’un bon sens relationnel et émotionnel, en plus bien évidemment des connaissances propres à la pathologie et à la thérapeutique. </w:t>
      </w:r>
    </w:p>
    <w:p w14:paraId="1D5321A9" w14:textId="77777777" w:rsidR="00001FF6" w:rsidRPr="00001FF6" w:rsidRDefault="00001FF6" w:rsidP="00001FF6">
      <w:pPr>
        <w:autoSpaceDE w:val="0"/>
        <w:autoSpaceDN w:val="0"/>
        <w:adjustRightInd w:val="0"/>
        <w:spacing w:before="240" w:after="240" w:line="276" w:lineRule="auto"/>
        <w:jc w:val="both"/>
        <w:rPr>
          <w:rFonts w:ascii="Lucida Bright" w:eastAsia="Calibri" w:hAnsi="Lucida Bright" w:cs="Times New Roman"/>
          <w:b/>
          <w:bCs/>
          <w:color w:val="000000" w:themeColor="text1"/>
        </w:rPr>
      </w:pPr>
      <w:r w:rsidRPr="00001FF6">
        <w:rPr>
          <w:rFonts w:ascii="Lucida Bright" w:eastAsia="Calibri" w:hAnsi="Lucida Bright" w:cs="Times New Roman"/>
          <w:b/>
          <w:bCs/>
          <w:color w:val="000000" w:themeColor="text1"/>
        </w:rPr>
        <w:t xml:space="preserve">Les hard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vertAlign w:val="superscript"/>
        </w:rPr>
        <w:footnoteReference w:id="1"/>
      </w:r>
      <w:r w:rsidRPr="00001FF6">
        <w:rPr>
          <w:rFonts w:ascii="Lucida Bright" w:eastAsia="Calibri" w:hAnsi="Lucida Bright" w:cs="Times New Roman"/>
          <w:b/>
          <w:bCs/>
          <w:color w:val="000000" w:themeColor="text1"/>
        </w:rPr>
        <w:t xml:space="preserve"> sont des compétences clairement appréciables, qui sont nées d’un apprentissage académique. Face à ces compétences académiques palpables, les soft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vertAlign w:val="superscript"/>
        </w:rPr>
        <w:footnoteReference w:id="2"/>
      </w:r>
      <w:r w:rsidRPr="00001FF6">
        <w:rPr>
          <w:rFonts w:ascii="Lucida Bright" w:eastAsia="Calibri" w:hAnsi="Lucida Bright" w:cs="Times New Roman"/>
          <w:b/>
          <w:bCs/>
          <w:color w:val="000000" w:themeColor="text1"/>
        </w:rPr>
        <w:t xml:space="preserve">, selon le dictionnaire d’Oxford, sont des caractéristiques personnelles qui permettent à chacun d’interagir de manière efficace et harmonieuse avec d’autres personnes. Contrairement aux hard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elles sont plus diffuses, transversales, et difficilement démontrables.</w:t>
      </w:r>
    </w:p>
    <w:p w14:paraId="193F09CB" w14:textId="77777777" w:rsidR="00001FF6" w:rsidRPr="00001FF6" w:rsidRDefault="00001FF6" w:rsidP="00001FF6">
      <w:pPr>
        <w:spacing w:before="240" w:after="240" w:line="276" w:lineRule="auto"/>
        <w:jc w:val="both"/>
        <w:rPr>
          <w:rFonts w:ascii="Lucida Bright" w:eastAsia="Calibri" w:hAnsi="Lucida Bright" w:cs="Times New Roman"/>
          <w:b/>
          <w:bCs/>
          <w:color w:val="000000" w:themeColor="text1"/>
        </w:rPr>
      </w:pPr>
      <w:r w:rsidRPr="00001FF6">
        <w:rPr>
          <w:rFonts w:ascii="Lucida Bright" w:eastAsia="Calibri" w:hAnsi="Lucida Bright" w:cs="Times New Roman"/>
          <w:b/>
          <w:bCs/>
          <w:color w:val="000000" w:themeColor="text1"/>
        </w:rPr>
        <w:t xml:space="preserve">Les soft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sont les compétences que la personne mobilise en dehors des compétences techniques développées dans le cadre de sa formation académique. Il existe de nombreuses définitions des soft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et une multitude de compétences peuvent correspondre à ces définitions. La définition des soft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pourrait aller encore plus loin, pour atteindre des dimensions de transversalité et de développement personnel. Clive a défini les soft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comme : </w:t>
      </w:r>
    </w:p>
    <w:p w14:paraId="22676978" w14:textId="77777777" w:rsidR="00001FF6" w:rsidRPr="00001FF6" w:rsidRDefault="00001FF6" w:rsidP="00001FF6">
      <w:pPr>
        <w:spacing w:before="240" w:after="240" w:line="276" w:lineRule="auto"/>
        <w:jc w:val="both"/>
        <w:rPr>
          <w:rFonts w:ascii="Lucida Bright" w:eastAsia="Calibri" w:hAnsi="Lucida Bright" w:cs="Times New Roman"/>
          <w:b/>
          <w:bCs/>
          <w:color w:val="000000" w:themeColor="text1"/>
          <w:lang w:val="fr-MA"/>
        </w:rPr>
      </w:pPr>
      <w:r w:rsidRPr="00001FF6">
        <w:rPr>
          <w:rFonts w:ascii="Lucida Bright" w:eastAsia="Calibri" w:hAnsi="Lucida Bright" w:cs="Times New Roman"/>
          <w:b/>
          <w:bCs/>
          <w:color w:val="000000" w:themeColor="text1"/>
        </w:rPr>
        <w:tab/>
        <w:t>« …</w:t>
      </w:r>
      <w:r w:rsidRPr="00001FF6">
        <w:rPr>
          <w:rFonts w:ascii="Lucida Bright" w:eastAsia="Calibri" w:hAnsi="Lucida Bright" w:cs="Times New Roman"/>
          <w:b/>
          <w:bCs/>
          <w:i/>
          <w:color w:val="000000" w:themeColor="text1"/>
        </w:rPr>
        <w:t xml:space="preserve">Des attitudes et des comportements illustrés pendant des interactions avec d’autres individus qui affectent les résultats de ces rencontres </w:t>
      </w:r>
      <w:r w:rsidRPr="00001FF6">
        <w:rPr>
          <w:rFonts w:ascii="Lucida Bright" w:eastAsia="Calibri" w:hAnsi="Lucida Bright" w:cs="Times New Roman"/>
          <w:b/>
          <w:bCs/>
          <w:color w:val="000000" w:themeColor="text1"/>
        </w:rPr>
        <w:t xml:space="preserve">». </w:t>
      </w:r>
      <w:r w:rsidRPr="00001FF6">
        <w:rPr>
          <w:rFonts w:ascii="Lucida Bright" w:eastAsia="Calibri" w:hAnsi="Lucida Bright" w:cs="Times New Roman"/>
          <w:b/>
          <w:bCs/>
          <w:color w:val="000000" w:themeColor="text1"/>
          <w:lang w:val="fr-MA"/>
        </w:rPr>
        <w:t>(Clive, 2004)</w:t>
      </w:r>
    </w:p>
    <w:p w14:paraId="7445E753" w14:textId="77777777" w:rsidR="00001FF6" w:rsidRPr="00001FF6" w:rsidRDefault="00001FF6" w:rsidP="00001FF6">
      <w:pPr>
        <w:spacing w:before="240" w:after="240" w:line="276" w:lineRule="auto"/>
        <w:jc w:val="both"/>
        <w:rPr>
          <w:rFonts w:ascii="Lucida Bright" w:eastAsia="Calibri" w:hAnsi="Lucida Bright" w:cs="Times New Roman"/>
          <w:b/>
          <w:bCs/>
          <w:color w:val="000000" w:themeColor="text1"/>
        </w:rPr>
      </w:pPr>
      <w:r w:rsidRPr="00001FF6">
        <w:rPr>
          <w:rFonts w:ascii="Lucida Bright" w:eastAsia="Calibri" w:hAnsi="Lucida Bright" w:cs="Times New Roman"/>
          <w:b/>
          <w:bCs/>
          <w:color w:val="000000" w:themeColor="text1"/>
        </w:rPr>
        <w:t xml:space="preserve">Disposer de hard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est une chose, mais faire preuve de compétence relationnelle et émotionnelle en est une autre. Dans le cas d’un professionnel de santé au sein de l’hôpital public, les hard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se traduisent par la force de prescrire une ordonnance adéquate, la pose d’un diagnostic confirmé, la dextérité manuelle, la réalisation de techniques particulières etc. Tandis que les soft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correspondent à la bonne communication, la diffusion de l’information au moment </w:t>
      </w:r>
      <w:r w:rsidRPr="00001FF6">
        <w:rPr>
          <w:rFonts w:ascii="Lucida Bright" w:eastAsia="Calibri" w:hAnsi="Lucida Bright" w:cs="Times New Roman"/>
          <w:b/>
          <w:bCs/>
          <w:color w:val="000000" w:themeColor="text1"/>
        </w:rPr>
        <w:lastRenderedPageBreak/>
        <w:t xml:space="preserve">opportun, le travail en équipe et la coordination avec les services et avec l’administration, la courtoisie, la résolution de conflits etc. </w:t>
      </w:r>
    </w:p>
    <w:p w14:paraId="38C846FA" w14:textId="77777777" w:rsidR="00001FF6" w:rsidRPr="00001FF6" w:rsidRDefault="00001FF6" w:rsidP="00001FF6">
      <w:pPr>
        <w:spacing w:before="240" w:after="240" w:line="276" w:lineRule="auto"/>
        <w:jc w:val="both"/>
        <w:rPr>
          <w:rFonts w:ascii="Lucida Bright" w:eastAsia="Calibri" w:hAnsi="Lucida Bright" w:cs="Times New Roman"/>
          <w:b/>
          <w:bCs/>
          <w:color w:val="000000" w:themeColor="text1"/>
        </w:rPr>
      </w:pPr>
      <w:r w:rsidRPr="00001FF6">
        <w:rPr>
          <w:rFonts w:ascii="Lucida Bright" w:eastAsia="Calibri" w:hAnsi="Lucida Bright" w:cs="Times New Roman"/>
          <w:b/>
          <w:bCs/>
          <w:color w:val="000000" w:themeColor="text1"/>
        </w:rPr>
        <w:t xml:space="preserve">Néanmoins, la revue de littérature des soft </w:t>
      </w:r>
      <w:proofErr w:type="spellStart"/>
      <w:r w:rsidRPr="00001FF6">
        <w:rPr>
          <w:rFonts w:ascii="Lucida Bright" w:eastAsia="Calibri" w:hAnsi="Lucida Bright" w:cs="Times New Roman"/>
          <w:b/>
          <w:bCs/>
          <w:color w:val="000000" w:themeColor="text1"/>
        </w:rPr>
        <w:t>skills</w:t>
      </w:r>
      <w:proofErr w:type="spellEnd"/>
      <w:r w:rsidRPr="00001FF6">
        <w:rPr>
          <w:rFonts w:ascii="Lucida Bright" w:eastAsia="Calibri" w:hAnsi="Lucida Bright" w:cs="Times New Roman"/>
          <w:b/>
          <w:bCs/>
          <w:color w:val="000000" w:themeColor="text1"/>
        </w:rPr>
        <w:t xml:space="preserve"> dans le secteur de la santé au Maroc est rare. Devant ces circonstances, nous allons explorer la place de ce type de compétence dans le contexte national, particulièrement chez les professionnels de santé du centre hospitalier régional Agadir (CHR). </w:t>
      </w:r>
    </w:p>
    <w:p w14:paraId="7657A6FB" w14:textId="77777777" w:rsidR="00001FF6" w:rsidRPr="00001FF6" w:rsidRDefault="00001FF6" w:rsidP="00001FF6">
      <w:pPr>
        <w:spacing w:before="240" w:after="240" w:line="276" w:lineRule="auto"/>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 xml:space="preserve">Pour ce faire, nous tenterons de répondre aux questions suivantes : Quelles sont les soft </w:t>
      </w:r>
      <w:proofErr w:type="spellStart"/>
      <w:r w:rsidRPr="00001FF6">
        <w:rPr>
          <w:rFonts w:ascii="Lucida Bright" w:eastAsia="Times New Roman" w:hAnsi="Lucida Bright" w:cs="Times New Roman"/>
          <w:b/>
          <w:bCs/>
          <w:color w:val="000000" w:themeColor="text1"/>
          <w:lang w:eastAsia="fr-FR"/>
        </w:rPr>
        <w:t>skills</w:t>
      </w:r>
      <w:proofErr w:type="spellEnd"/>
      <w:r w:rsidRPr="00001FF6">
        <w:rPr>
          <w:rFonts w:ascii="Lucida Bright" w:eastAsia="Times New Roman" w:hAnsi="Lucida Bright" w:cs="Times New Roman"/>
          <w:b/>
          <w:bCs/>
          <w:color w:val="000000" w:themeColor="text1"/>
          <w:lang w:eastAsia="fr-FR"/>
        </w:rPr>
        <w:t xml:space="preserve"> les plus importantes et celles qui posent le plus de problèmes au sein du CHR Agadir ? Quelle place occupent les soft </w:t>
      </w:r>
      <w:proofErr w:type="spellStart"/>
      <w:r w:rsidRPr="00001FF6">
        <w:rPr>
          <w:rFonts w:ascii="Lucida Bright" w:eastAsia="Times New Roman" w:hAnsi="Lucida Bright" w:cs="Times New Roman"/>
          <w:b/>
          <w:bCs/>
          <w:color w:val="000000" w:themeColor="text1"/>
          <w:lang w:eastAsia="fr-FR"/>
        </w:rPr>
        <w:t>skills</w:t>
      </w:r>
      <w:proofErr w:type="spellEnd"/>
      <w:r w:rsidRPr="00001FF6">
        <w:rPr>
          <w:rFonts w:ascii="Lucida Bright" w:eastAsia="Times New Roman" w:hAnsi="Lucida Bright" w:cs="Times New Roman"/>
          <w:b/>
          <w:bCs/>
          <w:color w:val="000000" w:themeColor="text1"/>
          <w:lang w:eastAsia="fr-FR"/>
        </w:rPr>
        <w:t xml:space="preserve"> par rapport aux hard </w:t>
      </w:r>
      <w:proofErr w:type="spellStart"/>
      <w:r w:rsidRPr="00001FF6">
        <w:rPr>
          <w:rFonts w:ascii="Lucida Bright" w:eastAsia="Times New Roman" w:hAnsi="Lucida Bright" w:cs="Times New Roman"/>
          <w:b/>
          <w:bCs/>
          <w:color w:val="000000" w:themeColor="text1"/>
          <w:lang w:eastAsia="fr-FR"/>
        </w:rPr>
        <w:t>skills</w:t>
      </w:r>
      <w:proofErr w:type="spellEnd"/>
      <w:r w:rsidRPr="00001FF6">
        <w:rPr>
          <w:rFonts w:ascii="Lucida Bright" w:eastAsia="Times New Roman" w:hAnsi="Lucida Bright" w:cs="Times New Roman"/>
          <w:b/>
          <w:bCs/>
          <w:color w:val="000000" w:themeColor="text1"/>
          <w:lang w:eastAsia="fr-FR"/>
        </w:rPr>
        <w:t xml:space="preserve"> au sein du CHR Agadir ? Quel est l’état de connaissance général et quel est le statut de formation des professionnels de santé du CHR Agadir en matière de soft </w:t>
      </w:r>
      <w:proofErr w:type="spellStart"/>
      <w:r w:rsidRPr="00001FF6">
        <w:rPr>
          <w:rFonts w:ascii="Lucida Bright" w:eastAsia="Times New Roman" w:hAnsi="Lucida Bright" w:cs="Times New Roman"/>
          <w:b/>
          <w:bCs/>
          <w:color w:val="000000" w:themeColor="text1"/>
          <w:lang w:eastAsia="fr-FR"/>
        </w:rPr>
        <w:t>skills</w:t>
      </w:r>
      <w:proofErr w:type="spellEnd"/>
      <w:r w:rsidRPr="00001FF6">
        <w:rPr>
          <w:rFonts w:ascii="Lucida Bright" w:eastAsia="Times New Roman" w:hAnsi="Lucida Bright" w:cs="Times New Roman"/>
          <w:b/>
          <w:bCs/>
          <w:color w:val="000000" w:themeColor="text1"/>
          <w:lang w:eastAsia="fr-FR"/>
        </w:rPr>
        <w:t xml:space="preserve"> ? </w:t>
      </w:r>
    </w:p>
    <w:p w14:paraId="1BADD3F0" w14:textId="77777777" w:rsidR="00001FF6" w:rsidRPr="00001FF6" w:rsidRDefault="00001FF6" w:rsidP="00001FF6">
      <w:pPr>
        <w:spacing w:before="240" w:after="240" w:line="276" w:lineRule="auto"/>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 xml:space="preserve">Pour répondre </w:t>
      </w:r>
      <w:proofErr w:type="spellStart"/>
      <w:r w:rsidRPr="00001FF6">
        <w:rPr>
          <w:rFonts w:ascii="Lucida Bright" w:eastAsia="Times New Roman" w:hAnsi="Lucida Bright" w:cs="Times New Roman"/>
          <w:b/>
          <w:bCs/>
          <w:color w:val="000000" w:themeColor="text1"/>
          <w:lang w:eastAsia="fr-FR"/>
        </w:rPr>
        <w:t>a</w:t>
      </w:r>
      <w:proofErr w:type="spellEnd"/>
      <w:r w:rsidRPr="00001FF6">
        <w:rPr>
          <w:rFonts w:ascii="Lucida Bright" w:eastAsia="Times New Roman" w:hAnsi="Lucida Bright" w:cs="Times New Roman"/>
          <w:b/>
          <w:bCs/>
          <w:color w:val="000000" w:themeColor="text1"/>
          <w:lang w:eastAsia="fr-FR"/>
        </w:rPr>
        <w:t>̀ ces questionnements, nous proposons dans un premier lieu un aperçu théorique sommaire, puis dans un deuxième lieu nous développons les motivations du choix de l’hôpital public comme lieu de notre étude. Nous présentons enfin, notre méthodologie, les résultats obtenus, ainsi que leur discussion.</w:t>
      </w:r>
    </w:p>
    <w:p w14:paraId="76A84F43"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t>1.1. Aperçu théorique :</w:t>
      </w:r>
    </w:p>
    <w:p w14:paraId="31F5BC92"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Au sein d’un hôpital toutes les disciplines sont mises en commun pour le bien du patient. Médecins, infirmiers, ambulanciers, techniciens, et agents administratifs travaillent en étroite collaboration, de jour comme de nuit. Les tâches s’accomplissent en véritable travail d’équipe, et le sort du patient est résultat de la qualité de cette coordination. </w:t>
      </w:r>
    </w:p>
    <w:p w14:paraId="3B4FF100"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Dans le domaine de la santé, le travail d’équipe est généralement défini comme un processus conjoint de prise de décision partagée (</w:t>
      </w:r>
      <w:proofErr w:type="spellStart"/>
      <w:r w:rsidRPr="00001FF6">
        <w:rPr>
          <w:rFonts w:ascii="Lucida Bright" w:eastAsia="Calibri" w:hAnsi="Lucida Bright" w:cs="Times New Roman"/>
          <w:color w:val="000000" w:themeColor="text1"/>
        </w:rPr>
        <w:t>Golin</w:t>
      </w:r>
      <w:proofErr w:type="spellEnd"/>
      <w:r w:rsidRPr="00001FF6">
        <w:rPr>
          <w:rFonts w:ascii="Lucida Bright" w:eastAsia="Calibri" w:hAnsi="Lucida Bright" w:cs="Times New Roman"/>
          <w:color w:val="000000" w:themeColor="text1"/>
        </w:rPr>
        <w:t xml:space="preserve">, 1981). Les écrits sur la question font de la collaboration interprofessionnelle un ensemble de relations et d'interactions qui permettent à des professionnels de mettre en commun, de partager leurs connaissances, leur expertise, leur expérience pour les mettre, de façon concomitante au service des clients et pour le plus grand bien de ceux-ci. </w:t>
      </w:r>
      <w:proofErr w:type="spellStart"/>
      <w:r w:rsidRPr="00001FF6">
        <w:rPr>
          <w:rFonts w:ascii="Lucida Bright" w:eastAsia="Calibri" w:hAnsi="Lucida Bright" w:cs="Times New Roman"/>
          <w:color w:val="000000" w:themeColor="text1"/>
        </w:rPr>
        <w:t>Haroutunian</w:t>
      </w:r>
      <w:proofErr w:type="spellEnd"/>
      <w:r w:rsidRPr="00001FF6">
        <w:rPr>
          <w:rFonts w:ascii="Lucida Bright" w:eastAsia="Calibri" w:hAnsi="Lucida Bright" w:cs="Times New Roman"/>
          <w:color w:val="000000" w:themeColor="text1"/>
        </w:rPr>
        <w:t>-Gordon précise qu’être un bon communicateur exige de l’individu d’être d'abord un bon auditeur. Un individu devrait se concentrer sur ce que dit son interlocuteur, en considérant ce qu'il a entendu et en tirant des conclusions, tout en posant des questions pour clarifier tous les éléments de la conversation. Dans le cas du professionnel de la santé, l’effort doit être double, surtout avec la nature des cas reçus et les conditions dans lesquelles se font les prises en charge. (</w:t>
      </w:r>
      <w:proofErr w:type="spellStart"/>
      <w:r w:rsidRPr="00001FF6">
        <w:rPr>
          <w:rFonts w:ascii="Lucida Bright" w:eastAsia="Calibri" w:hAnsi="Lucida Bright" w:cs="Times New Roman"/>
          <w:color w:val="000000" w:themeColor="text1"/>
        </w:rPr>
        <w:t>Haroutunian</w:t>
      </w:r>
      <w:proofErr w:type="spellEnd"/>
      <w:r w:rsidRPr="00001FF6">
        <w:rPr>
          <w:rFonts w:ascii="Lucida Bright" w:eastAsia="Calibri" w:hAnsi="Lucida Bright" w:cs="Times New Roman"/>
          <w:color w:val="000000" w:themeColor="text1"/>
        </w:rPr>
        <w:t>-Gordon, 1991)</w:t>
      </w:r>
    </w:p>
    <w:p w14:paraId="04DD5D2D" w14:textId="77777777"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lastRenderedPageBreak/>
        <w:t>L’hôpital est l’endroit idéal qui abrite des personnes avec des caractères difficiles à gérer. Par conséquent, il est crucial que son personnel apprenne à communiquer efficacement, arrive à gérer son temps et ses conflits. La capacité de gérer les relations avec succès impacte positivement le travail et aide à atténuer la charge de travail des services chauds. Le succès organisationnel est corrélé aux relations efficaces. (Waldeck, &amp; All, 2012)</w:t>
      </w:r>
    </w:p>
    <w:p w14:paraId="3B4C4876" w14:textId="77777777"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Porter atteinte à l’autre, violer son intimité, le vexer en adoptant des attitudes inappropriées, en tardant à résoudre les conflits, en étant rigide et difficilement malléable peut entraîner un désastre pour l’organisation, voir mettre la vie des patients en péril. Dans le cas où les équipes et les organisations comprennent des individus de cultures différentes le risque à tendance à s’accroitre.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sont extrêmement essentielles au succès d’une organisation, une mauvaise décision d'un membre peut être coûteuse pour l’ensemble de la structure. (</w:t>
      </w:r>
      <w:proofErr w:type="spellStart"/>
      <w:r w:rsidRPr="00001FF6">
        <w:rPr>
          <w:rFonts w:ascii="Lucida Bright" w:eastAsia="Calibri" w:hAnsi="Lucida Bright" w:cs="Times New Roman"/>
          <w:color w:val="000000" w:themeColor="text1"/>
        </w:rPr>
        <w:t>Velasco</w:t>
      </w:r>
      <w:proofErr w:type="spellEnd"/>
      <w:r w:rsidRPr="00001FF6">
        <w:rPr>
          <w:rFonts w:ascii="Lucida Bright" w:eastAsia="Calibri" w:hAnsi="Lucida Bright" w:cs="Times New Roman"/>
          <w:color w:val="000000" w:themeColor="text1"/>
        </w:rPr>
        <w:t>, 2012)</w:t>
      </w:r>
    </w:p>
    <w:p w14:paraId="7884AAC9" w14:textId="77777777"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Cependant,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identifiés comme importantes dans le lieu de travail sont nombreuses, et différent d’un métier à l’autre, d’un domaine à l’autre. Plusieurs recherches ont montré que le degré d’importance accordé à une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n’est pas forcément le même si on change de contexte. </w:t>
      </w:r>
    </w:p>
    <w:p w14:paraId="1498CBA5" w14:textId="77777777" w:rsidR="00001FF6" w:rsidRPr="00001FF6" w:rsidRDefault="00001FF6" w:rsidP="00001FF6">
      <w:pPr>
        <w:spacing w:before="240" w:after="240" w:line="276" w:lineRule="auto"/>
        <w:jc w:val="both"/>
        <w:textAlignment w:val="baseline"/>
        <w:rPr>
          <w:rFonts w:ascii="Lucida Bright" w:eastAsia="Calibri" w:hAnsi="Lucida Bright" w:cs="Times New Roman"/>
          <w:b/>
          <w:bCs/>
          <w:color w:val="000000" w:themeColor="text1"/>
          <w:lang w:val="fr-MA"/>
        </w:rPr>
      </w:pPr>
      <w:r w:rsidRPr="00001FF6">
        <w:rPr>
          <w:rFonts w:ascii="Lucida Bright" w:eastAsia="Calibri" w:hAnsi="Lucida Bright" w:cs="Times New Roman"/>
          <w:b/>
          <w:bCs/>
          <w:color w:val="000000" w:themeColor="text1"/>
          <w:lang w:val="fr-MA"/>
        </w:rPr>
        <w:t>1.2. Le pourquoi du choix de l’hôpital public :</w:t>
      </w:r>
    </w:p>
    <w:p w14:paraId="44C93EB3" w14:textId="77777777"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Dans le domaine de l’entreprise, l’importance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est reconnue et vérifiée (Mitchell &amp; all, 2010). Au Maroc, qu’on le veuille ou pas, la fonction publique à l’instar du secteur privé s’inscrira dans cette dynamique, et les recrutements se feront, en plus des diplômes sur la base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Les métiers liés à la santé sont nombreux, et sont d’une sensibilité particulière du fait de leur trait direct à la personne. Entre médecine et entreprise plusieurs points communs sont à noter : la concurrence ardente, l’évolution continue, le niveau d’exigence grandissant des usagers, la complexité croissante des tâches etc. Le professionnel de santé aujourd’hui doit faire preuve alors de plus d’efficacité vis-à-vis de ses patients, de ses collègues, et de son établissement.</w:t>
      </w:r>
    </w:p>
    <w:p w14:paraId="777736FC"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 système de formation, ainsi que le processus recrutement dans le domaine de la santé au Maroc accordent une large importance aux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puisque sur les concours de recrutements seuls les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sont évaluées</w:t>
      </w:r>
      <w:r w:rsidRPr="00001FF6">
        <w:rPr>
          <w:rFonts w:ascii="Lucida Bright" w:eastAsia="Calibri" w:hAnsi="Lucida Bright" w:cs="Times New Roman"/>
          <w:color w:val="000000" w:themeColor="text1"/>
        </w:rPr>
        <w:footnoteReference w:id="3"/>
      </w:r>
      <w:r w:rsidRPr="00001FF6">
        <w:rPr>
          <w:rFonts w:ascii="Lucida Bright" w:eastAsia="Calibri" w:hAnsi="Lucida Bright" w:cs="Times New Roman"/>
          <w:color w:val="000000" w:themeColor="text1"/>
        </w:rPr>
        <w:t xml:space="preserve">. Ce qui compte avant tout est le bulletin de notes, le résultat d’un concours, peu importe que la personne </w:t>
      </w:r>
      <w:r w:rsidRPr="00001FF6">
        <w:rPr>
          <w:rFonts w:ascii="Lucida Bright" w:eastAsia="Calibri" w:hAnsi="Lucida Bright" w:cs="Times New Roman"/>
          <w:color w:val="000000" w:themeColor="text1"/>
        </w:rPr>
        <w:lastRenderedPageBreak/>
        <w:t xml:space="preserve">soit extravertie ou introvertie, optimiste ou pessimiste, compétente culturellement ou chauvin etc. </w:t>
      </w:r>
    </w:p>
    <w:p w14:paraId="33855935"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3" w:name="_Toc19153239"/>
      <w:bookmarkStart w:id="4" w:name="_Toc19233688"/>
      <w:bookmarkStart w:id="5" w:name="_Toc19236356"/>
      <w:r w:rsidRPr="00001FF6">
        <w:rPr>
          <w:rFonts w:ascii="Lucida Bright" w:eastAsia="Times New Roman" w:hAnsi="Lucida Bright" w:cs="Times New Roman"/>
          <w:b/>
          <w:bCs/>
          <w:color w:val="000000" w:themeColor="text1"/>
          <w:szCs w:val="26"/>
        </w:rPr>
        <w:t xml:space="preserve">2. </w:t>
      </w:r>
      <w:bookmarkEnd w:id="3"/>
      <w:bookmarkEnd w:id="4"/>
      <w:bookmarkEnd w:id="5"/>
      <w:r w:rsidRPr="00001FF6">
        <w:rPr>
          <w:rFonts w:ascii="Lucida Bright" w:eastAsia="Times New Roman" w:hAnsi="Lucida Bright" w:cs="Times New Roman"/>
          <w:b/>
          <w:bCs/>
          <w:color w:val="000000" w:themeColor="text1"/>
          <w:szCs w:val="26"/>
        </w:rPr>
        <w:t>Méthodologie :</w:t>
      </w:r>
    </w:p>
    <w:p w14:paraId="1DBC233E"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Notre enquête s’inscrit dans le cadre d’une recherche académique sur l’ingénierie pédagogique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chez les professionnels de santé au Maroc. Ce travail de recherche est principalement descriptif exploratoire avec approche hybride. Notre étude vise la mise en exergue de la perception des professionnels et des gestionnaires, œuvrant dans le domaine de la santé. Son aspect quantitatif permet de disposer de données statistiques pour une appréciation scientifique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dans le domaine de la santé au Maroc.</w:t>
      </w:r>
    </w:p>
    <w:p w14:paraId="55A0C4F5"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Notre objectif général est d’explorer la perception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chez les professionnels de santé du CHR Agadir.</w:t>
      </w:r>
      <w:bookmarkStart w:id="6" w:name="_Toc19153241"/>
      <w:bookmarkStart w:id="7" w:name="_Toc19233690"/>
      <w:bookmarkStart w:id="8" w:name="_Toc19236358"/>
      <w:r w:rsidRPr="00001FF6">
        <w:rPr>
          <w:rFonts w:ascii="Lucida Bright" w:eastAsia="Calibri" w:hAnsi="Lucida Bright" w:cs="Times New Roman"/>
          <w:color w:val="000000" w:themeColor="text1"/>
        </w:rPr>
        <w:t xml:space="preserve"> Cet objectif est décliné en un ensemble d’objectifs spécifiques qui visent à </w:t>
      </w:r>
      <w:bookmarkEnd w:id="6"/>
      <w:bookmarkEnd w:id="7"/>
      <w:bookmarkEnd w:id="8"/>
      <w:r w:rsidRPr="00001FF6">
        <w:rPr>
          <w:rFonts w:ascii="Lucida Bright" w:eastAsia="Calibri" w:hAnsi="Lucida Bright" w:cs="Times New Roman"/>
          <w:color w:val="000000" w:themeColor="text1"/>
        </w:rPr>
        <w:t xml:space="preserve">établir en premier la liste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les plus importantes et celles qui posent le plus de problèmes. Ensuite, situer la place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par rapport aux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et explorer le niveau de connaissance générale ainsi que le statut de formation des professionnels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Enfin, apporter des suggestions et ouvrir des pistes d’amélioration. </w:t>
      </w:r>
    </w:p>
    <w:p w14:paraId="47D02CD3"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 lieu de l’étude est le Centre Hospitalier Régional Souss-Massa, hôpital Hassan II Agadir. C’est un établissement public relevant de la délégation de la santé d’Agadir Ida </w:t>
      </w:r>
      <w:proofErr w:type="spellStart"/>
      <w:r w:rsidRPr="00001FF6">
        <w:rPr>
          <w:rFonts w:ascii="Lucida Bright" w:eastAsia="Calibri" w:hAnsi="Lucida Bright" w:cs="Times New Roman"/>
          <w:color w:val="000000" w:themeColor="text1"/>
        </w:rPr>
        <w:t>Outanane</w:t>
      </w:r>
      <w:proofErr w:type="spellEnd"/>
      <w:r w:rsidRPr="00001FF6">
        <w:rPr>
          <w:rFonts w:ascii="Lucida Bright" w:eastAsia="Calibri" w:hAnsi="Lucida Bright" w:cs="Times New Roman"/>
          <w:color w:val="000000" w:themeColor="text1"/>
        </w:rPr>
        <w:t xml:space="preserve">, qui dessert l’ensemble de la région du sud du Maroc, avec un effectif de personnel toutes catégories confondues de 500 fonctionnaires. </w:t>
      </w:r>
    </w:p>
    <w:p w14:paraId="18547EAF"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Les catégories concernées par notre étude sont celles ayant trait direct aux soins. La population est composée de l’ensemble des médecins et des infirmiers et techniciens de santé. La population totale est de 374 professionnels (dont 102 médecins soit 27% et 272 infirmiers et techniciens de santé soit 73%). </w:t>
      </w:r>
    </w:p>
    <w:p w14:paraId="7C8CC5DB"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La taille</w:t>
      </w:r>
      <w:r w:rsidRPr="00001FF6">
        <w:rPr>
          <w:rFonts w:ascii="Lucida Bright" w:eastAsia="Calibri" w:hAnsi="Lucida Bright" w:cs="Times New Roman"/>
          <w:color w:val="000000" w:themeColor="text1"/>
        </w:rPr>
        <w:footnoteReference w:id="4"/>
      </w:r>
      <w:r w:rsidRPr="00001FF6">
        <w:rPr>
          <w:rFonts w:ascii="Lucida Bright" w:eastAsia="Calibri" w:hAnsi="Lucida Bright" w:cs="Times New Roman"/>
          <w:color w:val="000000" w:themeColor="text1"/>
        </w:rPr>
        <w:t xml:space="preserve">  de l’échantillon est 190. Pour garantir une représentativité maximale, la taille est calculée à l’aide de la formule statistique de calcul de la taille d’un échantillon. </w:t>
      </w:r>
    </w:p>
    <w:p w14:paraId="3F8F4AEF"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La méthode choisie pour cette étude est l’échantillonnage aléatoire stratifié par catégorie professionnelle. Par conséquent nous avons distribué 71 questionnaires </w:t>
      </w:r>
      <w:r w:rsidRPr="00001FF6">
        <w:rPr>
          <w:rFonts w:ascii="Lucida Bright" w:eastAsia="Calibri" w:hAnsi="Lucida Bright" w:cs="Times New Roman"/>
          <w:color w:val="000000" w:themeColor="text1"/>
        </w:rPr>
        <w:lastRenderedPageBreak/>
        <w:t xml:space="preserve">pour le personnel médical, soit 27% et 189 pour le personnel infirmier et techniciens de santé, soit 73%. </w:t>
      </w:r>
    </w:p>
    <w:p w14:paraId="773A8DB6" w14:textId="77777777"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Un questionnaire auto-administré est destiné à l’ensemble du personnel constituant la population étudiée. Les entretiens semi-directifs ont été réalisés auprès de 9 responsables régionaux en lien direct avec la gestion au CHR Agadir, ou de l’une de ses structures annexes. </w:t>
      </w:r>
    </w:p>
    <w:p w14:paraId="1C5B659F" w14:textId="0D85DBE5" w:rsidR="00001FF6" w:rsidRPr="00001FF6" w:rsidRDefault="00001FF6" w:rsidP="00783E50">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9" w:name="_Toc19153259"/>
      <w:bookmarkStart w:id="10" w:name="_Toc19233708"/>
      <w:bookmarkStart w:id="11" w:name="_Toc19236376"/>
      <w:r w:rsidRPr="00001FF6">
        <w:rPr>
          <w:rFonts w:ascii="Lucida Bright" w:eastAsia="Times New Roman" w:hAnsi="Lucida Bright" w:cs="Times New Roman"/>
          <w:b/>
          <w:bCs/>
          <w:color w:val="000000" w:themeColor="text1"/>
          <w:szCs w:val="26"/>
        </w:rPr>
        <w:t>3. Résultats</w:t>
      </w:r>
      <w:bookmarkEnd w:id="9"/>
      <w:bookmarkEnd w:id="10"/>
      <w:bookmarkEnd w:id="11"/>
      <w:r w:rsidRPr="00001FF6">
        <w:rPr>
          <w:rFonts w:ascii="Lucida Bright" w:eastAsia="Times New Roman" w:hAnsi="Lucida Bright" w:cs="Times New Roman"/>
          <w:b/>
          <w:bCs/>
          <w:color w:val="000000" w:themeColor="text1"/>
          <w:szCs w:val="26"/>
        </w:rPr>
        <w:t> :</w:t>
      </w:r>
    </w:p>
    <w:p w14:paraId="79564AD1"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Les résultats ressortis à travers les deux outils de collecte sont synthétisés et regroupés selon leur concordance avec les objectifs de recherche. En effet, 190 questionnaires ont été distribués, 179 ont été recueillis dont 161 sont exploitables. Soit un taux de réponse de 94%. </w:t>
      </w:r>
    </w:p>
    <w:p w14:paraId="7E812DC1"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12" w:name="_Toc19153260"/>
      <w:bookmarkStart w:id="13" w:name="_Toc19233709"/>
      <w:bookmarkStart w:id="14" w:name="_Toc19236377"/>
      <w:r w:rsidRPr="00001FF6">
        <w:rPr>
          <w:rFonts w:ascii="Lucida Bright" w:eastAsia="Times New Roman" w:hAnsi="Lucida Bright" w:cs="Times New Roman"/>
          <w:b/>
          <w:bCs/>
          <w:color w:val="000000" w:themeColor="text1"/>
          <w:szCs w:val="26"/>
        </w:rPr>
        <w:t>3.1. Caractéristiques sociodémographiques des participants</w:t>
      </w:r>
      <w:bookmarkEnd w:id="12"/>
      <w:bookmarkEnd w:id="13"/>
      <w:bookmarkEnd w:id="14"/>
      <w:r w:rsidRPr="00001FF6">
        <w:rPr>
          <w:rFonts w:ascii="Lucida Bright" w:eastAsia="Times New Roman" w:hAnsi="Lucida Bright" w:cs="Times New Roman"/>
          <w:b/>
          <w:bCs/>
          <w:color w:val="000000" w:themeColor="text1"/>
          <w:szCs w:val="26"/>
        </w:rPr>
        <w:t> :</w:t>
      </w:r>
    </w:p>
    <w:p w14:paraId="3CC552CE"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Le sexe dominant notre échantillon est le sexe féminin à hauteur de 60 %, soit 97 participantes. Sur l’ensemble des participants 69% des participants font partie de la catégorie « Infirmiers et techniciens de santé » et 31% de la catégorie « Médecins ».</w:t>
      </w:r>
    </w:p>
    <w:p w14:paraId="79066EE4"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Plus des trois quart (76%) des participants ont un âge compris entre 35 et 55 ans, alors que les plus jeunes ayant un âge inferieur à 35 ans représentent 24%.</w:t>
      </w:r>
      <w:bookmarkStart w:id="15" w:name="_Toc19153264"/>
      <w:bookmarkStart w:id="16" w:name="_Toc19233713"/>
      <w:bookmarkStart w:id="17" w:name="_Toc19236381"/>
      <w:r w:rsidRPr="00001FF6">
        <w:rPr>
          <w:rFonts w:ascii="Lucida Bright" w:eastAsia="Calibri" w:hAnsi="Lucida Bright" w:cs="Times New Roman"/>
          <w:color w:val="000000" w:themeColor="text1"/>
        </w:rPr>
        <w:t xml:space="preserve"> Concernant l’ancienneté au sein de l’hôpital, </w:t>
      </w:r>
      <w:bookmarkEnd w:id="15"/>
      <w:bookmarkEnd w:id="16"/>
      <w:bookmarkEnd w:id="17"/>
      <w:r w:rsidRPr="00001FF6">
        <w:rPr>
          <w:rFonts w:ascii="Lucida Bright" w:eastAsia="Calibri" w:hAnsi="Lucida Bright" w:cs="Times New Roman"/>
          <w:color w:val="000000" w:themeColor="text1"/>
        </w:rPr>
        <w:t>62% ont une expérience dépassant les dix ans. Ceux ayant une expérience entre 5 et 10 ans constituent 27%, et les novices 11%.</w:t>
      </w:r>
    </w:p>
    <w:p w14:paraId="06D91AAA"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18" w:name="_Toc19153265"/>
      <w:bookmarkStart w:id="19" w:name="_Toc19233714"/>
      <w:bookmarkStart w:id="20" w:name="_Toc19236382"/>
      <w:r w:rsidRPr="00001FF6">
        <w:rPr>
          <w:rFonts w:ascii="Lucida Bright" w:eastAsia="Times New Roman" w:hAnsi="Lucida Bright" w:cs="Times New Roman"/>
          <w:b/>
          <w:bCs/>
          <w:color w:val="000000" w:themeColor="text1"/>
          <w:szCs w:val="26"/>
        </w:rPr>
        <w:t xml:space="preserve">3.2. État de connaissance en matière de soft </w:t>
      </w:r>
      <w:proofErr w:type="spellStart"/>
      <w:r w:rsidRPr="00001FF6">
        <w:rPr>
          <w:rFonts w:ascii="Lucida Bright" w:eastAsia="Times New Roman" w:hAnsi="Lucida Bright" w:cs="Times New Roman"/>
          <w:b/>
          <w:bCs/>
          <w:color w:val="000000" w:themeColor="text1"/>
          <w:szCs w:val="26"/>
        </w:rPr>
        <w:t>skills</w:t>
      </w:r>
      <w:bookmarkEnd w:id="18"/>
      <w:bookmarkEnd w:id="19"/>
      <w:bookmarkEnd w:id="20"/>
      <w:proofErr w:type="spellEnd"/>
      <w:r w:rsidRPr="00001FF6">
        <w:rPr>
          <w:rFonts w:ascii="Lucida Bright" w:eastAsia="Times New Roman" w:hAnsi="Lucida Bright" w:cs="Times New Roman"/>
          <w:b/>
          <w:bCs/>
          <w:color w:val="000000" w:themeColor="text1"/>
          <w:szCs w:val="26"/>
        </w:rPr>
        <w:t> :</w:t>
      </w:r>
    </w:p>
    <w:p w14:paraId="51E0ACB8"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21" w:name="_Toc19153266"/>
      <w:bookmarkStart w:id="22" w:name="_Toc19233715"/>
      <w:bookmarkStart w:id="23" w:name="_Toc19236383"/>
      <w:r w:rsidRPr="00001FF6">
        <w:rPr>
          <w:rFonts w:ascii="Lucida Bright" w:eastAsia="Times New Roman" w:hAnsi="Lucida Bright" w:cs="Times New Roman"/>
          <w:b/>
          <w:bCs/>
          <w:color w:val="000000" w:themeColor="text1"/>
          <w:szCs w:val="26"/>
        </w:rPr>
        <w:t>3.2.1. Distinction des types de compétences</w:t>
      </w:r>
      <w:bookmarkEnd w:id="21"/>
      <w:bookmarkEnd w:id="22"/>
      <w:bookmarkEnd w:id="23"/>
      <w:r w:rsidRPr="00001FF6">
        <w:rPr>
          <w:rFonts w:ascii="Lucida Bright" w:eastAsia="Times New Roman" w:hAnsi="Lucida Bright" w:cs="Times New Roman"/>
          <w:b/>
          <w:bCs/>
          <w:color w:val="000000" w:themeColor="text1"/>
          <w:szCs w:val="26"/>
        </w:rPr>
        <w:t> :</w:t>
      </w:r>
    </w:p>
    <w:p w14:paraId="334EFB31"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Pour pouvoir explorer le degré de connaissance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et particulièrement la capacité à les distinguer des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nous avons proposé 6 attributs, sur lesquels 4 sont vraies et 2 sont des leurres.</w:t>
      </w:r>
    </w:p>
    <w:p w14:paraId="7807534D"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Un total de 86 participants, soit 53% enquêtés n’ont pas pu différencier </w:t>
      </w:r>
      <w:proofErr w:type="gramStart"/>
      <w:r w:rsidRPr="00001FF6">
        <w:rPr>
          <w:rFonts w:ascii="Lucida Bright" w:eastAsia="Calibri" w:hAnsi="Lucida Bright" w:cs="Times New Roman"/>
          <w:color w:val="000000" w:themeColor="text1"/>
        </w:rPr>
        <w:t>une soft</w:t>
      </w:r>
      <w:proofErr w:type="gramEnd"/>
      <w:r w:rsidRPr="00001FF6">
        <w:rPr>
          <w:rFonts w:ascii="Lucida Bright" w:eastAsia="Calibri" w:hAnsi="Lucida Bright" w:cs="Times New Roman"/>
          <w:color w:val="000000" w:themeColor="text1"/>
        </w:rPr>
        <w:t xml:space="preserve">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d’une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alors que seuls les 75 restants, soit 47% ont pu le faire. La répartition des réponses est assez rapprochée chez la catégorie « Infirmier et technicien de santé » (51% fausse / 49% correcte) par rapport à la répartition à la même question chez la catégorie « Médecin » (58% fausse / 42% correcte).  </w:t>
      </w:r>
    </w:p>
    <w:p w14:paraId="4C139C45"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Après discussion avec les différents responsables dans le cadre de l’entretien, le constat relevé est l’ignorance du vocable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et de ses synonymes. Mais l’ensemble des interviewés ont reconnu ces compétences séparément sans pour autant pouvoir les catégoriser. </w:t>
      </w:r>
    </w:p>
    <w:p w14:paraId="275EE11A"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lastRenderedPageBreak/>
        <w:t xml:space="preserve">Du point de vue médical, la communication par exemple rentre dans l’étape interrogatoire du patient. De ce fait la compétence que le médecin juge est l’interrogatoire, et non pas la communication, responsable n°2 : « …je mène des interrogatoires avec les patients tout le temps… », « … C’est de la communication en fait... ». Le responsables n°3 a signalé la nuance qui existe entre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et obligation réglementaire en parlant d’assiduité : « …la loi de la fonction publique est claire dans ce sens, tout le monde doit respecter les horaires du travail … ».</w:t>
      </w:r>
      <w:bookmarkStart w:id="24" w:name="_Toc19153267"/>
      <w:bookmarkStart w:id="25" w:name="_Toc19233716"/>
      <w:bookmarkStart w:id="26" w:name="_Toc19236384"/>
    </w:p>
    <w:p w14:paraId="7DEE7AB5"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t>3.2.2. Distinction des types de savoirs</w:t>
      </w:r>
      <w:bookmarkStart w:id="27" w:name="_Toc19121455"/>
      <w:bookmarkEnd w:id="24"/>
      <w:bookmarkEnd w:id="25"/>
      <w:bookmarkEnd w:id="26"/>
      <w:r w:rsidRPr="00001FF6">
        <w:rPr>
          <w:rFonts w:ascii="Lucida Bright" w:eastAsia="Times New Roman" w:hAnsi="Lucida Bright" w:cs="Times New Roman"/>
          <w:b/>
          <w:bCs/>
          <w:color w:val="000000" w:themeColor="text1"/>
          <w:szCs w:val="26"/>
        </w:rPr>
        <w:t> :</w:t>
      </w:r>
    </w:p>
    <w:bookmarkEnd w:id="27"/>
    <w:p w14:paraId="40E670E8"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La répartition des réponses à la question relative au type de savoir auquel renvoient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est assez rapprochée chez les deux catégories pour les deux attributs « Savoir » et « Je ne sais pas ». En effet, 80% des médecins et 83% des infirmiers et techniciens de santé ont choisi la bonne réponse à savoir « Savoir-faire », ce qui représente un effectif de 132 participants. D’autre part, 10% des médecins et 11% des infirmiers et techniciens de santé ne se sont pas prononcé en cochant « je ne sais pas ». Alors que les 16% restants soit 25 participants, ont coché la fausse réponse, à savoir « Savoir ».</w:t>
      </w:r>
      <w:bookmarkStart w:id="28" w:name="_Toc19153268"/>
      <w:bookmarkStart w:id="29" w:name="_Toc19233717"/>
      <w:bookmarkStart w:id="30" w:name="_Toc19236385"/>
    </w:p>
    <w:p w14:paraId="6386578F" w14:textId="77777777" w:rsidR="00001FF6" w:rsidRPr="00001FF6" w:rsidRDefault="00001FF6" w:rsidP="00001FF6">
      <w:pPr>
        <w:spacing w:before="240" w:after="240" w:line="276" w:lineRule="auto"/>
        <w:jc w:val="both"/>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t>3.3. Appréciation du degré d’importance, de l’état de compétence et des difficultés rencontrées</w:t>
      </w:r>
      <w:bookmarkEnd w:id="28"/>
      <w:bookmarkEnd w:id="29"/>
      <w:bookmarkEnd w:id="30"/>
      <w:r w:rsidRPr="00001FF6">
        <w:rPr>
          <w:rFonts w:ascii="Lucida Bright" w:eastAsia="Times New Roman" w:hAnsi="Lucida Bright" w:cs="Times New Roman"/>
          <w:b/>
          <w:bCs/>
          <w:color w:val="000000" w:themeColor="text1"/>
          <w:szCs w:val="26"/>
        </w:rPr>
        <w:t> :</w:t>
      </w:r>
      <w:bookmarkStart w:id="31" w:name="_Toc19153269"/>
      <w:bookmarkStart w:id="32" w:name="_Toc19233718"/>
      <w:bookmarkStart w:id="33" w:name="_Toc19236386"/>
    </w:p>
    <w:p w14:paraId="33D9FCA4" w14:textId="77777777" w:rsidR="00001FF6" w:rsidRPr="00001FF6" w:rsidRDefault="00001FF6" w:rsidP="00001FF6">
      <w:pPr>
        <w:spacing w:before="240" w:after="240" w:line="276" w:lineRule="auto"/>
        <w:jc w:val="both"/>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t xml:space="preserve">3.3.1. Ordre d’importance des soft </w:t>
      </w:r>
      <w:proofErr w:type="spellStart"/>
      <w:r w:rsidRPr="00001FF6">
        <w:rPr>
          <w:rFonts w:ascii="Lucida Bright" w:eastAsia="Times New Roman" w:hAnsi="Lucida Bright" w:cs="Times New Roman"/>
          <w:b/>
          <w:bCs/>
          <w:color w:val="000000" w:themeColor="text1"/>
          <w:szCs w:val="26"/>
        </w:rPr>
        <w:t>skills</w:t>
      </w:r>
      <w:bookmarkStart w:id="34" w:name="_Toc19121707"/>
      <w:bookmarkStart w:id="35" w:name="_Toc19121733"/>
      <w:bookmarkEnd w:id="31"/>
      <w:bookmarkEnd w:id="32"/>
      <w:bookmarkEnd w:id="33"/>
      <w:proofErr w:type="spellEnd"/>
      <w:r w:rsidRPr="00001FF6">
        <w:rPr>
          <w:rFonts w:ascii="Lucida Bright" w:eastAsia="Times New Roman" w:hAnsi="Lucida Bright" w:cs="Times New Roman"/>
          <w:b/>
          <w:bCs/>
          <w:color w:val="000000" w:themeColor="text1"/>
          <w:szCs w:val="26"/>
        </w:rPr>
        <w:t> :</w:t>
      </w:r>
    </w:p>
    <w:p w14:paraId="4CBDE470"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Par souci de simplification, le tableau suivant regroupe le classement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selon leur importance. </w:t>
      </w:r>
    </w:p>
    <w:p w14:paraId="2BF173C1"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 mode statistique pour les trois premières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est de la valeur de 4, ça veut dire « Extrêmement important », et est de 3 « Très important » pour l’ensemble des autres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w:t>
      </w:r>
    </w:p>
    <w:p w14:paraId="68F28F7F"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Pour l’ensemble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75% des appréciations sont des « Extrêmement important ».</w:t>
      </w:r>
    </w:p>
    <w:p w14:paraId="15FB39D2" w14:textId="77777777" w:rsidR="00E300D2" w:rsidRDefault="00E300D2" w:rsidP="00001FF6">
      <w:pPr>
        <w:keepNext/>
        <w:spacing w:before="240" w:line="360" w:lineRule="auto"/>
        <w:jc w:val="both"/>
        <w:rPr>
          <w:rFonts w:ascii="Lucida Bright" w:eastAsia="Times New Roman" w:hAnsi="Lucida Bright" w:cs="Times New Roman"/>
          <w:b/>
          <w:bCs/>
          <w:color w:val="000000" w:themeColor="text1"/>
          <w:szCs w:val="26"/>
        </w:rPr>
      </w:pPr>
    </w:p>
    <w:p w14:paraId="4E71B699" w14:textId="77777777" w:rsidR="00E300D2" w:rsidRDefault="00E300D2" w:rsidP="00001FF6">
      <w:pPr>
        <w:keepNext/>
        <w:spacing w:before="240" w:line="360" w:lineRule="auto"/>
        <w:jc w:val="both"/>
        <w:rPr>
          <w:rFonts w:ascii="Lucida Bright" w:eastAsia="Times New Roman" w:hAnsi="Lucida Bright" w:cs="Times New Roman"/>
          <w:b/>
          <w:bCs/>
          <w:color w:val="000000" w:themeColor="text1"/>
          <w:szCs w:val="26"/>
        </w:rPr>
      </w:pPr>
    </w:p>
    <w:p w14:paraId="3C77F9EA" w14:textId="2309EA64" w:rsidR="00001FF6" w:rsidRPr="00001FF6" w:rsidRDefault="00001FF6" w:rsidP="00001FF6">
      <w:pPr>
        <w:keepNext/>
        <w:spacing w:before="240" w:line="360" w:lineRule="auto"/>
        <w:jc w:val="both"/>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t xml:space="preserve">Tableau 1 : Répartition des réponses relatives au degré d’importance des soft </w:t>
      </w:r>
      <w:proofErr w:type="spellStart"/>
      <w:r w:rsidRPr="00001FF6">
        <w:rPr>
          <w:rFonts w:ascii="Lucida Bright" w:eastAsia="Times New Roman" w:hAnsi="Lucida Bright" w:cs="Times New Roman"/>
          <w:b/>
          <w:bCs/>
          <w:color w:val="000000" w:themeColor="text1"/>
          <w:szCs w:val="26"/>
        </w:rPr>
        <w:t>skills</w:t>
      </w:r>
      <w:bookmarkEnd w:id="34"/>
      <w:bookmarkEnd w:id="35"/>
      <w:proofErr w:type="spellEnd"/>
      <w:r w:rsidRPr="00001FF6">
        <w:rPr>
          <w:rFonts w:ascii="Lucida Bright" w:eastAsia="Times New Roman" w:hAnsi="Lucida Bright" w:cs="Times New Roman"/>
          <w:b/>
          <w:bCs/>
          <w:color w:val="000000" w:themeColor="text1"/>
          <w:szCs w:val="26"/>
        </w:rPr>
        <w:t xml:space="preserve">   </w:t>
      </w:r>
    </w:p>
    <w:tbl>
      <w:tblPr>
        <w:tblW w:w="10522" w:type="dxa"/>
        <w:tblInd w:w="-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465"/>
        <w:gridCol w:w="573"/>
        <w:gridCol w:w="740"/>
        <w:gridCol w:w="590"/>
        <w:gridCol w:w="723"/>
        <w:gridCol w:w="538"/>
        <w:gridCol w:w="775"/>
        <w:gridCol w:w="538"/>
        <w:gridCol w:w="775"/>
        <w:gridCol w:w="985"/>
        <w:gridCol w:w="820"/>
      </w:tblGrid>
      <w:tr w:rsidR="00001FF6" w:rsidRPr="00001FF6" w14:paraId="61FA1F35" w14:textId="77777777" w:rsidTr="00130DAE">
        <w:trPr>
          <w:trHeight w:val="1097"/>
        </w:trPr>
        <w:tc>
          <w:tcPr>
            <w:tcW w:w="3465" w:type="dxa"/>
            <w:vMerge w:val="restart"/>
            <w:shd w:val="clear" w:color="auto" w:fill="auto"/>
            <w:vAlign w:val="center"/>
            <w:hideMark/>
          </w:tcPr>
          <w:p w14:paraId="61BB6CBC" w14:textId="77777777" w:rsidR="00001FF6" w:rsidRPr="00001FF6" w:rsidRDefault="00001FF6" w:rsidP="00001FF6">
            <w:pPr>
              <w:jc w:val="both"/>
              <w:rPr>
                <w:rFonts w:ascii="Lucida Bright" w:eastAsia="Times New Roman" w:hAnsi="Lucida Bright" w:cs="Times New Roman"/>
                <w:b/>
                <w:bCs/>
                <w:color w:val="000000" w:themeColor="text1"/>
                <w:lang w:eastAsia="fr-FR"/>
              </w:rPr>
            </w:pPr>
          </w:p>
        </w:tc>
        <w:tc>
          <w:tcPr>
            <w:tcW w:w="1313" w:type="dxa"/>
            <w:gridSpan w:val="2"/>
            <w:shd w:val="clear" w:color="auto" w:fill="auto"/>
            <w:vAlign w:val="center"/>
            <w:hideMark/>
          </w:tcPr>
          <w:p w14:paraId="6E474342"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Pas important</w:t>
            </w:r>
          </w:p>
        </w:tc>
        <w:tc>
          <w:tcPr>
            <w:tcW w:w="1313" w:type="dxa"/>
            <w:gridSpan w:val="2"/>
            <w:shd w:val="clear" w:color="auto" w:fill="auto"/>
            <w:vAlign w:val="center"/>
            <w:hideMark/>
          </w:tcPr>
          <w:p w14:paraId="3EEC2872"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Pas très important</w:t>
            </w:r>
          </w:p>
        </w:tc>
        <w:tc>
          <w:tcPr>
            <w:tcW w:w="1313" w:type="dxa"/>
            <w:gridSpan w:val="2"/>
            <w:shd w:val="clear" w:color="auto" w:fill="auto"/>
            <w:vAlign w:val="center"/>
            <w:hideMark/>
          </w:tcPr>
          <w:p w14:paraId="04D885CB"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Assez important</w:t>
            </w:r>
          </w:p>
        </w:tc>
        <w:tc>
          <w:tcPr>
            <w:tcW w:w="1313" w:type="dxa"/>
            <w:gridSpan w:val="2"/>
            <w:shd w:val="clear" w:color="auto" w:fill="auto"/>
            <w:vAlign w:val="center"/>
            <w:hideMark/>
          </w:tcPr>
          <w:p w14:paraId="01917133"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Très important</w:t>
            </w:r>
          </w:p>
        </w:tc>
        <w:tc>
          <w:tcPr>
            <w:tcW w:w="1805" w:type="dxa"/>
            <w:gridSpan w:val="2"/>
            <w:shd w:val="clear" w:color="auto" w:fill="auto"/>
            <w:vAlign w:val="center"/>
            <w:hideMark/>
          </w:tcPr>
          <w:p w14:paraId="43B06AB3"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Extrêmement important</w:t>
            </w:r>
          </w:p>
        </w:tc>
      </w:tr>
      <w:tr w:rsidR="00001FF6" w:rsidRPr="00001FF6" w14:paraId="344134C2" w14:textId="77777777" w:rsidTr="00130DAE">
        <w:trPr>
          <w:trHeight w:val="572"/>
        </w:trPr>
        <w:tc>
          <w:tcPr>
            <w:tcW w:w="3465" w:type="dxa"/>
            <w:vMerge/>
            <w:shd w:val="clear" w:color="auto" w:fill="auto"/>
            <w:vAlign w:val="center"/>
            <w:hideMark/>
          </w:tcPr>
          <w:p w14:paraId="538C12D0" w14:textId="77777777" w:rsidR="00001FF6" w:rsidRPr="00001FF6" w:rsidRDefault="00001FF6" w:rsidP="00001FF6">
            <w:pPr>
              <w:jc w:val="both"/>
              <w:rPr>
                <w:rFonts w:ascii="Lucida Bright" w:eastAsia="Times New Roman" w:hAnsi="Lucida Bright" w:cs="Times New Roman"/>
                <w:b/>
                <w:bCs/>
                <w:color w:val="000000" w:themeColor="text1"/>
                <w:lang w:eastAsia="fr-FR"/>
              </w:rPr>
            </w:pPr>
          </w:p>
        </w:tc>
        <w:tc>
          <w:tcPr>
            <w:tcW w:w="573" w:type="dxa"/>
            <w:shd w:val="clear" w:color="auto" w:fill="auto"/>
            <w:noWrap/>
            <w:vAlign w:val="center"/>
            <w:hideMark/>
          </w:tcPr>
          <w:p w14:paraId="3FBA983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Ni</w:t>
            </w:r>
          </w:p>
        </w:tc>
        <w:tc>
          <w:tcPr>
            <w:tcW w:w="740" w:type="dxa"/>
            <w:shd w:val="clear" w:color="auto" w:fill="auto"/>
            <w:vAlign w:val="center"/>
          </w:tcPr>
          <w:p w14:paraId="746F64D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w:t>
            </w:r>
          </w:p>
        </w:tc>
        <w:tc>
          <w:tcPr>
            <w:tcW w:w="590" w:type="dxa"/>
            <w:shd w:val="clear" w:color="auto" w:fill="auto"/>
            <w:noWrap/>
            <w:vAlign w:val="center"/>
            <w:hideMark/>
          </w:tcPr>
          <w:p w14:paraId="707BFED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Ni</w:t>
            </w:r>
          </w:p>
        </w:tc>
        <w:tc>
          <w:tcPr>
            <w:tcW w:w="723" w:type="dxa"/>
            <w:shd w:val="clear" w:color="auto" w:fill="auto"/>
            <w:vAlign w:val="center"/>
          </w:tcPr>
          <w:p w14:paraId="5FEC789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w:t>
            </w:r>
          </w:p>
        </w:tc>
        <w:tc>
          <w:tcPr>
            <w:tcW w:w="538" w:type="dxa"/>
            <w:shd w:val="clear" w:color="auto" w:fill="auto"/>
            <w:noWrap/>
            <w:vAlign w:val="center"/>
            <w:hideMark/>
          </w:tcPr>
          <w:p w14:paraId="0DDBF84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Ni</w:t>
            </w:r>
          </w:p>
        </w:tc>
        <w:tc>
          <w:tcPr>
            <w:tcW w:w="775" w:type="dxa"/>
            <w:shd w:val="clear" w:color="auto" w:fill="auto"/>
            <w:vAlign w:val="center"/>
          </w:tcPr>
          <w:p w14:paraId="4AD07C1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w:t>
            </w:r>
          </w:p>
        </w:tc>
        <w:tc>
          <w:tcPr>
            <w:tcW w:w="538" w:type="dxa"/>
            <w:shd w:val="clear" w:color="auto" w:fill="auto"/>
            <w:noWrap/>
            <w:vAlign w:val="center"/>
            <w:hideMark/>
          </w:tcPr>
          <w:p w14:paraId="3B3505A0"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Ni</w:t>
            </w:r>
          </w:p>
        </w:tc>
        <w:tc>
          <w:tcPr>
            <w:tcW w:w="775" w:type="dxa"/>
            <w:shd w:val="clear" w:color="auto" w:fill="auto"/>
            <w:vAlign w:val="center"/>
          </w:tcPr>
          <w:p w14:paraId="7C25965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w:t>
            </w:r>
          </w:p>
        </w:tc>
        <w:tc>
          <w:tcPr>
            <w:tcW w:w="985" w:type="dxa"/>
            <w:shd w:val="clear" w:color="auto" w:fill="auto"/>
            <w:noWrap/>
            <w:vAlign w:val="center"/>
            <w:hideMark/>
          </w:tcPr>
          <w:p w14:paraId="4905E29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Ni</w:t>
            </w:r>
          </w:p>
        </w:tc>
        <w:tc>
          <w:tcPr>
            <w:tcW w:w="820" w:type="dxa"/>
            <w:shd w:val="clear" w:color="auto" w:fill="auto"/>
            <w:vAlign w:val="center"/>
          </w:tcPr>
          <w:p w14:paraId="01D3C53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w:t>
            </w:r>
          </w:p>
        </w:tc>
      </w:tr>
      <w:tr w:rsidR="00001FF6" w:rsidRPr="00001FF6" w14:paraId="1A2787F5" w14:textId="77777777" w:rsidTr="00130DAE">
        <w:trPr>
          <w:trHeight w:val="384"/>
        </w:trPr>
        <w:tc>
          <w:tcPr>
            <w:tcW w:w="3465" w:type="dxa"/>
            <w:shd w:val="clear" w:color="auto" w:fill="auto"/>
            <w:vAlign w:val="center"/>
            <w:hideMark/>
          </w:tcPr>
          <w:p w14:paraId="4491BA4A"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Communication</w:t>
            </w:r>
          </w:p>
        </w:tc>
        <w:tc>
          <w:tcPr>
            <w:tcW w:w="573" w:type="dxa"/>
            <w:shd w:val="clear" w:color="auto" w:fill="auto"/>
            <w:noWrap/>
            <w:vAlign w:val="center"/>
            <w:hideMark/>
          </w:tcPr>
          <w:p w14:paraId="25A48220"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3320C5E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0B55760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23" w:type="dxa"/>
            <w:shd w:val="clear" w:color="auto" w:fill="auto"/>
            <w:vAlign w:val="center"/>
          </w:tcPr>
          <w:p w14:paraId="689CCF9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38" w:type="dxa"/>
            <w:shd w:val="clear" w:color="auto" w:fill="auto"/>
            <w:noWrap/>
            <w:vAlign w:val="center"/>
            <w:hideMark/>
          </w:tcPr>
          <w:p w14:paraId="62D4BBC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w:t>
            </w:r>
          </w:p>
        </w:tc>
        <w:tc>
          <w:tcPr>
            <w:tcW w:w="775" w:type="dxa"/>
            <w:shd w:val="clear" w:color="auto" w:fill="auto"/>
            <w:vAlign w:val="center"/>
          </w:tcPr>
          <w:p w14:paraId="1634BF0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3,7</w:t>
            </w:r>
          </w:p>
        </w:tc>
        <w:tc>
          <w:tcPr>
            <w:tcW w:w="538" w:type="dxa"/>
            <w:shd w:val="clear" w:color="auto" w:fill="auto"/>
            <w:noWrap/>
            <w:vAlign w:val="center"/>
            <w:hideMark/>
          </w:tcPr>
          <w:p w14:paraId="00911B1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67</w:t>
            </w:r>
          </w:p>
        </w:tc>
        <w:tc>
          <w:tcPr>
            <w:tcW w:w="775" w:type="dxa"/>
            <w:shd w:val="clear" w:color="auto" w:fill="auto"/>
            <w:vAlign w:val="center"/>
          </w:tcPr>
          <w:p w14:paraId="59C8963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41,6</w:t>
            </w:r>
          </w:p>
        </w:tc>
        <w:tc>
          <w:tcPr>
            <w:tcW w:w="985" w:type="dxa"/>
            <w:shd w:val="clear" w:color="auto" w:fill="auto"/>
            <w:noWrap/>
            <w:vAlign w:val="center"/>
            <w:hideMark/>
          </w:tcPr>
          <w:p w14:paraId="7F36E46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88</w:t>
            </w:r>
          </w:p>
        </w:tc>
        <w:tc>
          <w:tcPr>
            <w:tcW w:w="820" w:type="dxa"/>
            <w:shd w:val="clear" w:color="auto" w:fill="auto"/>
            <w:vAlign w:val="center"/>
          </w:tcPr>
          <w:p w14:paraId="77E4A8AA"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54,7</w:t>
            </w:r>
          </w:p>
        </w:tc>
      </w:tr>
      <w:tr w:rsidR="00001FF6" w:rsidRPr="00001FF6" w14:paraId="4FEDF01C" w14:textId="77777777" w:rsidTr="00130DAE">
        <w:trPr>
          <w:trHeight w:val="361"/>
        </w:trPr>
        <w:tc>
          <w:tcPr>
            <w:tcW w:w="3465" w:type="dxa"/>
            <w:shd w:val="clear" w:color="auto" w:fill="auto"/>
            <w:vAlign w:val="center"/>
            <w:hideMark/>
          </w:tcPr>
          <w:p w14:paraId="799781C4"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Courtoisie - Politesse</w:t>
            </w:r>
          </w:p>
        </w:tc>
        <w:tc>
          <w:tcPr>
            <w:tcW w:w="573" w:type="dxa"/>
            <w:shd w:val="clear" w:color="auto" w:fill="auto"/>
            <w:noWrap/>
            <w:vAlign w:val="center"/>
            <w:hideMark/>
          </w:tcPr>
          <w:p w14:paraId="445A2C2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525C6FA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3F34BFF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w:t>
            </w:r>
          </w:p>
        </w:tc>
        <w:tc>
          <w:tcPr>
            <w:tcW w:w="723" w:type="dxa"/>
            <w:shd w:val="clear" w:color="auto" w:fill="auto"/>
            <w:vAlign w:val="center"/>
          </w:tcPr>
          <w:p w14:paraId="65B68169"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w:t>
            </w:r>
          </w:p>
        </w:tc>
        <w:tc>
          <w:tcPr>
            <w:tcW w:w="538" w:type="dxa"/>
            <w:shd w:val="clear" w:color="auto" w:fill="auto"/>
            <w:noWrap/>
            <w:vAlign w:val="center"/>
            <w:hideMark/>
          </w:tcPr>
          <w:p w14:paraId="258F88F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18</w:t>
            </w:r>
          </w:p>
        </w:tc>
        <w:tc>
          <w:tcPr>
            <w:tcW w:w="775" w:type="dxa"/>
            <w:shd w:val="clear" w:color="auto" w:fill="auto"/>
            <w:vAlign w:val="center"/>
          </w:tcPr>
          <w:p w14:paraId="0E85395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11.2</w:t>
            </w:r>
          </w:p>
        </w:tc>
        <w:tc>
          <w:tcPr>
            <w:tcW w:w="538" w:type="dxa"/>
            <w:shd w:val="clear" w:color="auto" w:fill="auto"/>
            <w:noWrap/>
            <w:vAlign w:val="center"/>
            <w:hideMark/>
          </w:tcPr>
          <w:p w14:paraId="27F512B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81</w:t>
            </w:r>
          </w:p>
        </w:tc>
        <w:tc>
          <w:tcPr>
            <w:tcW w:w="775" w:type="dxa"/>
            <w:shd w:val="clear" w:color="auto" w:fill="auto"/>
            <w:vAlign w:val="center"/>
          </w:tcPr>
          <w:p w14:paraId="7FDB25E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50.3</w:t>
            </w:r>
          </w:p>
        </w:tc>
        <w:tc>
          <w:tcPr>
            <w:tcW w:w="985" w:type="dxa"/>
            <w:shd w:val="clear" w:color="auto" w:fill="auto"/>
            <w:noWrap/>
            <w:vAlign w:val="center"/>
            <w:hideMark/>
          </w:tcPr>
          <w:p w14:paraId="154B118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61</w:t>
            </w:r>
          </w:p>
        </w:tc>
        <w:tc>
          <w:tcPr>
            <w:tcW w:w="820" w:type="dxa"/>
            <w:shd w:val="clear" w:color="auto" w:fill="auto"/>
            <w:vAlign w:val="center"/>
          </w:tcPr>
          <w:p w14:paraId="7BED0BE3"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37.9</w:t>
            </w:r>
          </w:p>
        </w:tc>
      </w:tr>
      <w:tr w:rsidR="00001FF6" w:rsidRPr="00001FF6" w14:paraId="5BCA49B7" w14:textId="77777777" w:rsidTr="00130DAE">
        <w:trPr>
          <w:trHeight w:val="330"/>
        </w:trPr>
        <w:tc>
          <w:tcPr>
            <w:tcW w:w="3465" w:type="dxa"/>
            <w:shd w:val="clear" w:color="auto" w:fill="auto"/>
            <w:vAlign w:val="center"/>
            <w:hideMark/>
          </w:tcPr>
          <w:p w14:paraId="76214AB2"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Souplesse -Adaptabilité</w:t>
            </w:r>
          </w:p>
        </w:tc>
        <w:tc>
          <w:tcPr>
            <w:tcW w:w="573" w:type="dxa"/>
            <w:shd w:val="clear" w:color="auto" w:fill="auto"/>
            <w:noWrap/>
            <w:vAlign w:val="center"/>
            <w:hideMark/>
          </w:tcPr>
          <w:p w14:paraId="763B7769"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6260F4F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3CA1E738"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w:t>
            </w:r>
          </w:p>
        </w:tc>
        <w:tc>
          <w:tcPr>
            <w:tcW w:w="723" w:type="dxa"/>
            <w:shd w:val="clear" w:color="auto" w:fill="auto"/>
            <w:vAlign w:val="center"/>
          </w:tcPr>
          <w:p w14:paraId="2A301A20"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1.2</w:t>
            </w:r>
          </w:p>
        </w:tc>
        <w:tc>
          <w:tcPr>
            <w:tcW w:w="538" w:type="dxa"/>
            <w:shd w:val="clear" w:color="auto" w:fill="auto"/>
            <w:noWrap/>
            <w:vAlign w:val="center"/>
            <w:hideMark/>
          </w:tcPr>
          <w:p w14:paraId="1266FBB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24</w:t>
            </w:r>
          </w:p>
        </w:tc>
        <w:tc>
          <w:tcPr>
            <w:tcW w:w="775" w:type="dxa"/>
            <w:shd w:val="clear" w:color="auto" w:fill="auto"/>
            <w:vAlign w:val="center"/>
          </w:tcPr>
          <w:p w14:paraId="13D471C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14.9</w:t>
            </w:r>
          </w:p>
        </w:tc>
        <w:tc>
          <w:tcPr>
            <w:tcW w:w="538" w:type="dxa"/>
            <w:shd w:val="clear" w:color="auto" w:fill="auto"/>
            <w:noWrap/>
            <w:vAlign w:val="center"/>
            <w:hideMark/>
          </w:tcPr>
          <w:p w14:paraId="581CC8C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75</w:t>
            </w:r>
          </w:p>
        </w:tc>
        <w:tc>
          <w:tcPr>
            <w:tcW w:w="775" w:type="dxa"/>
            <w:shd w:val="clear" w:color="auto" w:fill="auto"/>
            <w:vAlign w:val="center"/>
          </w:tcPr>
          <w:p w14:paraId="634EBDE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46.6</w:t>
            </w:r>
          </w:p>
        </w:tc>
        <w:tc>
          <w:tcPr>
            <w:tcW w:w="985" w:type="dxa"/>
            <w:shd w:val="clear" w:color="auto" w:fill="auto"/>
            <w:noWrap/>
            <w:vAlign w:val="center"/>
            <w:hideMark/>
          </w:tcPr>
          <w:p w14:paraId="5ED8115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60</w:t>
            </w:r>
          </w:p>
        </w:tc>
        <w:tc>
          <w:tcPr>
            <w:tcW w:w="820" w:type="dxa"/>
            <w:shd w:val="clear" w:color="auto" w:fill="auto"/>
            <w:vAlign w:val="center"/>
          </w:tcPr>
          <w:p w14:paraId="221D5EC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37.3</w:t>
            </w:r>
          </w:p>
        </w:tc>
      </w:tr>
      <w:tr w:rsidR="00001FF6" w:rsidRPr="00001FF6" w14:paraId="2646370A" w14:textId="77777777" w:rsidTr="00130DAE">
        <w:trPr>
          <w:trHeight w:val="335"/>
        </w:trPr>
        <w:tc>
          <w:tcPr>
            <w:tcW w:w="3465" w:type="dxa"/>
            <w:shd w:val="clear" w:color="auto" w:fill="auto"/>
            <w:vAlign w:val="center"/>
            <w:hideMark/>
          </w:tcPr>
          <w:p w14:paraId="7A7AE59E"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Intégrité – Honnêteté</w:t>
            </w:r>
          </w:p>
        </w:tc>
        <w:tc>
          <w:tcPr>
            <w:tcW w:w="573" w:type="dxa"/>
            <w:shd w:val="clear" w:color="auto" w:fill="auto"/>
            <w:noWrap/>
            <w:vAlign w:val="center"/>
            <w:hideMark/>
          </w:tcPr>
          <w:p w14:paraId="57C7CD1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2712E9F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1BA61B3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w:t>
            </w:r>
          </w:p>
        </w:tc>
        <w:tc>
          <w:tcPr>
            <w:tcW w:w="723" w:type="dxa"/>
            <w:shd w:val="clear" w:color="auto" w:fill="auto"/>
            <w:vAlign w:val="center"/>
          </w:tcPr>
          <w:p w14:paraId="4E6FFF0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w:t>
            </w:r>
          </w:p>
        </w:tc>
        <w:tc>
          <w:tcPr>
            <w:tcW w:w="538" w:type="dxa"/>
            <w:shd w:val="clear" w:color="auto" w:fill="auto"/>
            <w:noWrap/>
            <w:vAlign w:val="center"/>
            <w:hideMark/>
          </w:tcPr>
          <w:p w14:paraId="39987448"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14</w:t>
            </w:r>
          </w:p>
        </w:tc>
        <w:tc>
          <w:tcPr>
            <w:tcW w:w="775" w:type="dxa"/>
            <w:shd w:val="clear" w:color="auto" w:fill="auto"/>
            <w:vAlign w:val="center"/>
          </w:tcPr>
          <w:p w14:paraId="28B1D0D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8.7</w:t>
            </w:r>
          </w:p>
        </w:tc>
        <w:tc>
          <w:tcPr>
            <w:tcW w:w="538" w:type="dxa"/>
            <w:shd w:val="clear" w:color="auto" w:fill="auto"/>
            <w:noWrap/>
            <w:vAlign w:val="center"/>
            <w:hideMark/>
          </w:tcPr>
          <w:p w14:paraId="48A5840C"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59</w:t>
            </w:r>
          </w:p>
        </w:tc>
        <w:tc>
          <w:tcPr>
            <w:tcW w:w="775" w:type="dxa"/>
            <w:shd w:val="clear" w:color="auto" w:fill="auto"/>
            <w:vAlign w:val="center"/>
          </w:tcPr>
          <w:p w14:paraId="10C7A63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36.7</w:t>
            </w:r>
          </w:p>
        </w:tc>
        <w:tc>
          <w:tcPr>
            <w:tcW w:w="985" w:type="dxa"/>
            <w:shd w:val="clear" w:color="auto" w:fill="auto"/>
            <w:noWrap/>
            <w:vAlign w:val="center"/>
            <w:hideMark/>
          </w:tcPr>
          <w:p w14:paraId="563F538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87</w:t>
            </w:r>
          </w:p>
        </w:tc>
        <w:tc>
          <w:tcPr>
            <w:tcW w:w="820" w:type="dxa"/>
            <w:shd w:val="clear" w:color="auto" w:fill="auto"/>
            <w:vAlign w:val="center"/>
          </w:tcPr>
          <w:p w14:paraId="5673746C"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54</w:t>
            </w:r>
          </w:p>
        </w:tc>
      </w:tr>
      <w:tr w:rsidR="00001FF6" w:rsidRPr="00001FF6" w14:paraId="0CC5746F" w14:textId="77777777" w:rsidTr="00130DAE">
        <w:trPr>
          <w:trHeight w:val="342"/>
        </w:trPr>
        <w:tc>
          <w:tcPr>
            <w:tcW w:w="3465" w:type="dxa"/>
            <w:shd w:val="clear" w:color="auto" w:fill="auto"/>
            <w:vAlign w:val="center"/>
            <w:hideMark/>
          </w:tcPr>
          <w:p w14:paraId="6EBA525F"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Habiletés interpersonnelles</w:t>
            </w:r>
          </w:p>
        </w:tc>
        <w:tc>
          <w:tcPr>
            <w:tcW w:w="573" w:type="dxa"/>
            <w:shd w:val="clear" w:color="auto" w:fill="auto"/>
            <w:noWrap/>
            <w:vAlign w:val="center"/>
            <w:hideMark/>
          </w:tcPr>
          <w:p w14:paraId="7CF6FB3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2A11A01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0137641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w:t>
            </w:r>
          </w:p>
        </w:tc>
        <w:tc>
          <w:tcPr>
            <w:tcW w:w="723" w:type="dxa"/>
            <w:shd w:val="clear" w:color="auto" w:fill="auto"/>
            <w:vAlign w:val="center"/>
          </w:tcPr>
          <w:p w14:paraId="450819C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w:t>
            </w:r>
          </w:p>
        </w:tc>
        <w:tc>
          <w:tcPr>
            <w:tcW w:w="538" w:type="dxa"/>
            <w:shd w:val="clear" w:color="auto" w:fill="auto"/>
            <w:noWrap/>
            <w:vAlign w:val="center"/>
            <w:hideMark/>
          </w:tcPr>
          <w:p w14:paraId="62D2BDF0"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20</w:t>
            </w:r>
          </w:p>
        </w:tc>
        <w:tc>
          <w:tcPr>
            <w:tcW w:w="775" w:type="dxa"/>
            <w:shd w:val="clear" w:color="auto" w:fill="auto"/>
            <w:vAlign w:val="center"/>
          </w:tcPr>
          <w:p w14:paraId="49CD9E2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12.4</w:t>
            </w:r>
          </w:p>
        </w:tc>
        <w:tc>
          <w:tcPr>
            <w:tcW w:w="538" w:type="dxa"/>
            <w:shd w:val="clear" w:color="auto" w:fill="auto"/>
            <w:noWrap/>
            <w:vAlign w:val="center"/>
            <w:hideMark/>
          </w:tcPr>
          <w:p w14:paraId="7038B1E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55</w:t>
            </w:r>
          </w:p>
        </w:tc>
        <w:tc>
          <w:tcPr>
            <w:tcW w:w="775" w:type="dxa"/>
            <w:shd w:val="clear" w:color="auto" w:fill="auto"/>
            <w:vAlign w:val="center"/>
          </w:tcPr>
          <w:p w14:paraId="4A0CE6A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52.8</w:t>
            </w:r>
          </w:p>
        </w:tc>
        <w:tc>
          <w:tcPr>
            <w:tcW w:w="985" w:type="dxa"/>
            <w:shd w:val="clear" w:color="auto" w:fill="auto"/>
            <w:noWrap/>
            <w:vAlign w:val="center"/>
            <w:hideMark/>
          </w:tcPr>
          <w:p w14:paraId="6BFA178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85</w:t>
            </w:r>
          </w:p>
        </w:tc>
        <w:tc>
          <w:tcPr>
            <w:tcW w:w="820" w:type="dxa"/>
            <w:shd w:val="clear" w:color="auto" w:fill="auto"/>
            <w:vAlign w:val="center"/>
          </w:tcPr>
          <w:p w14:paraId="74661F2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34.2</w:t>
            </w:r>
          </w:p>
        </w:tc>
      </w:tr>
      <w:tr w:rsidR="00001FF6" w:rsidRPr="00001FF6" w14:paraId="015F1436" w14:textId="77777777" w:rsidTr="00130DAE">
        <w:trPr>
          <w:trHeight w:val="371"/>
        </w:trPr>
        <w:tc>
          <w:tcPr>
            <w:tcW w:w="3465" w:type="dxa"/>
            <w:shd w:val="clear" w:color="auto" w:fill="auto"/>
            <w:vAlign w:val="center"/>
            <w:hideMark/>
          </w:tcPr>
          <w:p w14:paraId="0E107D66"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Attitudes positive</w:t>
            </w:r>
          </w:p>
        </w:tc>
        <w:tc>
          <w:tcPr>
            <w:tcW w:w="573" w:type="dxa"/>
            <w:shd w:val="clear" w:color="auto" w:fill="auto"/>
            <w:noWrap/>
            <w:vAlign w:val="center"/>
            <w:hideMark/>
          </w:tcPr>
          <w:p w14:paraId="29A778F0"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w:t>
            </w:r>
          </w:p>
        </w:tc>
        <w:tc>
          <w:tcPr>
            <w:tcW w:w="740" w:type="dxa"/>
            <w:shd w:val="clear" w:color="auto" w:fill="auto"/>
            <w:vAlign w:val="center"/>
          </w:tcPr>
          <w:p w14:paraId="18D7629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w:t>
            </w:r>
          </w:p>
        </w:tc>
        <w:tc>
          <w:tcPr>
            <w:tcW w:w="590" w:type="dxa"/>
            <w:shd w:val="clear" w:color="auto" w:fill="auto"/>
            <w:noWrap/>
            <w:vAlign w:val="center"/>
            <w:hideMark/>
          </w:tcPr>
          <w:p w14:paraId="19EDCE5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w:t>
            </w:r>
          </w:p>
        </w:tc>
        <w:tc>
          <w:tcPr>
            <w:tcW w:w="723" w:type="dxa"/>
            <w:shd w:val="clear" w:color="auto" w:fill="auto"/>
            <w:vAlign w:val="center"/>
          </w:tcPr>
          <w:p w14:paraId="53119BC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1.2</w:t>
            </w:r>
          </w:p>
        </w:tc>
        <w:tc>
          <w:tcPr>
            <w:tcW w:w="538" w:type="dxa"/>
            <w:shd w:val="clear" w:color="auto" w:fill="auto"/>
            <w:noWrap/>
            <w:vAlign w:val="center"/>
            <w:hideMark/>
          </w:tcPr>
          <w:p w14:paraId="6591CF4C"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46</w:t>
            </w:r>
          </w:p>
        </w:tc>
        <w:tc>
          <w:tcPr>
            <w:tcW w:w="775" w:type="dxa"/>
            <w:shd w:val="clear" w:color="auto" w:fill="auto"/>
            <w:vAlign w:val="center"/>
          </w:tcPr>
          <w:p w14:paraId="25CA84A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28.6</w:t>
            </w:r>
          </w:p>
        </w:tc>
        <w:tc>
          <w:tcPr>
            <w:tcW w:w="538" w:type="dxa"/>
            <w:shd w:val="clear" w:color="auto" w:fill="auto"/>
            <w:noWrap/>
            <w:vAlign w:val="center"/>
            <w:hideMark/>
          </w:tcPr>
          <w:p w14:paraId="6550DA8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55</w:t>
            </w:r>
          </w:p>
        </w:tc>
        <w:tc>
          <w:tcPr>
            <w:tcW w:w="775" w:type="dxa"/>
            <w:shd w:val="clear" w:color="auto" w:fill="auto"/>
            <w:vAlign w:val="center"/>
          </w:tcPr>
          <w:p w14:paraId="69DC6CA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34.2</w:t>
            </w:r>
          </w:p>
        </w:tc>
        <w:tc>
          <w:tcPr>
            <w:tcW w:w="985" w:type="dxa"/>
            <w:shd w:val="clear" w:color="auto" w:fill="auto"/>
            <w:noWrap/>
            <w:vAlign w:val="center"/>
            <w:hideMark/>
          </w:tcPr>
          <w:p w14:paraId="4840DC98"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57</w:t>
            </w:r>
          </w:p>
        </w:tc>
        <w:tc>
          <w:tcPr>
            <w:tcW w:w="820" w:type="dxa"/>
            <w:shd w:val="clear" w:color="auto" w:fill="auto"/>
            <w:vAlign w:val="center"/>
          </w:tcPr>
          <w:p w14:paraId="7B5B873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35.4</w:t>
            </w:r>
          </w:p>
        </w:tc>
      </w:tr>
      <w:tr w:rsidR="00001FF6" w:rsidRPr="00001FF6" w14:paraId="7D441612" w14:textId="77777777" w:rsidTr="00130DAE">
        <w:trPr>
          <w:trHeight w:val="154"/>
        </w:trPr>
        <w:tc>
          <w:tcPr>
            <w:tcW w:w="3465" w:type="dxa"/>
            <w:shd w:val="clear" w:color="auto" w:fill="auto"/>
            <w:vAlign w:val="center"/>
            <w:hideMark/>
          </w:tcPr>
          <w:p w14:paraId="37971D2E"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Professionnalisme</w:t>
            </w:r>
          </w:p>
        </w:tc>
        <w:tc>
          <w:tcPr>
            <w:tcW w:w="573" w:type="dxa"/>
            <w:shd w:val="clear" w:color="auto" w:fill="auto"/>
            <w:noWrap/>
            <w:vAlign w:val="center"/>
            <w:hideMark/>
          </w:tcPr>
          <w:p w14:paraId="3B47451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3831EDA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6E75F96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w:t>
            </w:r>
          </w:p>
        </w:tc>
        <w:tc>
          <w:tcPr>
            <w:tcW w:w="723" w:type="dxa"/>
            <w:shd w:val="clear" w:color="auto" w:fill="auto"/>
            <w:vAlign w:val="center"/>
          </w:tcPr>
          <w:p w14:paraId="3EEDBBE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w:t>
            </w:r>
          </w:p>
        </w:tc>
        <w:tc>
          <w:tcPr>
            <w:tcW w:w="538" w:type="dxa"/>
            <w:shd w:val="clear" w:color="auto" w:fill="auto"/>
            <w:noWrap/>
            <w:vAlign w:val="center"/>
            <w:hideMark/>
          </w:tcPr>
          <w:p w14:paraId="414F9FA8"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23</w:t>
            </w:r>
          </w:p>
        </w:tc>
        <w:tc>
          <w:tcPr>
            <w:tcW w:w="775" w:type="dxa"/>
            <w:shd w:val="clear" w:color="auto" w:fill="auto"/>
            <w:vAlign w:val="center"/>
          </w:tcPr>
          <w:p w14:paraId="26ACD61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14.3</w:t>
            </w:r>
          </w:p>
        </w:tc>
        <w:tc>
          <w:tcPr>
            <w:tcW w:w="538" w:type="dxa"/>
            <w:shd w:val="clear" w:color="auto" w:fill="auto"/>
            <w:noWrap/>
            <w:vAlign w:val="center"/>
            <w:hideMark/>
          </w:tcPr>
          <w:p w14:paraId="4F9DCC9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86</w:t>
            </w:r>
          </w:p>
        </w:tc>
        <w:tc>
          <w:tcPr>
            <w:tcW w:w="775" w:type="dxa"/>
            <w:shd w:val="clear" w:color="auto" w:fill="auto"/>
            <w:vAlign w:val="center"/>
          </w:tcPr>
          <w:p w14:paraId="73BF1C2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53.4</w:t>
            </w:r>
          </w:p>
        </w:tc>
        <w:tc>
          <w:tcPr>
            <w:tcW w:w="985" w:type="dxa"/>
            <w:shd w:val="clear" w:color="auto" w:fill="auto"/>
            <w:noWrap/>
            <w:vAlign w:val="center"/>
            <w:hideMark/>
          </w:tcPr>
          <w:p w14:paraId="05A7760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51</w:t>
            </w:r>
          </w:p>
        </w:tc>
        <w:tc>
          <w:tcPr>
            <w:tcW w:w="820" w:type="dxa"/>
            <w:shd w:val="clear" w:color="auto" w:fill="auto"/>
            <w:vAlign w:val="center"/>
          </w:tcPr>
          <w:p w14:paraId="0466F7F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31.7</w:t>
            </w:r>
          </w:p>
        </w:tc>
      </w:tr>
      <w:tr w:rsidR="00001FF6" w:rsidRPr="00001FF6" w14:paraId="4E44ECBF" w14:textId="77777777" w:rsidTr="00130DAE">
        <w:trPr>
          <w:trHeight w:val="452"/>
        </w:trPr>
        <w:tc>
          <w:tcPr>
            <w:tcW w:w="3465" w:type="dxa"/>
            <w:shd w:val="clear" w:color="auto" w:fill="auto"/>
            <w:vAlign w:val="center"/>
            <w:hideMark/>
          </w:tcPr>
          <w:p w14:paraId="380FB217"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Responsabilité</w:t>
            </w:r>
          </w:p>
        </w:tc>
        <w:tc>
          <w:tcPr>
            <w:tcW w:w="573" w:type="dxa"/>
            <w:shd w:val="clear" w:color="auto" w:fill="auto"/>
            <w:noWrap/>
            <w:vAlign w:val="center"/>
            <w:hideMark/>
          </w:tcPr>
          <w:p w14:paraId="4D2FF87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445AE9F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6ECE2CD9"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23" w:type="dxa"/>
            <w:shd w:val="clear" w:color="auto" w:fill="auto"/>
            <w:vAlign w:val="center"/>
          </w:tcPr>
          <w:p w14:paraId="769B80A8"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38" w:type="dxa"/>
            <w:shd w:val="clear" w:color="auto" w:fill="auto"/>
            <w:noWrap/>
            <w:vAlign w:val="center"/>
            <w:hideMark/>
          </w:tcPr>
          <w:p w14:paraId="46A3A8B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9</w:t>
            </w:r>
          </w:p>
        </w:tc>
        <w:tc>
          <w:tcPr>
            <w:tcW w:w="775" w:type="dxa"/>
            <w:shd w:val="clear" w:color="auto" w:fill="auto"/>
            <w:vAlign w:val="center"/>
          </w:tcPr>
          <w:p w14:paraId="0F8D304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5.6</w:t>
            </w:r>
          </w:p>
        </w:tc>
        <w:tc>
          <w:tcPr>
            <w:tcW w:w="538" w:type="dxa"/>
            <w:shd w:val="clear" w:color="auto" w:fill="auto"/>
            <w:noWrap/>
            <w:vAlign w:val="center"/>
            <w:hideMark/>
          </w:tcPr>
          <w:p w14:paraId="3682EB6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83</w:t>
            </w:r>
          </w:p>
        </w:tc>
        <w:tc>
          <w:tcPr>
            <w:tcW w:w="775" w:type="dxa"/>
            <w:shd w:val="clear" w:color="auto" w:fill="auto"/>
            <w:vAlign w:val="center"/>
          </w:tcPr>
          <w:p w14:paraId="578E1B7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51.6</w:t>
            </w:r>
          </w:p>
        </w:tc>
        <w:tc>
          <w:tcPr>
            <w:tcW w:w="985" w:type="dxa"/>
            <w:shd w:val="clear" w:color="auto" w:fill="auto"/>
            <w:noWrap/>
            <w:vAlign w:val="center"/>
            <w:hideMark/>
          </w:tcPr>
          <w:p w14:paraId="01C1B6C0"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69</w:t>
            </w:r>
          </w:p>
        </w:tc>
        <w:tc>
          <w:tcPr>
            <w:tcW w:w="820" w:type="dxa"/>
            <w:shd w:val="clear" w:color="auto" w:fill="auto"/>
            <w:vAlign w:val="center"/>
          </w:tcPr>
          <w:p w14:paraId="7F8C8E88"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42.9</w:t>
            </w:r>
          </w:p>
        </w:tc>
      </w:tr>
      <w:tr w:rsidR="00001FF6" w:rsidRPr="00001FF6" w14:paraId="55A30EA5" w14:textId="77777777" w:rsidTr="00130DAE">
        <w:trPr>
          <w:trHeight w:val="351"/>
        </w:trPr>
        <w:tc>
          <w:tcPr>
            <w:tcW w:w="3465" w:type="dxa"/>
            <w:shd w:val="clear" w:color="auto" w:fill="auto"/>
            <w:vAlign w:val="center"/>
            <w:hideMark/>
          </w:tcPr>
          <w:p w14:paraId="453B372D"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Travail en équipe-Coopération</w:t>
            </w:r>
          </w:p>
        </w:tc>
        <w:tc>
          <w:tcPr>
            <w:tcW w:w="573" w:type="dxa"/>
            <w:shd w:val="clear" w:color="auto" w:fill="auto"/>
            <w:noWrap/>
            <w:vAlign w:val="center"/>
            <w:hideMark/>
          </w:tcPr>
          <w:p w14:paraId="0BC0806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7309EA9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5E78BB0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23" w:type="dxa"/>
            <w:shd w:val="clear" w:color="auto" w:fill="auto"/>
            <w:vAlign w:val="center"/>
          </w:tcPr>
          <w:p w14:paraId="58AAF8C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38" w:type="dxa"/>
            <w:shd w:val="clear" w:color="auto" w:fill="auto"/>
            <w:noWrap/>
            <w:vAlign w:val="center"/>
            <w:hideMark/>
          </w:tcPr>
          <w:p w14:paraId="32175F0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w:t>
            </w:r>
          </w:p>
        </w:tc>
        <w:tc>
          <w:tcPr>
            <w:tcW w:w="775" w:type="dxa"/>
            <w:shd w:val="clear" w:color="auto" w:fill="auto"/>
            <w:vAlign w:val="center"/>
          </w:tcPr>
          <w:p w14:paraId="45A4B2B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2.5</w:t>
            </w:r>
          </w:p>
        </w:tc>
        <w:tc>
          <w:tcPr>
            <w:tcW w:w="538" w:type="dxa"/>
            <w:shd w:val="clear" w:color="auto" w:fill="auto"/>
            <w:noWrap/>
            <w:vAlign w:val="center"/>
            <w:hideMark/>
          </w:tcPr>
          <w:p w14:paraId="5A68A19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80</w:t>
            </w:r>
          </w:p>
        </w:tc>
        <w:tc>
          <w:tcPr>
            <w:tcW w:w="775" w:type="dxa"/>
            <w:shd w:val="clear" w:color="auto" w:fill="auto"/>
            <w:vAlign w:val="center"/>
          </w:tcPr>
          <w:p w14:paraId="7B0B336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49.7</w:t>
            </w:r>
          </w:p>
        </w:tc>
        <w:tc>
          <w:tcPr>
            <w:tcW w:w="985" w:type="dxa"/>
            <w:shd w:val="clear" w:color="auto" w:fill="auto"/>
            <w:noWrap/>
            <w:vAlign w:val="center"/>
            <w:hideMark/>
          </w:tcPr>
          <w:p w14:paraId="77BF0C2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77</w:t>
            </w:r>
          </w:p>
        </w:tc>
        <w:tc>
          <w:tcPr>
            <w:tcW w:w="820" w:type="dxa"/>
            <w:shd w:val="clear" w:color="auto" w:fill="auto"/>
            <w:vAlign w:val="center"/>
          </w:tcPr>
          <w:p w14:paraId="7742B83E" w14:textId="77777777" w:rsidR="00001FF6" w:rsidRPr="00001FF6" w:rsidRDefault="00001FF6" w:rsidP="00001FF6">
            <w:pPr>
              <w:jc w:val="center"/>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47.8</w:t>
            </w:r>
          </w:p>
        </w:tc>
      </w:tr>
      <w:tr w:rsidR="00001FF6" w:rsidRPr="00001FF6" w14:paraId="3DB917FA" w14:textId="77777777" w:rsidTr="00130DAE">
        <w:trPr>
          <w:trHeight w:val="336"/>
        </w:trPr>
        <w:tc>
          <w:tcPr>
            <w:tcW w:w="3465" w:type="dxa"/>
            <w:shd w:val="clear" w:color="auto" w:fill="auto"/>
            <w:vAlign w:val="center"/>
            <w:hideMark/>
          </w:tcPr>
          <w:p w14:paraId="6B75ADF9"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Conduite – Assiduité</w:t>
            </w:r>
          </w:p>
        </w:tc>
        <w:tc>
          <w:tcPr>
            <w:tcW w:w="573" w:type="dxa"/>
            <w:shd w:val="clear" w:color="auto" w:fill="auto"/>
            <w:noWrap/>
            <w:vAlign w:val="center"/>
            <w:hideMark/>
          </w:tcPr>
          <w:p w14:paraId="1CA0281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40" w:type="dxa"/>
            <w:shd w:val="clear" w:color="auto" w:fill="auto"/>
            <w:vAlign w:val="center"/>
          </w:tcPr>
          <w:p w14:paraId="472EACE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90" w:type="dxa"/>
            <w:shd w:val="clear" w:color="auto" w:fill="auto"/>
            <w:noWrap/>
            <w:vAlign w:val="center"/>
            <w:hideMark/>
          </w:tcPr>
          <w:p w14:paraId="64AD179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723" w:type="dxa"/>
            <w:shd w:val="clear" w:color="auto" w:fill="auto"/>
            <w:vAlign w:val="center"/>
          </w:tcPr>
          <w:p w14:paraId="5F6F536C"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0</w:t>
            </w:r>
          </w:p>
        </w:tc>
        <w:tc>
          <w:tcPr>
            <w:tcW w:w="538" w:type="dxa"/>
            <w:shd w:val="clear" w:color="auto" w:fill="auto"/>
            <w:noWrap/>
            <w:vAlign w:val="center"/>
            <w:hideMark/>
          </w:tcPr>
          <w:p w14:paraId="4CE0465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19</w:t>
            </w:r>
          </w:p>
        </w:tc>
        <w:tc>
          <w:tcPr>
            <w:tcW w:w="775" w:type="dxa"/>
            <w:shd w:val="clear" w:color="auto" w:fill="auto"/>
            <w:vAlign w:val="center"/>
          </w:tcPr>
          <w:p w14:paraId="52F6D42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11.8</w:t>
            </w:r>
          </w:p>
        </w:tc>
        <w:tc>
          <w:tcPr>
            <w:tcW w:w="538" w:type="dxa"/>
            <w:shd w:val="clear" w:color="auto" w:fill="auto"/>
            <w:noWrap/>
            <w:vAlign w:val="center"/>
            <w:hideMark/>
          </w:tcPr>
          <w:p w14:paraId="62362C5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74</w:t>
            </w:r>
          </w:p>
        </w:tc>
        <w:tc>
          <w:tcPr>
            <w:tcW w:w="775" w:type="dxa"/>
            <w:shd w:val="clear" w:color="auto" w:fill="auto"/>
            <w:vAlign w:val="center"/>
          </w:tcPr>
          <w:p w14:paraId="534F103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46</w:t>
            </w:r>
          </w:p>
        </w:tc>
        <w:tc>
          <w:tcPr>
            <w:tcW w:w="985" w:type="dxa"/>
            <w:shd w:val="clear" w:color="auto" w:fill="auto"/>
            <w:noWrap/>
            <w:vAlign w:val="center"/>
            <w:hideMark/>
          </w:tcPr>
          <w:p w14:paraId="1B2D0FC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68</w:t>
            </w:r>
          </w:p>
        </w:tc>
        <w:tc>
          <w:tcPr>
            <w:tcW w:w="820" w:type="dxa"/>
            <w:shd w:val="clear" w:color="auto" w:fill="auto"/>
            <w:vAlign w:val="center"/>
          </w:tcPr>
          <w:p w14:paraId="2AC409C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42.2</w:t>
            </w:r>
          </w:p>
        </w:tc>
      </w:tr>
    </w:tbl>
    <w:p w14:paraId="00D99A21"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La « communication » vient en tête des plus importantes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suivie de « la résolution de conflits/problèmes », et puis « l’assiduité ». Toutefois certains responsables (n°2,3 et 4) ont jugé importantes toutes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sans autant mettre de classements ou de priorités ; responsable n°4 : « …c’est un tout complémentaire, je ne veux pas avoir un professionnel qui communique très bien mais qui est démotivé ou cause beaucoup de problèmes... »</w:t>
      </w:r>
    </w:p>
    <w:p w14:paraId="36FAA254"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D’une façon catégorique, tous les responsables interviewés ont souligné l’importance de toutes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avec ou sans ordre d’importance, celles qu’ils connaissent et encore celles qu’ils ignorent. Mais ils n’hésitent pas à reléguer l’importance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au deuxième rang une fois comparées aux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w:t>
      </w:r>
      <w:bookmarkStart w:id="36" w:name="_Toc19153270"/>
      <w:bookmarkStart w:id="37" w:name="_Toc19233719"/>
      <w:bookmarkStart w:id="38" w:name="_Toc19236387"/>
    </w:p>
    <w:p w14:paraId="48324F27"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t xml:space="preserve">3.3.2. Autres soft </w:t>
      </w:r>
      <w:proofErr w:type="spellStart"/>
      <w:r w:rsidRPr="00001FF6">
        <w:rPr>
          <w:rFonts w:ascii="Lucida Bright" w:eastAsia="Times New Roman" w:hAnsi="Lucida Bright" w:cs="Times New Roman"/>
          <w:b/>
          <w:bCs/>
          <w:color w:val="000000" w:themeColor="text1"/>
          <w:szCs w:val="26"/>
        </w:rPr>
        <w:t>skills</w:t>
      </w:r>
      <w:proofErr w:type="spellEnd"/>
      <w:r w:rsidRPr="00001FF6">
        <w:rPr>
          <w:rFonts w:ascii="Lucida Bright" w:eastAsia="Times New Roman" w:hAnsi="Lucida Bright" w:cs="Times New Roman"/>
          <w:b/>
          <w:bCs/>
          <w:color w:val="000000" w:themeColor="text1"/>
          <w:szCs w:val="26"/>
        </w:rPr>
        <w:t xml:space="preserve"> jugées importantes</w:t>
      </w:r>
      <w:bookmarkEnd w:id="36"/>
      <w:bookmarkEnd w:id="37"/>
      <w:bookmarkEnd w:id="38"/>
      <w:r w:rsidRPr="00001FF6">
        <w:rPr>
          <w:rFonts w:ascii="Lucida Bright" w:eastAsia="Times New Roman" w:hAnsi="Lucida Bright" w:cs="Times New Roman"/>
          <w:b/>
          <w:bCs/>
          <w:color w:val="000000" w:themeColor="text1"/>
          <w:szCs w:val="26"/>
        </w:rPr>
        <w:t> </w:t>
      </w:r>
      <w:bookmarkStart w:id="39" w:name="_Toc19121456"/>
      <w:r w:rsidRPr="00001FF6">
        <w:rPr>
          <w:rFonts w:ascii="Lucida Bright" w:eastAsia="Times New Roman" w:hAnsi="Lucida Bright" w:cs="Times New Roman"/>
          <w:b/>
          <w:bCs/>
          <w:color w:val="000000" w:themeColor="text1"/>
          <w:szCs w:val="26"/>
        </w:rPr>
        <w:t>:</w:t>
      </w:r>
    </w:p>
    <w:p w14:paraId="4D1359EB"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Outre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listées dans le questionnaire, le personnel du CHR Agadir a identifié d’autres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qu’il juge importantes, à savoir « l’évitement des </w:t>
      </w:r>
      <w:r w:rsidRPr="00001FF6">
        <w:rPr>
          <w:rFonts w:ascii="Lucida Bright" w:eastAsia="Calibri" w:hAnsi="Lucida Bright" w:cs="Times New Roman"/>
          <w:color w:val="000000" w:themeColor="text1"/>
        </w:rPr>
        <w:lastRenderedPageBreak/>
        <w:t xml:space="preserve">préjugés », « l’intelligence émotionnelle », « la tolérance », « la bonne humeur », « la spontanéité », « la disponibilité ». </w:t>
      </w:r>
      <w:bookmarkStart w:id="40" w:name="_Toc19153271"/>
      <w:bookmarkEnd w:id="39"/>
    </w:p>
    <w:p w14:paraId="7A6D6289"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41" w:name="_Toc19233720"/>
      <w:bookmarkStart w:id="42" w:name="_Toc19236388"/>
      <w:r w:rsidRPr="00001FF6">
        <w:rPr>
          <w:rFonts w:ascii="Lucida Bright" w:eastAsia="Times New Roman" w:hAnsi="Lucida Bright" w:cs="Times New Roman"/>
          <w:b/>
          <w:bCs/>
          <w:color w:val="000000" w:themeColor="text1"/>
          <w:szCs w:val="26"/>
        </w:rPr>
        <w:t>3.3.3. Degré de suffisance des compétences académiques seulement</w:t>
      </w:r>
      <w:bookmarkStart w:id="43" w:name="_Toc19121457"/>
      <w:bookmarkEnd w:id="40"/>
      <w:bookmarkEnd w:id="41"/>
      <w:bookmarkEnd w:id="42"/>
      <w:r w:rsidRPr="00001FF6">
        <w:rPr>
          <w:rFonts w:ascii="Lucida Bright" w:eastAsia="Times New Roman" w:hAnsi="Lucida Bright" w:cs="Times New Roman"/>
          <w:b/>
          <w:bCs/>
          <w:color w:val="000000" w:themeColor="text1"/>
          <w:szCs w:val="26"/>
        </w:rPr>
        <w:t xml:space="preserve"> : </w:t>
      </w:r>
    </w:p>
    <w:p w14:paraId="516A1DA0"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Concernant le degré de suffisance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seulement, 71% des participants, soit 114 enquêtés ne sont pas d’accord sur le fait que seules les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suffisent pour prodiguer des soins de qualité. 21% des enquêtés soit 34 participants ne sont pas du tout d’accord, alors que 4,3% soit 7 enquêtés sont tout à fait d’accord que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ne sont pas nécessaire pour prodiguer des soins de qualité. </w:t>
      </w:r>
      <w:bookmarkEnd w:id="43"/>
    </w:p>
    <w:p w14:paraId="6EFF66B4"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L’ensemble des responsables interviewés soulignent l’importance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Néanmoins, comparées aux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3 responsables sur 9 affirment que le plus important pour eux est d’avoir des connaissances techniques et spécifiques aux métiers de santé. Ceci est également valable pour le personnel sous leur autorité, responsable n°1 souligne : « …. Le plus important est de réussir son acte, quelle que soit sa nature, examens de radio, intervention chirurgicale, acte invasif… ».</w:t>
      </w:r>
    </w:p>
    <w:p w14:paraId="5713F097"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D’un point de vue légal et réglementaire, le responsable n°3 a mis l’accent sur la redevabilité du professionnel, en particulier le corps médical en soulignant : « de toute façon la mauvaise communication n’a jamais été une faute médicale… ».</w:t>
      </w:r>
      <w:bookmarkStart w:id="44" w:name="_Toc19153272"/>
    </w:p>
    <w:p w14:paraId="3301AB98"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45" w:name="_Toc19233721"/>
      <w:bookmarkStart w:id="46" w:name="_Toc19236389"/>
      <w:r w:rsidRPr="00001FF6">
        <w:rPr>
          <w:rFonts w:ascii="Lucida Bright" w:eastAsia="Times New Roman" w:hAnsi="Lucida Bright" w:cs="Times New Roman"/>
          <w:b/>
          <w:bCs/>
          <w:color w:val="000000" w:themeColor="text1"/>
          <w:szCs w:val="26"/>
        </w:rPr>
        <w:t xml:space="preserve">3.3.4. </w:t>
      </w:r>
      <w:bookmarkStart w:id="47" w:name="_Toc19121458"/>
      <w:bookmarkEnd w:id="44"/>
      <w:r w:rsidRPr="00001FF6">
        <w:rPr>
          <w:rFonts w:ascii="Lucida Bright" w:eastAsia="Times New Roman" w:hAnsi="Lucida Bright" w:cs="Times New Roman"/>
          <w:b/>
          <w:bCs/>
          <w:color w:val="000000" w:themeColor="text1"/>
          <w:szCs w:val="26"/>
        </w:rPr>
        <w:t xml:space="preserve">Complémentarité entre les soft </w:t>
      </w:r>
      <w:proofErr w:type="spellStart"/>
      <w:r w:rsidRPr="00001FF6">
        <w:rPr>
          <w:rFonts w:ascii="Lucida Bright" w:eastAsia="Times New Roman" w:hAnsi="Lucida Bright" w:cs="Times New Roman"/>
          <w:b/>
          <w:bCs/>
          <w:color w:val="000000" w:themeColor="text1"/>
          <w:szCs w:val="26"/>
        </w:rPr>
        <w:t>skills</w:t>
      </w:r>
      <w:proofErr w:type="spellEnd"/>
      <w:r w:rsidRPr="00001FF6">
        <w:rPr>
          <w:rFonts w:ascii="Lucida Bright" w:eastAsia="Times New Roman" w:hAnsi="Lucida Bright" w:cs="Times New Roman"/>
          <w:b/>
          <w:bCs/>
          <w:color w:val="000000" w:themeColor="text1"/>
          <w:szCs w:val="26"/>
        </w:rPr>
        <w:t xml:space="preserve"> et les hard </w:t>
      </w:r>
      <w:proofErr w:type="spellStart"/>
      <w:r w:rsidRPr="00001FF6">
        <w:rPr>
          <w:rFonts w:ascii="Lucida Bright" w:eastAsia="Times New Roman" w:hAnsi="Lucida Bright" w:cs="Times New Roman"/>
          <w:b/>
          <w:bCs/>
          <w:color w:val="000000" w:themeColor="text1"/>
          <w:szCs w:val="26"/>
        </w:rPr>
        <w:t>skills</w:t>
      </w:r>
      <w:bookmarkEnd w:id="45"/>
      <w:bookmarkEnd w:id="46"/>
      <w:proofErr w:type="spellEnd"/>
      <w:r w:rsidRPr="00001FF6">
        <w:rPr>
          <w:rFonts w:ascii="Lucida Bright" w:eastAsia="Times New Roman" w:hAnsi="Lucida Bright" w:cs="Times New Roman"/>
          <w:b/>
          <w:bCs/>
          <w:color w:val="000000" w:themeColor="text1"/>
          <w:szCs w:val="26"/>
        </w:rPr>
        <w:t> :</w:t>
      </w:r>
    </w:p>
    <w:p w14:paraId="6220BEC8"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Sur les 161 questionnés, 40 % ont soulevé la complémentarité des deux types de compétences, 19% ont noté la nécessité des deux types de savoirs à cause de la complexité des besoins des patients, 23% ont justifié la nécessité de marier les deux savoirs par le caractère humain des métiers de santé, alors que 15% ont motivé leurs réponses par d’autres facteurs.</w:t>
      </w:r>
      <w:bookmarkEnd w:id="47"/>
    </w:p>
    <w:p w14:paraId="1D43F352"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48" w:name="_Toc19233722"/>
      <w:bookmarkStart w:id="49" w:name="_Toc19236390"/>
      <w:bookmarkStart w:id="50" w:name="_Toc19153273"/>
      <w:r w:rsidRPr="00001FF6">
        <w:rPr>
          <w:rFonts w:ascii="Lucida Bright" w:eastAsia="Times New Roman" w:hAnsi="Lucida Bright" w:cs="Times New Roman"/>
          <w:b/>
          <w:bCs/>
          <w:color w:val="000000" w:themeColor="text1"/>
          <w:szCs w:val="26"/>
        </w:rPr>
        <w:t>3.3.5. Impact sur le rendement</w:t>
      </w:r>
      <w:bookmarkEnd w:id="48"/>
      <w:bookmarkEnd w:id="49"/>
      <w:r w:rsidRPr="00001FF6">
        <w:rPr>
          <w:rFonts w:ascii="Lucida Bright" w:eastAsia="Times New Roman" w:hAnsi="Lucida Bright" w:cs="Times New Roman"/>
          <w:b/>
          <w:bCs/>
          <w:color w:val="000000" w:themeColor="text1"/>
          <w:szCs w:val="26"/>
        </w:rPr>
        <w:t> </w:t>
      </w:r>
      <w:bookmarkEnd w:id="50"/>
      <w:r w:rsidRPr="00001FF6">
        <w:rPr>
          <w:rFonts w:ascii="Lucida Bright" w:eastAsia="Times New Roman" w:hAnsi="Lucida Bright" w:cs="Times New Roman"/>
          <w:b/>
          <w:bCs/>
          <w:color w:val="000000" w:themeColor="text1"/>
          <w:szCs w:val="26"/>
        </w:rPr>
        <w:t>:</w:t>
      </w:r>
    </w:p>
    <w:p w14:paraId="52DA6382"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Selon les résultats du questionnaire 71 participants, soit 79% des questionnés sont unanimes sur l’impact positif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sur le rendement des professionnels de santé du CHR Agadir, et que sur 161 enquêté personne n’a nié explicitement le rôle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dans le milieu professionnel. </w:t>
      </w:r>
    </w:p>
    <w:p w14:paraId="1F286073"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51" w:name="_Toc19233723"/>
      <w:bookmarkStart w:id="52" w:name="_Toc19236391"/>
      <w:bookmarkStart w:id="53" w:name="_Toc19153274"/>
      <w:r w:rsidRPr="00001FF6">
        <w:rPr>
          <w:rFonts w:ascii="Lucida Bright" w:eastAsia="Times New Roman" w:hAnsi="Lucida Bright" w:cs="Times New Roman"/>
          <w:b/>
          <w:bCs/>
          <w:color w:val="000000" w:themeColor="text1"/>
          <w:szCs w:val="26"/>
        </w:rPr>
        <w:t xml:space="preserve">3.3.6. Degré de compétence en matière de soft </w:t>
      </w:r>
      <w:proofErr w:type="spellStart"/>
      <w:r w:rsidRPr="00001FF6">
        <w:rPr>
          <w:rFonts w:ascii="Lucida Bright" w:eastAsia="Times New Roman" w:hAnsi="Lucida Bright" w:cs="Times New Roman"/>
          <w:b/>
          <w:bCs/>
          <w:color w:val="000000" w:themeColor="text1"/>
          <w:szCs w:val="26"/>
        </w:rPr>
        <w:t>skills</w:t>
      </w:r>
      <w:bookmarkEnd w:id="51"/>
      <w:bookmarkEnd w:id="52"/>
      <w:proofErr w:type="spellEnd"/>
      <w:r w:rsidRPr="00001FF6">
        <w:rPr>
          <w:rFonts w:ascii="Lucida Bright" w:eastAsia="Times New Roman" w:hAnsi="Lucida Bright" w:cs="Times New Roman"/>
          <w:b/>
          <w:bCs/>
          <w:color w:val="000000" w:themeColor="text1"/>
          <w:szCs w:val="26"/>
        </w:rPr>
        <w:t> </w:t>
      </w:r>
      <w:bookmarkEnd w:id="53"/>
    </w:p>
    <w:p w14:paraId="6B08D6AB"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bookmarkStart w:id="54" w:name="_Toc19121460"/>
      <w:r w:rsidRPr="00001FF6">
        <w:rPr>
          <w:rFonts w:ascii="Lucida Bright" w:eastAsia="Calibri" w:hAnsi="Lucida Bright" w:cs="Times New Roman"/>
          <w:color w:val="000000" w:themeColor="text1"/>
        </w:rPr>
        <w:t xml:space="preserve">En ce qui concerne le degré de compétence du personnel du CHR Agadir, nous pouvons constater que 62% des enquêtés ne sont pas d’accord sur le fait que les professionnels sont compétents de point de vue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D’une façon sommaire 86% des enquêtés pensent que le personnel du CHR Agadir manque de compétence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w:t>
      </w:r>
    </w:p>
    <w:p w14:paraId="4D20557B"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bookmarkStart w:id="55" w:name="_Toc19121461"/>
      <w:bookmarkEnd w:id="54"/>
      <w:r w:rsidRPr="00001FF6">
        <w:rPr>
          <w:rFonts w:ascii="Lucida Bright" w:eastAsia="Calibri" w:hAnsi="Lucida Bright" w:cs="Times New Roman"/>
          <w:color w:val="000000" w:themeColor="text1"/>
        </w:rPr>
        <w:lastRenderedPageBreak/>
        <w:t xml:space="preserve">Sur les 131 réponses recueillies pour cette question 46 % des répondants justifient le manque de compétence du personnel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par l’existence de conflits, 12 % accusent le manque de moyens et de formation, et 11% la démotivation du personnel. L’ignorance de l’importance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l’absence de qualités humaine chez les professionnels sont également des justifications avancées à cette question. </w:t>
      </w:r>
      <w:bookmarkEnd w:id="55"/>
    </w:p>
    <w:p w14:paraId="6C7C3728"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56" w:name="_Toc19153276"/>
      <w:bookmarkStart w:id="57" w:name="_Toc19233725"/>
      <w:bookmarkStart w:id="58" w:name="_Toc19236393"/>
      <w:r w:rsidRPr="00001FF6">
        <w:rPr>
          <w:rFonts w:ascii="Lucida Bright" w:eastAsia="Times New Roman" w:hAnsi="Lucida Bright" w:cs="Times New Roman"/>
          <w:b/>
          <w:bCs/>
          <w:color w:val="000000" w:themeColor="text1"/>
          <w:szCs w:val="26"/>
        </w:rPr>
        <w:t xml:space="preserve">3.3.7. Soft </w:t>
      </w:r>
      <w:proofErr w:type="spellStart"/>
      <w:r w:rsidRPr="00001FF6">
        <w:rPr>
          <w:rFonts w:ascii="Lucida Bright" w:eastAsia="Times New Roman" w:hAnsi="Lucida Bright" w:cs="Times New Roman"/>
          <w:b/>
          <w:bCs/>
          <w:color w:val="000000" w:themeColor="text1"/>
          <w:szCs w:val="26"/>
        </w:rPr>
        <w:t>skills</w:t>
      </w:r>
      <w:proofErr w:type="spellEnd"/>
      <w:r w:rsidRPr="00001FF6">
        <w:rPr>
          <w:rFonts w:ascii="Lucida Bright" w:eastAsia="Times New Roman" w:hAnsi="Lucida Bright" w:cs="Times New Roman"/>
          <w:b/>
          <w:bCs/>
          <w:color w:val="000000" w:themeColor="text1"/>
          <w:szCs w:val="26"/>
        </w:rPr>
        <w:t xml:space="preserve"> qui posent le plus de problèmes au sein du CHR :</w:t>
      </w:r>
      <w:bookmarkEnd w:id="56"/>
      <w:bookmarkEnd w:id="57"/>
      <w:bookmarkEnd w:id="58"/>
    </w:p>
    <w:p w14:paraId="745CF3D0"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 tableau suivant classe par ordre d’importance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qui posent le plus de problèmes aux professionnels du CHR Agadir. </w:t>
      </w:r>
      <w:bookmarkStart w:id="59" w:name="_Toc19121709"/>
      <w:bookmarkStart w:id="60" w:name="_Toc19121735"/>
    </w:p>
    <w:p w14:paraId="2D025D30" w14:textId="77777777" w:rsidR="00001FF6" w:rsidRPr="00001FF6" w:rsidRDefault="00001FF6" w:rsidP="00001FF6">
      <w:pPr>
        <w:spacing w:before="240" w:line="360" w:lineRule="auto"/>
        <w:jc w:val="both"/>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t xml:space="preserve">Tableau 2 : Soft </w:t>
      </w:r>
      <w:proofErr w:type="spellStart"/>
      <w:r w:rsidRPr="00001FF6">
        <w:rPr>
          <w:rFonts w:ascii="Lucida Bright" w:eastAsia="Times New Roman" w:hAnsi="Lucida Bright" w:cs="Times New Roman"/>
          <w:b/>
          <w:bCs/>
          <w:color w:val="000000" w:themeColor="text1"/>
          <w:szCs w:val="26"/>
        </w:rPr>
        <w:t>skills</w:t>
      </w:r>
      <w:proofErr w:type="spellEnd"/>
      <w:r w:rsidRPr="00001FF6">
        <w:rPr>
          <w:rFonts w:ascii="Lucida Bright" w:eastAsia="Times New Roman" w:hAnsi="Lucida Bright" w:cs="Times New Roman"/>
          <w:b/>
          <w:bCs/>
          <w:color w:val="000000" w:themeColor="text1"/>
          <w:szCs w:val="26"/>
        </w:rPr>
        <w:t xml:space="preserve"> qui posent le plus de problèmes au sein du CHR :</w:t>
      </w:r>
      <w:bookmarkEnd w:id="59"/>
      <w:bookmarkEnd w:id="60"/>
      <w:r w:rsidRPr="00001FF6">
        <w:rPr>
          <w:rFonts w:ascii="Lucida Bright" w:eastAsia="Times New Roman" w:hAnsi="Lucida Bright" w:cs="Times New Roman"/>
          <w:b/>
          <w:bCs/>
          <w:color w:val="000000" w:themeColor="text1"/>
          <w:szCs w:val="26"/>
        </w:rPr>
        <w:t xml:space="preserve"> </w:t>
      </w:r>
    </w:p>
    <w:tbl>
      <w:tblPr>
        <w:tblW w:w="10447" w:type="dxa"/>
        <w:tblInd w:w="-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91"/>
        <w:gridCol w:w="1406"/>
        <w:gridCol w:w="1262"/>
        <w:gridCol w:w="1413"/>
        <w:gridCol w:w="1262"/>
        <w:gridCol w:w="1413"/>
      </w:tblGrid>
      <w:tr w:rsidR="00001FF6" w:rsidRPr="00001FF6" w14:paraId="1C0049CA" w14:textId="77777777" w:rsidTr="00130DAE">
        <w:trPr>
          <w:trHeight w:val="570"/>
        </w:trPr>
        <w:tc>
          <w:tcPr>
            <w:tcW w:w="3691" w:type="dxa"/>
            <w:shd w:val="clear" w:color="auto" w:fill="auto"/>
            <w:noWrap/>
            <w:vAlign w:val="center"/>
            <w:hideMark/>
          </w:tcPr>
          <w:p w14:paraId="4EBDC032"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 xml:space="preserve">Soft </w:t>
            </w:r>
            <w:proofErr w:type="spellStart"/>
            <w:r w:rsidRPr="00001FF6">
              <w:rPr>
                <w:rFonts w:ascii="Lucida Bright" w:eastAsia="Times New Roman" w:hAnsi="Lucida Bright" w:cs="Times New Roman"/>
                <w:b/>
                <w:bCs/>
                <w:color w:val="000000" w:themeColor="text1"/>
                <w:lang w:eastAsia="fr-FR"/>
              </w:rPr>
              <w:t>skills</w:t>
            </w:r>
            <w:proofErr w:type="spellEnd"/>
            <w:r w:rsidRPr="00001FF6">
              <w:rPr>
                <w:rFonts w:ascii="Lucida Bright" w:eastAsia="Times New Roman" w:hAnsi="Lucida Bright" w:cs="Times New Roman"/>
                <w:b/>
                <w:bCs/>
                <w:color w:val="000000" w:themeColor="text1"/>
                <w:lang w:eastAsia="fr-FR"/>
              </w:rPr>
              <w:t xml:space="preserve"> à problème</w:t>
            </w:r>
          </w:p>
        </w:tc>
        <w:tc>
          <w:tcPr>
            <w:tcW w:w="1406" w:type="dxa"/>
            <w:shd w:val="clear" w:color="auto" w:fill="auto"/>
            <w:noWrap/>
            <w:vAlign w:val="center"/>
            <w:hideMark/>
          </w:tcPr>
          <w:p w14:paraId="60831C1F"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Infirmiers</w:t>
            </w:r>
          </w:p>
        </w:tc>
        <w:tc>
          <w:tcPr>
            <w:tcW w:w="1262" w:type="dxa"/>
            <w:vAlign w:val="center"/>
          </w:tcPr>
          <w:p w14:paraId="20DAC8ED"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w:t>
            </w:r>
          </w:p>
        </w:tc>
        <w:tc>
          <w:tcPr>
            <w:tcW w:w="1413" w:type="dxa"/>
            <w:shd w:val="clear" w:color="auto" w:fill="auto"/>
            <w:noWrap/>
            <w:vAlign w:val="center"/>
            <w:hideMark/>
          </w:tcPr>
          <w:p w14:paraId="045AE2A6"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Médecins</w:t>
            </w:r>
          </w:p>
        </w:tc>
        <w:tc>
          <w:tcPr>
            <w:tcW w:w="1262" w:type="dxa"/>
            <w:vAlign w:val="center"/>
          </w:tcPr>
          <w:p w14:paraId="2DB5B6C6"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w:t>
            </w:r>
          </w:p>
        </w:tc>
        <w:tc>
          <w:tcPr>
            <w:tcW w:w="1413" w:type="dxa"/>
            <w:shd w:val="clear" w:color="auto" w:fill="auto"/>
            <w:noWrap/>
            <w:vAlign w:val="center"/>
            <w:hideMark/>
          </w:tcPr>
          <w:p w14:paraId="2F3193CF" w14:textId="77777777" w:rsidR="00001FF6" w:rsidRPr="00001FF6" w:rsidRDefault="00001FF6" w:rsidP="00001FF6">
            <w:pPr>
              <w:jc w:val="both"/>
              <w:rPr>
                <w:rFonts w:ascii="Lucida Bright" w:eastAsia="Times New Roman" w:hAnsi="Lucida Bright" w:cs="Times New Roman"/>
                <w:b/>
                <w:bCs/>
                <w:color w:val="000000" w:themeColor="text1"/>
                <w:lang w:eastAsia="fr-FR"/>
              </w:rPr>
            </w:pPr>
            <w:r w:rsidRPr="00001FF6">
              <w:rPr>
                <w:rFonts w:ascii="Lucida Bright" w:eastAsia="Times New Roman" w:hAnsi="Lucida Bright" w:cs="Times New Roman"/>
                <w:b/>
                <w:bCs/>
                <w:color w:val="000000" w:themeColor="text1"/>
                <w:lang w:eastAsia="fr-FR"/>
              </w:rPr>
              <w:t>Total</w:t>
            </w:r>
          </w:p>
        </w:tc>
      </w:tr>
      <w:tr w:rsidR="00001FF6" w:rsidRPr="00001FF6" w14:paraId="4213C4D1" w14:textId="77777777" w:rsidTr="00130DAE">
        <w:trPr>
          <w:trHeight w:val="70"/>
        </w:trPr>
        <w:tc>
          <w:tcPr>
            <w:tcW w:w="3691" w:type="dxa"/>
            <w:shd w:val="clear" w:color="auto" w:fill="auto"/>
            <w:noWrap/>
            <w:vAlign w:val="center"/>
            <w:hideMark/>
          </w:tcPr>
          <w:p w14:paraId="521B78D6"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Communication</w:t>
            </w:r>
          </w:p>
        </w:tc>
        <w:tc>
          <w:tcPr>
            <w:tcW w:w="1406" w:type="dxa"/>
            <w:shd w:val="clear" w:color="auto" w:fill="auto"/>
            <w:noWrap/>
            <w:vAlign w:val="center"/>
            <w:hideMark/>
          </w:tcPr>
          <w:p w14:paraId="02F79B4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46</w:t>
            </w:r>
          </w:p>
        </w:tc>
        <w:tc>
          <w:tcPr>
            <w:tcW w:w="1262" w:type="dxa"/>
            <w:vAlign w:val="center"/>
          </w:tcPr>
          <w:p w14:paraId="700C13E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68</w:t>
            </w:r>
          </w:p>
        </w:tc>
        <w:tc>
          <w:tcPr>
            <w:tcW w:w="1413" w:type="dxa"/>
            <w:shd w:val="clear" w:color="auto" w:fill="auto"/>
            <w:noWrap/>
            <w:vAlign w:val="center"/>
            <w:hideMark/>
          </w:tcPr>
          <w:p w14:paraId="1A65935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22</w:t>
            </w:r>
          </w:p>
        </w:tc>
        <w:tc>
          <w:tcPr>
            <w:tcW w:w="1262" w:type="dxa"/>
            <w:vAlign w:val="center"/>
          </w:tcPr>
          <w:p w14:paraId="45D14C9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32</w:t>
            </w:r>
          </w:p>
        </w:tc>
        <w:tc>
          <w:tcPr>
            <w:tcW w:w="1413" w:type="dxa"/>
            <w:shd w:val="clear" w:color="auto" w:fill="auto"/>
            <w:noWrap/>
            <w:vAlign w:val="center"/>
            <w:hideMark/>
          </w:tcPr>
          <w:p w14:paraId="0973FF3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68</w:t>
            </w:r>
          </w:p>
        </w:tc>
      </w:tr>
      <w:tr w:rsidR="00001FF6" w:rsidRPr="00001FF6" w14:paraId="7B8043A5" w14:textId="77777777" w:rsidTr="00130DAE">
        <w:trPr>
          <w:trHeight w:val="70"/>
        </w:trPr>
        <w:tc>
          <w:tcPr>
            <w:tcW w:w="3691" w:type="dxa"/>
            <w:shd w:val="clear" w:color="auto" w:fill="auto"/>
            <w:noWrap/>
            <w:vAlign w:val="center"/>
            <w:hideMark/>
          </w:tcPr>
          <w:p w14:paraId="0B7250DC"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Courtoisie – Politesse</w:t>
            </w:r>
          </w:p>
        </w:tc>
        <w:tc>
          <w:tcPr>
            <w:tcW w:w="1406" w:type="dxa"/>
            <w:shd w:val="clear" w:color="auto" w:fill="auto"/>
            <w:noWrap/>
            <w:vAlign w:val="center"/>
            <w:hideMark/>
          </w:tcPr>
          <w:p w14:paraId="3B94AD9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20</w:t>
            </w:r>
          </w:p>
        </w:tc>
        <w:tc>
          <w:tcPr>
            <w:tcW w:w="1262" w:type="dxa"/>
            <w:vAlign w:val="center"/>
          </w:tcPr>
          <w:p w14:paraId="51D5218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67</w:t>
            </w:r>
          </w:p>
        </w:tc>
        <w:tc>
          <w:tcPr>
            <w:tcW w:w="1413" w:type="dxa"/>
            <w:shd w:val="clear" w:color="auto" w:fill="auto"/>
            <w:noWrap/>
            <w:vAlign w:val="center"/>
            <w:hideMark/>
          </w:tcPr>
          <w:p w14:paraId="7873E21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10</w:t>
            </w:r>
          </w:p>
        </w:tc>
        <w:tc>
          <w:tcPr>
            <w:tcW w:w="1262" w:type="dxa"/>
            <w:vAlign w:val="center"/>
          </w:tcPr>
          <w:p w14:paraId="10B4EF49"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33</w:t>
            </w:r>
          </w:p>
        </w:tc>
        <w:tc>
          <w:tcPr>
            <w:tcW w:w="1413" w:type="dxa"/>
            <w:shd w:val="clear" w:color="auto" w:fill="auto"/>
            <w:noWrap/>
            <w:vAlign w:val="center"/>
            <w:hideMark/>
          </w:tcPr>
          <w:p w14:paraId="084C8B1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30</w:t>
            </w:r>
          </w:p>
        </w:tc>
      </w:tr>
      <w:tr w:rsidR="00001FF6" w:rsidRPr="00001FF6" w14:paraId="285AC5C6" w14:textId="77777777" w:rsidTr="00130DAE">
        <w:trPr>
          <w:trHeight w:val="70"/>
        </w:trPr>
        <w:tc>
          <w:tcPr>
            <w:tcW w:w="3691" w:type="dxa"/>
            <w:shd w:val="clear" w:color="auto" w:fill="auto"/>
            <w:noWrap/>
            <w:vAlign w:val="center"/>
            <w:hideMark/>
          </w:tcPr>
          <w:p w14:paraId="02B018CA"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Souplesse - Adaptabilité</w:t>
            </w:r>
          </w:p>
        </w:tc>
        <w:tc>
          <w:tcPr>
            <w:tcW w:w="1406" w:type="dxa"/>
            <w:shd w:val="clear" w:color="auto" w:fill="auto"/>
            <w:noWrap/>
            <w:vAlign w:val="center"/>
            <w:hideMark/>
          </w:tcPr>
          <w:p w14:paraId="38B3BCF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18</w:t>
            </w:r>
          </w:p>
        </w:tc>
        <w:tc>
          <w:tcPr>
            <w:tcW w:w="1262" w:type="dxa"/>
            <w:vAlign w:val="center"/>
          </w:tcPr>
          <w:p w14:paraId="626664A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70</w:t>
            </w:r>
          </w:p>
        </w:tc>
        <w:tc>
          <w:tcPr>
            <w:tcW w:w="1413" w:type="dxa"/>
            <w:shd w:val="clear" w:color="auto" w:fill="auto"/>
            <w:noWrap/>
            <w:vAlign w:val="center"/>
            <w:hideMark/>
          </w:tcPr>
          <w:p w14:paraId="0D2FEEE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w:t>
            </w:r>
          </w:p>
        </w:tc>
        <w:tc>
          <w:tcPr>
            <w:tcW w:w="1262" w:type="dxa"/>
            <w:vAlign w:val="center"/>
          </w:tcPr>
          <w:p w14:paraId="02ECC90C"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30</w:t>
            </w:r>
          </w:p>
        </w:tc>
        <w:tc>
          <w:tcPr>
            <w:tcW w:w="1413" w:type="dxa"/>
            <w:shd w:val="clear" w:color="auto" w:fill="auto"/>
            <w:noWrap/>
            <w:vAlign w:val="center"/>
            <w:hideMark/>
          </w:tcPr>
          <w:p w14:paraId="50E97C8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26</w:t>
            </w:r>
          </w:p>
        </w:tc>
      </w:tr>
      <w:tr w:rsidR="00001FF6" w:rsidRPr="00001FF6" w14:paraId="7E4EBAE3" w14:textId="77777777" w:rsidTr="00130DAE">
        <w:trPr>
          <w:trHeight w:val="182"/>
        </w:trPr>
        <w:tc>
          <w:tcPr>
            <w:tcW w:w="3691" w:type="dxa"/>
            <w:shd w:val="clear" w:color="auto" w:fill="auto"/>
            <w:noWrap/>
            <w:vAlign w:val="center"/>
            <w:hideMark/>
          </w:tcPr>
          <w:p w14:paraId="3D62040A"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 xml:space="preserve">Intégrité –Honnêteté </w:t>
            </w:r>
          </w:p>
        </w:tc>
        <w:tc>
          <w:tcPr>
            <w:tcW w:w="1406" w:type="dxa"/>
            <w:shd w:val="clear" w:color="auto" w:fill="auto"/>
            <w:noWrap/>
            <w:vAlign w:val="center"/>
            <w:hideMark/>
          </w:tcPr>
          <w:p w14:paraId="7441B59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25</w:t>
            </w:r>
          </w:p>
        </w:tc>
        <w:tc>
          <w:tcPr>
            <w:tcW w:w="1262" w:type="dxa"/>
            <w:vAlign w:val="center"/>
          </w:tcPr>
          <w:p w14:paraId="17DF75E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66</w:t>
            </w:r>
          </w:p>
        </w:tc>
        <w:tc>
          <w:tcPr>
            <w:tcW w:w="1413" w:type="dxa"/>
            <w:shd w:val="clear" w:color="auto" w:fill="auto"/>
            <w:noWrap/>
            <w:vAlign w:val="center"/>
            <w:hideMark/>
          </w:tcPr>
          <w:p w14:paraId="72BA42D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13</w:t>
            </w:r>
          </w:p>
        </w:tc>
        <w:tc>
          <w:tcPr>
            <w:tcW w:w="1262" w:type="dxa"/>
            <w:vAlign w:val="center"/>
          </w:tcPr>
          <w:p w14:paraId="6EA2B62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34</w:t>
            </w:r>
          </w:p>
        </w:tc>
        <w:tc>
          <w:tcPr>
            <w:tcW w:w="1413" w:type="dxa"/>
            <w:shd w:val="clear" w:color="auto" w:fill="auto"/>
            <w:noWrap/>
            <w:vAlign w:val="center"/>
            <w:hideMark/>
          </w:tcPr>
          <w:p w14:paraId="7332C8D0"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38</w:t>
            </w:r>
          </w:p>
        </w:tc>
      </w:tr>
      <w:tr w:rsidR="00001FF6" w:rsidRPr="00001FF6" w14:paraId="3AE7C913" w14:textId="77777777" w:rsidTr="00130DAE">
        <w:trPr>
          <w:trHeight w:val="130"/>
        </w:trPr>
        <w:tc>
          <w:tcPr>
            <w:tcW w:w="3691" w:type="dxa"/>
            <w:shd w:val="clear" w:color="auto" w:fill="auto"/>
            <w:noWrap/>
            <w:vAlign w:val="center"/>
            <w:hideMark/>
          </w:tcPr>
          <w:p w14:paraId="2D6482E3"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Habiletés interpersonnelles</w:t>
            </w:r>
          </w:p>
        </w:tc>
        <w:tc>
          <w:tcPr>
            <w:tcW w:w="1406" w:type="dxa"/>
            <w:shd w:val="clear" w:color="auto" w:fill="auto"/>
            <w:noWrap/>
            <w:vAlign w:val="center"/>
            <w:hideMark/>
          </w:tcPr>
          <w:p w14:paraId="03FE1204"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24</w:t>
            </w:r>
          </w:p>
        </w:tc>
        <w:tc>
          <w:tcPr>
            <w:tcW w:w="1262" w:type="dxa"/>
            <w:vAlign w:val="center"/>
          </w:tcPr>
          <w:p w14:paraId="4505C4D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75</w:t>
            </w:r>
          </w:p>
        </w:tc>
        <w:tc>
          <w:tcPr>
            <w:tcW w:w="1413" w:type="dxa"/>
            <w:shd w:val="clear" w:color="auto" w:fill="auto"/>
            <w:noWrap/>
            <w:vAlign w:val="center"/>
            <w:hideMark/>
          </w:tcPr>
          <w:p w14:paraId="095E794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8</w:t>
            </w:r>
          </w:p>
        </w:tc>
        <w:tc>
          <w:tcPr>
            <w:tcW w:w="1262" w:type="dxa"/>
            <w:vAlign w:val="center"/>
          </w:tcPr>
          <w:p w14:paraId="08605418"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25</w:t>
            </w:r>
          </w:p>
        </w:tc>
        <w:tc>
          <w:tcPr>
            <w:tcW w:w="1413" w:type="dxa"/>
            <w:shd w:val="clear" w:color="auto" w:fill="auto"/>
            <w:noWrap/>
            <w:vAlign w:val="center"/>
            <w:hideMark/>
          </w:tcPr>
          <w:p w14:paraId="7286DD6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32</w:t>
            </w:r>
          </w:p>
        </w:tc>
      </w:tr>
      <w:tr w:rsidR="00001FF6" w:rsidRPr="00001FF6" w14:paraId="59E76098" w14:textId="77777777" w:rsidTr="00130DAE">
        <w:trPr>
          <w:trHeight w:val="316"/>
        </w:trPr>
        <w:tc>
          <w:tcPr>
            <w:tcW w:w="3691" w:type="dxa"/>
            <w:shd w:val="clear" w:color="auto" w:fill="auto"/>
            <w:noWrap/>
            <w:vAlign w:val="center"/>
            <w:hideMark/>
          </w:tcPr>
          <w:p w14:paraId="6919BB09"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Attitude positive -Optimisme</w:t>
            </w:r>
          </w:p>
        </w:tc>
        <w:tc>
          <w:tcPr>
            <w:tcW w:w="1406" w:type="dxa"/>
            <w:shd w:val="clear" w:color="auto" w:fill="auto"/>
            <w:noWrap/>
            <w:vAlign w:val="center"/>
            <w:hideMark/>
          </w:tcPr>
          <w:p w14:paraId="1B29400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15</w:t>
            </w:r>
          </w:p>
        </w:tc>
        <w:tc>
          <w:tcPr>
            <w:tcW w:w="1262" w:type="dxa"/>
            <w:vAlign w:val="center"/>
          </w:tcPr>
          <w:p w14:paraId="18894A3F"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68</w:t>
            </w:r>
          </w:p>
        </w:tc>
        <w:tc>
          <w:tcPr>
            <w:tcW w:w="1413" w:type="dxa"/>
            <w:shd w:val="clear" w:color="auto" w:fill="auto"/>
            <w:noWrap/>
            <w:vAlign w:val="center"/>
            <w:hideMark/>
          </w:tcPr>
          <w:p w14:paraId="65F20B3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7</w:t>
            </w:r>
          </w:p>
        </w:tc>
        <w:tc>
          <w:tcPr>
            <w:tcW w:w="1262" w:type="dxa"/>
            <w:vAlign w:val="center"/>
          </w:tcPr>
          <w:p w14:paraId="11A5C70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32</w:t>
            </w:r>
          </w:p>
        </w:tc>
        <w:tc>
          <w:tcPr>
            <w:tcW w:w="1413" w:type="dxa"/>
            <w:shd w:val="clear" w:color="auto" w:fill="auto"/>
            <w:noWrap/>
            <w:vAlign w:val="center"/>
            <w:hideMark/>
          </w:tcPr>
          <w:p w14:paraId="1FD217C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22</w:t>
            </w:r>
          </w:p>
        </w:tc>
      </w:tr>
      <w:tr w:rsidR="00001FF6" w:rsidRPr="00001FF6" w14:paraId="0D7A3146" w14:textId="77777777" w:rsidTr="00130DAE">
        <w:trPr>
          <w:trHeight w:val="100"/>
        </w:trPr>
        <w:tc>
          <w:tcPr>
            <w:tcW w:w="3691" w:type="dxa"/>
            <w:shd w:val="clear" w:color="auto" w:fill="auto"/>
            <w:noWrap/>
            <w:vAlign w:val="center"/>
            <w:hideMark/>
          </w:tcPr>
          <w:p w14:paraId="1C719A9C"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Professionnalisme</w:t>
            </w:r>
          </w:p>
        </w:tc>
        <w:tc>
          <w:tcPr>
            <w:tcW w:w="1406" w:type="dxa"/>
            <w:shd w:val="clear" w:color="auto" w:fill="auto"/>
            <w:noWrap/>
            <w:vAlign w:val="center"/>
            <w:hideMark/>
          </w:tcPr>
          <w:p w14:paraId="4D45220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17</w:t>
            </w:r>
          </w:p>
        </w:tc>
        <w:tc>
          <w:tcPr>
            <w:tcW w:w="1262" w:type="dxa"/>
            <w:vAlign w:val="center"/>
          </w:tcPr>
          <w:p w14:paraId="7037015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62</w:t>
            </w:r>
          </w:p>
        </w:tc>
        <w:tc>
          <w:tcPr>
            <w:tcW w:w="1413" w:type="dxa"/>
            <w:shd w:val="clear" w:color="auto" w:fill="auto"/>
            <w:noWrap/>
            <w:vAlign w:val="center"/>
            <w:hideMark/>
          </w:tcPr>
          <w:p w14:paraId="093C4E0A"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10</w:t>
            </w:r>
          </w:p>
        </w:tc>
        <w:tc>
          <w:tcPr>
            <w:tcW w:w="1262" w:type="dxa"/>
            <w:vAlign w:val="center"/>
          </w:tcPr>
          <w:p w14:paraId="698A95D8"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38</w:t>
            </w:r>
          </w:p>
        </w:tc>
        <w:tc>
          <w:tcPr>
            <w:tcW w:w="1413" w:type="dxa"/>
            <w:shd w:val="clear" w:color="auto" w:fill="auto"/>
            <w:noWrap/>
            <w:vAlign w:val="center"/>
            <w:hideMark/>
          </w:tcPr>
          <w:p w14:paraId="04A372D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27</w:t>
            </w:r>
          </w:p>
        </w:tc>
      </w:tr>
      <w:tr w:rsidR="00001FF6" w:rsidRPr="00001FF6" w14:paraId="3D55B02B" w14:textId="77777777" w:rsidTr="00130DAE">
        <w:trPr>
          <w:trHeight w:val="70"/>
        </w:trPr>
        <w:tc>
          <w:tcPr>
            <w:tcW w:w="3691" w:type="dxa"/>
            <w:shd w:val="clear" w:color="auto" w:fill="auto"/>
            <w:noWrap/>
            <w:vAlign w:val="center"/>
            <w:hideMark/>
          </w:tcPr>
          <w:p w14:paraId="23C10B9F"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Responsabilité</w:t>
            </w:r>
          </w:p>
        </w:tc>
        <w:tc>
          <w:tcPr>
            <w:tcW w:w="1406" w:type="dxa"/>
            <w:shd w:val="clear" w:color="auto" w:fill="auto"/>
            <w:noWrap/>
            <w:vAlign w:val="center"/>
            <w:hideMark/>
          </w:tcPr>
          <w:p w14:paraId="3FE78749"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18</w:t>
            </w:r>
          </w:p>
        </w:tc>
        <w:tc>
          <w:tcPr>
            <w:tcW w:w="1262" w:type="dxa"/>
            <w:vAlign w:val="center"/>
          </w:tcPr>
          <w:p w14:paraId="303DE20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60</w:t>
            </w:r>
          </w:p>
        </w:tc>
        <w:tc>
          <w:tcPr>
            <w:tcW w:w="1413" w:type="dxa"/>
            <w:shd w:val="clear" w:color="auto" w:fill="auto"/>
            <w:noWrap/>
            <w:vAlign w:val="center"/>
            <w:hideMark/>
          </w:tcPr>
          <w:p w14:paraId="5114C63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12</w:t>
            </w:r>
          </w:p>
        </w:tc>
        <w:tc>
          <w:tcPr>
            <w:tcW w:w="1262" w:type="dxa"/>
            <w:vAlign w:val="center"/>
          </w:tcPr>
          <w:p w14:paraId="2505E5A2"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40</w:t>
            </w:r>
          </w:p>
        </w:tc>
        <w:tc>
          <w:tcPr>
            <w:tcW w:w="1413" w:type="dxa"/>
            <w:shd w:val="clear" w:color="auto" w:fill="auto"/>
            <w:noWrap/>
            <w:vAlign w:val="center"/>
            <w:hideMark/>
          </w:tcPr>
          <w:p w14:paraId="6E4738A9"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30</w:t>
            </w:r>
          </w:p>
        </w:tc>
      </w:tr>
      <w:tr w:rsidR="00001FF6" w:rsidRPr="00001FF6" w14:paraId="0227AC45" w14:textId="77777777" w:rsidTr="00130DAE">
        <w:trPr>
          <w:trHeight w:val="141"/>
        </w:trPr>
        <w:tc>
          <w:tcPr>
            <w:tcW w:w="3691" w:type="dxa"/>
            <w:shd w:val="clear" w:color="auto" w:fill="auto"/>
            <w:noWrap/>
            <w:vAlign w:val="center"/>
            <w:hideMark/>
          </w:tcPr>
          <w:p w14:paraId="1B54365E"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Travail d'équipe - Coopération</w:t>
            </w:r>
          </w:p>
        </w:tc>
        <w:tc>
          <w:tcPr>
            <w:tcW w:w="1406" w:type="dxa"/>
            <w:shd w:val="clear" w:color="auto" w:fill="auto"/>
            <w:noWrap/>
            <w:vAlign w:val="center"/>
            <w:hideMark/>
          </w:tcPr>
          <w:p w14:paraId="08B67856"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32</w:t>
            </w:r>
          </w:p>
        </w:tc>
        <w:tc>
          <w:tcPr>
            <w:tcW w:w="1262" w:type="dxa"/>
            <w:vAlign w:val="center"/>
          </w:tcPr>
          <w:p w14:paraId="5B3339F5"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71</w:t>
            </w:r>
          </w:p>
        </w:tc>
        <w:tc>
          <w:tcPr>
            <w:tcW w:w="1413" w:type="dxa"/>
            <w:shd w:val="clear" w:color="auto" w:fill="auto"/>
            <w:noWrap/>
            <w:vAlign w:val="center"/>
            <w:hideMark/>
          </w:tcPr>
          <w:p w14:paraId="5743471E"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13</w:t>
            </w:r>
          </w:p>
        </w:tc>
        <w:tc>
          <w:tcPr>
            <w:tcW w:w="1262" w:type="dxa"/>
            <w:vAlign w:val="center"/>
          </w:tcPr>
          <w:p w14:paraId="4B0C1EF1"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29</w:t>
            </w:r>
          </w:p>
        </w:tc>
        <w:tc>
          <w:tcPr>
            <w:tcW w:w="1413" w:type="dxa"/>
            <w:shd w:val="clear" w:color="auto" w:fill="auto"/>
            <w:noWrap/>
            <w:vAlign w:val="center"/>
            <w:hideMark/>
          </w:tcPr>
          <w:p w14:paraId="2B0BE39C"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45</w:t>
            </w:r>
          </w:p>
        </w:tc>
      </w:tr>
      <w:tr w:rsidR="00001FF6" w:rsidRPr="00001FF6" w14:paraId="701227D0" w14:textId="77777777" w:rsidTr="00130DAE">
        <w:trPr>
          <w:trHeight w:val="87"/>
        </w:trPr>
        <w:tc>
          <w:tcPr>
            <w:tcW w:w="3691" w:type="dxa"/>
            <w:shd w:val="clear" w:color="auto" w:fill="auto"/>
            <w:noWrap/>
            <w:vAlign w:val="center"/>
            <w:hideMark/>
          </w:tcPr>
          <w:p w14:paraId="47088950" w14:textId="77777777" w:rsidR="00001FF6" w:rsidRPr="00001FF6" w:rsidRDefault="00001FF6" w:rsidP="00001FF6">
            <w:pPr>
              <w:jc w:val="both"/>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Conduite – Assiduité</w:t>
            </w:r>
          </w:p>
        </w:tc>
        <w:tc>
          <w:tcPr>
            <w:tcW w:w="1406" w:type="dxa"/>
            <w:shd w:val="clear" w:color="auto" w:fill="auto"/>
            <w:noWrap/>
            <w:vAlign w:val="center"/>
            <w:hideMark/>
          </w:tcPr>
          <w:p w14:paraId="2D88AF6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18</w:t>
            </w:r>
          </w:p>
        </w:tc>
        <w:tc>
          <w:tcPr>
            <w:tcW w:w="1262" w:type="dxa"/>
            <w:vAlign w:val="center"/>
          </w:tcPr>
          <w:p w14:paraId="6FBD33F7"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64</w:t>
            </w:r>
          </w:p>
        </w:tc>
        <w:tc>
          <w:tcPr>
            <w:tcW w:w="1413" w:type="dxa"/>
            <w:shd w:val="clear" w:color="auto" w:fill="auto"/>
            <w:noWrap/>
            <w:vAlign w:val="center"/>
            <w:hideMark/>
          </w:tcPr>
          <w:p w14:paraId="487F841D"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10</w:t>
            </w:r>
          </w:p>
        </w:tc>
        <w:tc>
          <w:tcPr>
            <w:tcW w:w="1262" w:type="dxa"/>
            <w:vAlign w:val="center"/>
          </w:tcPr>
          <w:p w14:paraId="5EFC3043"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36</w:t>
            </w:r>
          </w:p>
        </w:tc>
        <w:tc>
          <w:tcPr>
            <w:tcW w:w="1413" w:type="dxa"/>
            <w:shd w:val="clear" w:color="auto" w:fill="auto"/>
            <w:noWrap/>
            <w:vAlign w:val="center"/>
            <w:hideMark/>
          </w:tcPr>
          <w:p w14:paraId="0BD4717B" w14:textId="77777777" w:rsidR="00001FF6" w:rsidRPr="00001FF6" w:rsidRDefault="00001FF6" w:rsidP="00001FF6">
            <w:pPr>
              <w:jc w:val="center"/>
              <w:rPr>
                <w:rFonts w:ascii="Lucida Bright" w:eastAsia="Times New Roman" w:hAnsi="Lucida Bright" w:cs="Times New Roman"/>
                <w:color w:val="000000" w:themeColor="text1"/>
                <w:lang w:eastAsia="fr-FR"/>
              </w:rPr>
            </w:pPr>
            <w:r w:rsidRPr="00001FF6">
              <w:rPr>
                <w:rFonts w:ascii="Lucida Bright" w:eastAsia="Times New Roman" w:hAnsi="Lucida Bright" w:cs="Times New Roman"/>
                <w:color w:val="000000" w:themeColor="text1"/>
                <w:lang w:eastAsia="fr-FR"/>
              </w:rPr>
              <w:t>28</w:t>
            </w:r>
          </w:p>
        </w:tc>
      </w:tr>
    </w:tbl>
    <w:p w14:paraId="038E563F"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Un chef de département a littéralement relevé le déficit en matière de collaboration et de travail en équipe, responsable n°5 : « …je rencontre des difficultés énormes dans la collaboration avec les autres services et départements de l’hôpital, particulièrement le bloc opératoire et le service de radiologie… ». </w:t>
      </w:r>
      <w:proofErr w:type="gramStart"/>
      <w:r w:rsidRPr="00001FF6">
        <w:rPr>
          <w:rFonts w:ascii="Lucida Bright" w:eastAsia="Calibri" w:hAnsi="Lucida Bright" w:cs="Times New Roman"/>
          <w:color w:val="000000" w:themeColor="text1"/>
        </w:rPr>
        <w:t>Une autre soft</w:t>
      </w:r>
      <w:proofErr w:type="gramEnd"/>
      <w:r w:rsidRPr="00001FF6">
        <w:rPr>
          <w:rFonts w:ascii="Lucida Bright" w:eastAsia="Calibri" w:hAnsi="Lucida Bright" w:cs="Times New Roman"/>
          <w:color w:val="000000" w:themeColor="text1"/>
        </w:rPr>
        <w:t xml:space="preserve">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qui renvoie à « l’intégrité et l’honnêteté » a été signalée comme posant problème, surtout avec sa récidive : « …je reçois régulièrement des plaintes de corruption… » ajoute le même responsable.</w:t>
      </w:r>
    </w:p>
    <w:p w14:paraId="068F4FC9"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La communication écrite et la traçabilité sur les différents supports d’information est l’un des problèmes réitérés par les différents responsables du CHR Agadir. Nonobstant, la communication sous toutes ses formes a été retenue comme posant problème chez les professionnels de l’hôpital. </w:t>
      </w:r>
      <w:bookmarkStart w:id="61" w:name="_Toc19233726"/>
      <w:bookmarkStart w:id="62" w:name="_Toc19236394"/>
      <w:bookmarkStart w:id="63" w:name="_Toc19153277"/>
    </w:p>
    <w:p w14:paraId="42F47B88"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lastRenderedPageBreak/>
        <w:t>3.4. Statut de formation</w:t>
      </w:r>
      <w:bookmarkEnd w:id="61"/>
      <w:bookmarkEnd w:id="62"/>
      <w:r w:rsidRPr="00001FF6">
        <w:rPr>
          <w:rFonts w:ascii="Lucida Bright" w:eastAsia="Times New Roman" w:hAnsi="Lucida Bright" w:cs="Times New Roman"/>
          <w:b/>
          <w:bCs/>
          <w:color w:val="000000" w:themeColor="text1"/>
          <w:szCs w:val="26"/>
        </w:rPr>
        <w:t> </w:t>
      </w:r>
      <w:bookmarkEnd w:id="63"/>
      <w:r w:rsidRPr="00001FF6">
        <w:rPr>
          <w:rFonts w:ascii="Lucida Bright" w:eastAsia="Times New Roman" w:hAnsi="Lucida Bright" w:cs="Times New Roman"/>
          <w:b/>
          <w:bCs/>
          <w:color w:val="000000" w:themeColor="text1"/>
          <w:szCs w:val="26"/>
        </w:rPr>
        <w:t xml:space="preserve">et pistes d’amélioration en matière de soft </w:t>
      </w:r>
      <w:proofErr w:type="spellStart"/>
      <w:r w:rsidRPr="00001FF6">
        <w:rPr>
          <w:rFonts w:ascii="Lucida Bright" w:eastAsia="Times New Roman" w:hAnsi="Lucida Bright" w:cs="Times New Roman"/>
          <w:b/>
          <w:bCs/>
          <w:color w:val="000000" w:themeColor="text1"/>
          <w:szCs w:val="26"/>
        </w:rPr>
        <w:t>skills</w:t>
      </w:r>
      <w:proofErr w:type="spellEnd"/>
      <w:r w:rsidRPr="00001FF6">
        <w:rPr>
          <w:rFonts w:ascii="Lucida Bright" w:eastAsia="Times New Roman" w:hAnsi="Lucida Bright" w:cs="Times New Roman"/>
          <w:b/>
          <w:bCs/>
          <w:color w:val="000000" w:themeColor="text1"/>
          <w:szCs w:val="26"/>
        </w:rPr>
        <w:t> :</w:t>
      </w:r>
    </w:p>
    <w:p w14:paraId="3833DC02"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64" w:name="_Toc19153278"/>
      <w:bookmarkStart w:id="65" w:name="_Toc19233727"/>
      <w:bookmarkStart w:id="66" w:name="_Toc19236395"/>
      <w:r w:rsidRPr="00001FF6">
        <w:rPr>
          <w:rFonts w:ascii="Lucida Bright" w:eastAsia="Times New Roman" w:hAnsi="Lucida Bright" w:cs="Times New Roman"/>
          <w:b/>
          <w:bCs/>
          <w:color w:val="000000" w:themeColor="text1"/>
          <w:szCs w:val="26"/>
        </w:rPr>
        <w:t>3.4.1. Statut de formation du personnel :</w:t>
      </w:r>
      <w:bookmarkEnd w:id="64"/>
      <w:bookmarkEnd w:id="65"/>
      <w:bookmarkEnd w:id="66"/>
    </w:p>
    <w:p w14:paraId="388C1D22"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bookmarkStart w:id="67" w:name="_Toc19121462"/>
      <w:r w:rsidRPr="00001FF6">
        <w:rPr>
          <w:rFonts w:ascii="Lucida Bright" w:eastAsia="Calibri" w:hAnsi="Lucida Bright" w:cs="Times New Roman"/>
          <w:color w:val="000000" w:themeColor="text1"/>
        </w:rPr>
        <w:t xml:space="preserve">La grande partie du personnel du CHR n’a jamais reçu de formation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Seules la « Communication » et le « Travail en équipe » enregistrent les plus grandes valeurs en matière de formation, à savoir 32% et 27 % respectivement.</w:t>
      </w:r>
      <w:bookmarkEnd w:id="67"/>
    </w:p>
    <w:p w14:paraId="7246641C"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Sur les 70 professionnels de santé qui ont reçu au moins une formation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15% l’ont eu en formation de base, 10% en formation continue, 10% sous forme de séminaires, et les 9% restants sous autre formes. </w:t>
      </w:r>
    </w:p>
    <w:p w14:paraId="117B804F"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68" w:name="_Toc19153280"/>
      <w:bookmarkStart w:id="69" w:name="_Toc19233729"/>
      <w:bookmarkStart w:id="70" w:name="_Toc19236397"/>
      <w:r w:rsidRPr="00001FF6">
        <w:rPr>
          <w:rFonts w:ascii="Lucida Bright" w:eastAsia="Times New Roman" w:hAnsi="Lucida Bright" w:cs="Times New Roman"/>
          <w:b/>
          <w:bCs/>
          <w:color w:val="000000" w:themeColor="text1"/>
          <w:szCs w:val="26"/>
        </w:rPr>
        <w:t xml:space="preserve">3.4.2. </w:t>
      </w:r>
      <w:bookmarkEnd w:id="68"/>
      <w:bookmarkEnd w:id="69"/>
      <w:bookmarkEnd w:id="70"/>
      <w:r w:rsidRPr="00001FF6">
        <w:rPr>
          <w:rFonts w:ascii="Lucida Bright" w:eastAsia="Times New Roman" w:hAnsi="Lucida Bright" w:cs="Times New Roman"/>
          <w:b/>
          <w:bCs/>
          <w:color w:val="000000" w:themeColor="text1"/>
          <w:szCs w:val="26"/>
        </w:rPr>
        <w:t>Pistes d’amélioration :</w:t>
      </w:r>
    </w:p>
    <w:p w14:paraId="49F60D2C"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bookmarkStart w:id="71" w:name="_Toc19121464"/>
      <w:r w:rsidRPr="00001FF6">
        <w:rPr>
          <w:rFonts w:ascii="Lucida Bright" w:eastAsia="Calibri" w:hAnsi="Lucida Bright" w:cs="Times New Roman"/>
          <w:color w:val="000000" w:themeColor="text1"/>
        </w:rPr>
        <w:t>Sur les 161 propositions d’amélioration apportées par les participants, la formation continue a été relatée 103 fois. Des formes de formation en particulier ont été précisées par les participants, à savoir : des ateliers 60 fois, coaching 42 fois, stage 12 fois, et sensibilisation 17 fois. La motivation dans toutes ses formes a été citée 80 fois, l’amélioration des conditions de travail 71 fois.</w:t>
      </w:r>
      <w:bookmarkEnd w:id="71"/>
    </w:p>
    <w:p w14:paraId="7F642CD8"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Tous les responsables ont signalé l’importance de la formation et de la formation continue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 « …il faut élargir la formation pour répondre aux besoins des gestionnaires… » déclare le responsable n°2. Mais ces mêmes responsables notent d’une part l’absence d’un plan d’action régional en matière de formation continue, et d’autre part l’absence de thématiques relevant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Un seul responsable a fait valoir l’organisation d’une session de coaching en faveur de l’ensemble du personnel en 2016 : « nous avons invité un coach de renommée nationale, ça été une belle expérience… » précise le responsable n°7.</w:t>
      </w:r>
    </w:p>
    <w:p w14:paraId="41194ED5"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En abordant la formation de base, tous les interviewés ont signalé la carence dans ce sens tout en se référant à des expériences personnelles « …malgré un cursus de formation long (médecine), je n’ai pas bénéficié de formation solide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 déclare le responsable n°9.</w:t>
      </w:r>
    </w:p>
    <w:p w14:paraId="02F21EAB"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Le personnel est souvent techniquement et pratiquement prêt à travailler, mais la capacité d’interagir avec les collègues, les chefs hiérarchiques et l’administration lui fait défaut … » précise le responsable n°7. Le responsable n°9 a mis l’accent sur les conditions de programmation des sessions de formation continue et les budgets qui lui sont alloués, il ajoute : « avec les difficultés rencontrées dans le financement des sessions de formations et l’invitation d’experts, la solution optimale serait d’instaurer des modules dans la formation de base ».</w:t>
      </w:r>
      <w:bookmarkStart w:id="72" w:name="_Toc19153281"/>
      <w:bookmarkStart w:id="73" w:name="_Toc19233730"/>
      <w:bookmarkStart w:id="74" w:name="_Toc19236398"/>
    </w:p>
    <w:p w14:paraId="1D8F3F12"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r w:rsidRPr="00001FF6">
        <w:rPr>
          <w:rFonts w:ascii="Lucida Bright" w:eastAsia="Times New Roman" w:hAnsi="Lucida Bright" w:cs="Times New Roman"/>
          <w:b/>
          <w:bCs/>
          <w:color w:val="000000" w:themeColor="text1"/>
          <w:szCs w:val="26"/>
        </w:rPr>
        <w:lastRenderedPageBreak/>
        <w:t>4. Discussion</w:t>
      </w:r>
      <w:bookmarkEnd w:id="72"/>
      <w:bookmarkEnd w:id="73"/>
      <w:bookmarkEnd w:id="74"/>
    </w:p>
    <w:p w14:paraId="1B734AD1"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75" w:name="_Toc19153282"/>
      <w:bookmarkStart w:id="76" w:name="_Toc19233731"/>
      <w:bookmarkStart w:id="77" w:name="_Toc19236399"/>
      <w:r w:rsidRPr="00001FF6">
        <w:rPr>
          <w:rFonts w:ascii="Lucida Bright" w:eastAsia="Times New Roman" w:hAnsi="Lucida Bright" w:cs="Times New Roman"/>
          <w:b/>
          <w:bCs/>
          <w:color w:val="000000" w:themeColor="text1"/>
          <w:szCs w:val="26"/>
        </w:rPr>
        <w:t xml:space="preserve">4.1. La communication </w:t>
      </w:r>
      <w:bookmarkEnd w:id="75"/>
      <w:bookmarkEnd w:id="76"/>
      <w:bookmarkEnd w:id="77"/>
      <w:r w:rsidRPr="00001FF6">
        <w:rPr>
          <w:rFonts w:ascii="Lucida Bright" w:eastAsia="Times New Roman" w:hAnsi="Lucida Bright" w:cs="Times New Roman"/>
          <w:b/>
          <w:bCs/>
          <w:color w:val="000000" w:themeColor="text1"/>
          <w:szCs w:val="26"/>
        </w:rPr>
        <w:t>vient en tête des compétences les plus recherchées :</w:t>
      </w:r>
    </w:p>
    <w:p w14:paraId="310A0406"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 premier constat fait est que certaines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acquièrent beaucoup plus d’importance par rapport à d’autres chez les professionnels du CHR Agadir. Classées à l’aide d’une échelle de Likert à 5 points, le constat est le suivant : </w:t>
      </w:r>
    </w:p>
    <w:p w14:paraId="68493AAF"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Vient en premier lieu « La communication », en deuxième « Le travail en équipe - Coopération », en troisième « L’intégrité – Honnêteté », en quatrième « La responsabilité », en cinquième « La conduite-Assiduité », en sixième « La courtoisie-Politesse » en septième « La souplesse-adaptabilité » en huitième « les habiletés interpersonnelles », en neuvième « Le professionnalisme » et enfin « L’attitude positive ».</w:t>
      </w:r>
    </w:p>
    <w:p w14:paraId="5C5D49FA"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Ces résultats sont confirmés par les responsables régionaux interviewés dans ce sens, pour les deux premières compétences à savoir « la communication » et « le travail d’équipe-coopération », tandis que « la conduite-assiduité » occupe la troisième place.</w:t>
      </w:r>
    </w:p>
    <w:p w14:paraId="01EBE613"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Communiquer dans sa définition la plus simple et la plus essentielle renvoie à « être en rapport avec autrui » et « essayer de se comprendre ». (Dictionnaire Larousse). Toutefois c’est un processus qui implique réciprocité et dialogue. Dans les métiers de relations et de services, notamment ceux liés à la prestation de services de santé, la réussite ou l’échec d’une action de santé est intimement liée à la qualité de la communication qui l’entoure. La plupart des conflits en milieu de travail sont attribuables à une mauvaise communication. (</w:t>
      </w:r>
      <w:proofErr w:type="spellStart"/>
      <w:r w:rsidRPr="00001FF6">
        <w:rPr>
          <w:rFonts w:ascii="Lucida Bright" w:eastAsia="Calibri" w:hAnsi="Lucida Bright" w:cs="Times New Roman"/>
          <w:color w:val="000000" w:themeColor="text1"/>
        </w:rPr>
        <w:t>Delaire</w:t>
      </w:r>
      <w:proofErr w:type="spellEnd"/>
      <w:r w:rsidRPr="00001FF6">
        <w:rPr>
          <w:rFonts w:ascii="Lucida Bright" w:eastAsia="Calibri" w:hAnsi="Lucida Bright" w:cs="Times New Roman"/>
          <w:color w:val="000000" w:themeColor="text1"/>
        </w:rPr>
        <w:t>, 1985)</w:t>
      </w:r>
    </w:p>
    <w:p w14:paraId="51E609BE"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Communiquer efficacement au sein de l’hôpital aide les professionnels à mieux recevoir et échanger, à définir et à comprendre les objectifs et même à éviter les effets négatifs de la confusion. Ces résultats corroborent avec ceux conclus des travaux de </w:t>
      </w:r>
      <w:proofErr w:type="spellStart"/>
      <w:r w:rsidRPr="00001FF6">
        <w:rPr>
          <w:rFonts w:ascii="Lucida Bright" w:eastAsia="Calibri" w:hAnsi="Lucida Bright" w:cs="Times New Roman"/>
          <w:color w:val="000000" w:themeColor="text1"/>
        </w:rPr>
        <w:t>Robles</w:t>
      </w:r>
      <w:proofErr w:type="spellEnd"/>
      <w:r w:rsidRPr="00001FF6">
        <w:rPr>
          <w:rFonts w:ascii="Lucida Bright" w:eastAsia="Calibri" w:hAnsi="Lucida Bright" w:cs="Times New Roman"/>
          <w:color w:val="000000" w:themeColor="text1"/>
        </w:rPr>
        <w:t xml:space="preserve"> puisqu’il confirme l’importance de la communication à la tête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les plus importantes dans le milieu de travail. (Robles,2012)</w:t>
      </w:r>
    </w:p>
    <w:p w14:paraId="0110A9A1" w14:textId="77777777"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Mitchell a classé 11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selon leur importance à l’aide d’une échelle de Likert de 6 points, et a conclu que les éducateurs en science de gestion classent la communication comme étant la plus importante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à faire acquérir aux nouveaux employés dans ce domaine. (Mitchell &amp; all,2010)</w:t>
      </w:r>
    </w:p>
    <w:p w14:paraId="7748234F" w14:textId="7EE75255"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 De leur part Zhang et </w:t>
      </w:r>
      <w:proofErr w:type="spellStart"/>
      <w:r w:rsidRPr="00001FF6">
        <w:rPr>
          <w:rFonts w:ascii="Lucida Bright" w:eastAsia="Calibri" w:hAnsi="Lucida Bright" w:cs="Times New Roman"/>
          <w:color w:val="000000" w:themeColor="text1"/>
        </w:rPr>
        <w:t>Blakey</w:t>
      </w:r>
      <w:proofErr w:type="spellEnd"/>
      <w:r w:rsidRPr="00001FF6">
        <w:rPr>
          <w:rFonts w:ascii="Lucida Bright" w:eastAsia="Calibri" w:hAnsi="Lucida Bright" w:cs="Times New Roman"/>
          <w:color w:val="000000" w:themeColor="text1"/>
        </w:rPr>
        <w:t xml:space="preserve"> ont classé par ordre d’importance les compétences communément requises pour réussir dans le lieu de travail et ont présenté les résultats d’une enquête menée auprès de 348 personnes. Sur 17 compétences énumérées, 9 sont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L’aptitude à la communication est classée deuxième </w:t>
      </w:r>
      <w:r w:rsidRPr="00001FF6">
        <w:rPr>
          <w:rFonts w:ascii="Lucida Bright" w:eastAsia="Calibri" w:hAnsi="Lucida Bright" w:cs="Times New Roman"/>
          <w:color w:val="000000" w:themeColor="text1"/>
        </w:rPr>
        <w:lastRenderedPageBreak/>
        <w:t xml:space="preserve">juste après l’honnêteté et l’intégrité. Alors que la capacité de travailler en équipe occupe quatrième place. (Zhang &amp; </w:t>
      </w:r>
      <w:proofErr w:type="spellStart"/>
      <w:r w:rsidRPr="00001FF6">
        <w:rPr>
          <w:rFonts w:ascii="Lucida Bright" w:eastAsia="Calibri" w:hAnsi="Lucida Bright" w:cs="Times New Roman"/>
          <w:color w:val="000000" w:themeColor="text1"/>
        </w:rPr>
        <w:t>Blakey</w:t>
      </w:r>
      <w:proofErr w:type="spellEnd"/>
      <w:r w:rsidRPr="00001FF6">
        <w:rPr>
          <w:rFonts w:ascii="Lucida Bright" w:eastAsia="Calibri" w:hAnsi="Lucida Bright" w:cs="Times New Roman"/>
          <w:color w:val="000000" w:themeColor="text1"/>
        </w:rPr>
        <w:t>, 2012)</w:t>
      </w:r>
      <w:r w:rsidR="00E300D2">
        <w:rPr>
          <w:rFonts w:ascii="Lucida Bright" w:eastAsia="Calibri" w:hAnsi="Lucida Bright" w:cs="Times New Roman"/>
          <w:color w:val="000000" w:themeColor="text1"/>
        </w:rPr>
        <w:t>.</w:t>
      </w:r>
    </w:p>
    <w:p w14:paraId="257F72C8"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78" w:name="_Toc19153283"/>
      <w:bookmarkStart w:id="79" w:name="_Toc19233732"/>
      <w:bookmarkStart w:id="80" w:name="_Toc19236400"/>
      <w:r w:rsidRPr="00001FF6">
        <w:rPr>
          <w:rFonts w:ascii="Lucida Bright" w:eastAsia="Times New Roman" w:hAnsi="Lucida Bright" w:cs="Times New Roman"/>
          <w:b/>
          <w:bCs/>
          <w:color w:val="000000" w:themeColor="text1"/>
          <w:szCs w:val="26"/>
        </w:rPr>
        <w:t>4.2</w:t>
      </w:r>
      <w:bookmarkEnd w:id="78"/>
      <w:bookmarkEnd w:id="79"/>
      <w:bookmarkEnd w:id="80"/>
      <w:r w:rsidRPr="00001FF6">
        <w:rPr>
          <w:rFonts w:ascii="Lucida Bright" w:eastAsia="Times New Roman" w:hAnsi="Lucida Bright" w:cs="Times New Roman"/>
          <w:b/>
          <w:bCs/>
          <w:color w:val="000000" w:themeColor="text1"/>
          <w:szCs w:val="26"/>
        </w:rPr>
        <w:t>. Les compétences nécessaires sont celles qui posent le plus de problèmes :</w:t>
      </w:r>
    </w:p>
    <w:p w14:paraId="25632306"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 deuxième constat fait est que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jugées importantes par les professionnels de santé du CHR Agadir, sont en même temps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qui leur posent le plus de problèmes. De ce fait vient en premier lieu « la Communication », ensuite « le travail en équipe », et après « l’Intégrité-Honnêteté ». Ce constat est appuyé par les propos des responsables régionaux interviewés puisqu’ils confirment que ces trois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à savoir le travail d’équipe, la communication et l’intégrité honnêteté vient en tête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qui posent le plus de problèmes au sein du CHR Agadir. </w:t>
      </w:r>
    </w:p>
    <w:p w14:paraId="674351C7"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D’un autre côté 62% des enquêtés pensent que le personnel du CHR manque de compétence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Ceci montre l’ampleur du problème que pose ce genre de compétence au sein du CHR Agadir. </w:t>
      </w:r>
    </w:p>
    <w:p w14:paraId="1CA52CC4"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81" w:name="_Toc19153284"/>
      <w:bookmarkStart w:id="82" w:name="_Toc19233733"/>
      <w:bookmarkStart w:id="83" w:name="_Toc19236401"/>
      <w:r w:rsidRPr="00001FF6">
        <w:rPr>
          <w:rFonts w:ascii="Lucida Bright" w:eastAsia="Times New Roman" w:hAnsi="Lucida Bright" w:cs="Times New Roman"/>
          <w:b/>
          <w:bCs/>
          <w:color w:val="000000" w:themeColor="text1"/>
          <w:szCs w:val="26"/>
        </w:rPr>
        <w:t>4.3. Une perception plutôt positive</w:t>
      </w:r>
      <w:bookmarkEnd w:id="81"/>
      <w:bookmarkEnd w:id="82"/>
      <w:bookmarkEnd w:id="83"/>
      <w:r w:rsidRPr="00001FF6">
        <w:rPr>
          <w:rFonts w:ascii="Lucida Bright" w:eastAsia="Times New Roman" w:hAnsi="Lucida Bright" w:cs="Times New Roman"/>
          <w:b/>
          <w:bCs/>
          <w:color w:val="000000" w:themeColor="text1"/>
          <w:szCs w:val="26"/>
        </w:rPr>
        <w:t xml:space="preserve"> des soft </w:t>
      </w:r>
      <w:proofErr w:type="spellStart"/>
      <w:r w:rsidRPr="00001FF6">
        <w:rPr>
          <w:rFonts w:ascii="Lucida Bright" w:eastAsia="Times New Roman" w:hAnsi="Lucida Bright" w:cs="Times New Roman"/>
          <w:b/>
          <w:bCs/>
          <w:color w:val="000000" w:themeColor="text1"/>
          <w:szCs w:val="26"/>
        </w:rPr>
        <w:t>skills</w:t>
      </w:r>
      <w:proofErr w:type="spellEnd"/>
      <w:r w:rsidRPr="00001FF6">
        <w:rPr>
          <w:rFonts w:ascii="Lucida Bright" w:eastAsia="Times New Roman" w:hAnsi="Lucida Bright" w:cs="Times New Roman"/>
          <w:b/>
          <w:bCs/>
          <w:color w:val="000000" w:themeColor="text1"/>
          <w:szCs w:val="26"/>
        </w:rPr>
        <w:t xml:space="preserve"> : </w:t>
      </w:r>
    </w:p>
    <w:p w14:paraId="07B31D25"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Les professionnels du CHR Agadir sont conscients de l’importance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dans la réussite de leurs fonctions, et ils se font une représentation positive de ce domaine de compétences. </w:t>
      </w:r>
    </w:p>
    <w:p w14:paraId="7D71C1EB"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Comparées aux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91% ont déclaré que les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exclusivement ne suffisent pas pour prodiguer des soins de qualité, et ce en raison de la complexité des besoins des usagers et l’aspect humain qui caractérise les métiers de santé. En plus, 71 % des questionnés sont unanimes sur l’impact positif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sur le rendement des professionnels, tandis que personne n’a douté du rôle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dans le milieu professionnel. En sus, 80% des médecins et 83% des infirmiers distinguent le type de savoir auquel renvoient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notamment « le savoir être ». De leur côté, les responsables régionaux interrogés dans ce sens sont unanimes sur l’importance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dans le milieu professionnel. Ils déclarent qu’ils préfèrent avoir sous leur responsabilité des médecins et des infirmiers compétents dans ce domaine. </w:t>
      </w:r>
    </w:p>
    <w:p w14:paraId="10295E64" w14:textId="77777777" w:rsidR="00001FF6" w:rsidRPr="00001FF6" w:rsidRDefault="00001FF6" w:rsidP="00E300D2">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Ces constats corroborent avec les résultats relevés par Klaus. Selon lui 25% seulement de la réussite professionnelle à long terme est tributaire aux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alors que 75% de la réussite professionnelle relève du domaine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(Klaus, 2010)</w:t>
      </w:r>
    </w:p>
    <w:p w14:paraId="1E16EC49"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84" w:name="_Toc19153285"/>
      <w:bookmarkStart w:id="85" w:name="_Toc19233734"/>
      <w:bookmarkStart w:id="86" w:name="_Toc19236402"/>
      <w:r w:rsidRPr="00001FF6">
        <w:rPr>
          <w:rFonts w:ascii="Lucida Bright" w:eastAsia="Times New Roman" w:hAnsi="Lucida Bright" w:cs="Times New Roman"/>
          <w:b/>
          <w:bCs/>
          <w:color w:val="000000" w:themeColor="text1"/>
          <w:szCs w:val="26"/>
        </w:rPr>
        <w:lastRenderedPageBreak/>
        <w:t>4.4. Une déficience générale en matière de formation</w:t>
      </w:r>
      <w:bookmarkEnd w:id="84"/>
      <w:bookmarkEnd w:id="85"/>
      <w:bookmarkEnd w:id="86"/>
      <w:r w:rsidRPr="00001FF6">
        <w:rPr>
          <w:rFonts w:ascii="Lucida Bright" w:eastAsia="Times New Roman" w:hAnsi="Lucida Bright" w:cs="Times New Roman"/>
          <w:b/>
          <w:bCs/>
          <w:color w:val="000000" w:themeColor="text1"/>
          <w:szCs w:val="26"/>
        </w:rPr>
        <w:t> :</w:t>
      </w:r>
    </w:p>
    <w:p w14:paraId="70736AB5"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Sur l’ensemble des participants, 56% n’ont jamais bénéficié d’aucune formation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malgré des cursus de formation longs pour le personnel médical et relativement longs pour le personnel infirmier. Sur les 44% qui ont reçu au moins une formation en matière de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15% l’ont eu en formation de base, 10% en formation continue, 10% sous forme de séminaires, et les 9% restants sous autres formes, et seules la « Communication » et le « Travail en équipe » enregistrent les plus grandes valeurs en matière de formation, à savoir 74% et 61% respectivement. </w:t>
      </w:r>
    </w:p>
    <w:p w14:paraId="16D198D1"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Ce constat est confirmé par l’analyse du programme de formation du médecin généraliste et du programme de formation de l’infirmier polyvalent des Instituts Supérieurs des Professions Infirmières et Techniques de Santé (ISPITS</w:t>
      </w:r>
      <w:r w:rsidRPr="00001FF6">
        <w:rPr>
          <w:rFonts w:ascii="Lucida Bright" w:eastAsia="Calibri" w:hAnsi="Lucida Bright" w:cs="Times New Roman"/>
          <w:color w:val="000000" w:themeColor="text1"/>
        </w:rPr>
        <w:footnoteReference w:id="5"/>
      </w:r>
      <w:r w:rsidRPr="00001FF6">
        <w:rPr>
          <w:rFonts w:ascii="Lucida Bright" w:eastAsia="Calibri" w:hAnsi="Lucida Bright" w:cs="Times New Roman"/>
          <w:color w:val="000000" w:themeColor="text1"/>
        </w:rPr>
        <w:t>). La formation au sein de la faculté de médecine</w:t>
      </w:r>
      <w:r w:rsidRPr="00001FF6">
        <w:rPr>
          <w:rFonts w:ascii="Lucida Bright" w:eastAsia="Calibri" w:hAnsi="Lucida Bright" w:cs="Times New Roman"/>
          <w:color w:val="000000" w:themeColor="text1"/>
        </w:rPr>
        <w:footnoteReference w:id="6"/>
      </w:r>
      <w:r w:rsidRPr="00001FF6">
        <w:rPr>
          <w:rFonts w:ascii="Lucida Bright" w:eastAsia="Calibri" w:hAnsi="Lucida Bright" w:cs="Times New Roman"/>
          <w:color w:val="000000" w:themeColor="text1"/>
        </w:rPr>
        <w:t xml:space="preserve"> comprend au minimum 89 modules. Elle est répartie en trois blocs de modules : 1) Un bloc des modules majeurs, reflétant le caractère scientifique qui représente 94,1 % du volume horaire global, 2) un bloc de modules complémentaires en relation avec les domaines de la formation qui représente 2,1% du volume horaire global, et 3) un bloc de modules outils et d’ouverture, nécessaires au renforcement des compétences et des aptitudes professionnelles et personnelles qui représente 3,8 % du volume horaire global de la formation.</w:t>
      </w:r>
    </w:p>
    <w:p w14:paraId="01E05588"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La formation des infirmiers de la filière soin au sein des ISPITS ne fait pas exception, puisque sur un total de 2640 heures de cours théoriques et pratiques, seulement 130 heures sont dédiées à des modules outils et d’ouverture (langue et communication, psychosociologie, droit et déontologie), ce qui représente un pourcentage de 5% de l’enveloppe horaire totale. </w:t>
      </w:r>
    </w:p>
    <w:p w14:paraId="163E0073"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La formation des futurs professionnels de santé repose particulièrement sur des modules relevant des sciences exactes. Ces modules nourrissent le caractère scientifique et technique des métiers de santé, et omettent leur côté relationnel, social, et interpersonnel.</w:t>
      </w:r>
    </w:p>
    <w:p w14:paraId="63A3FE8A"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Ces résultats sont développés également par un nombre d’auteurs dans différents travaux. Ray et </w:t>
      </w:r>
      <w:proofErr w:type="spellStart"/>
      <w:r w:rsidRPr="00001FF6">
        <w:rPr>
          <w:rFonts w:ascii="Lucida Bright" w:eastAsia="Calibri" w:hAnsi="Lucida Bright" w:cs="Times New Roman"/>
          <w:color w:val="000000" w:themeColor="text1"/>
        </w:rPr>
        <w:t>Overman</w:t>
      </w:r>
      <w:proofErr w:type="spellEnd"/>
      <w:r w:rsidRPr="00001FF6">
        <w:rPr>
          <w:rFonts w:ascii="Lucida Bright" w:eastAsia="Calibri" w:hAnsi="Lucida Bright" w:cs="Times New Roman"/>
          <w:color w:val="000000" w:themeColor="text1"/>
        </w:rPr>
        <w:t xml:space="preserve"> ont recommandé la nécessité d’élargir les programmes de formation, pour atteindre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et dépasser par ce fait la limitation aux simples techniques cliniques et disciplinaires. (Ray &amp; </w:t>
      </w:r>
      <w:proofErr w:type="spellStart"/>
      <w:r w:rsidRPr="00001FF6">
        <w:rPr>
          <w:rFonts w:ascii="Lucida Bright" w:eastAsia="Calibri" w:hAnsi="Lucida Bright" w:cs="Times New Roman"/>
          <w:color w:val="000000" w:themeColor="text1"/>
        </w:rPr>
        <w:t>Overman</w:t>
      </w:r>
      <w:proofErr w:type="spellEnd"/>
      <w:r w:rsidRPr="00001FF6">
        <w:rPr>
          <w:rFonts w:ascii="Lucida Bright" w:eastAsia="Calibri" w:hAnsi="Lucida Bright" w:cs="Times New Roman"/>
          <w:color w:val="000000" w:themeColor="text1"/>
        </w:rPr>
        <w:t xml:space="preserve">, 2014). </w:t>
      </w:r>
      <w:proofErr w:type="spellStart"/>
      <w:r w:rsidRPr="00001FF6">
        <w:rPr>
          <w:rFonts w:ascii="Lucida Bright" w:eastAsia="Calibri" w:hAnsi="Lucida Bright" w:cs="Times New Roman"/>
          <w:color w:val="000000" w:themeColor="text1"/>
        </w:rPr>
        <w:t>Robles</w:t>
      </w:r>
      <w:proofErr w:type="spellEnd"/>
      <w:r w:rsidRPr="00001FF6">
        <w:rPr>
          <w:rFonts w:ascii="Lucida Bright" w:eastAsia="Calibri" w:hAnsi="Lucida Bright" w:cs="Times New Roman"/>
          <w:color w:val="000000" w:themeColor="text1"/>
        </w:rPr>
        <w:t xml:space="preserve"> de sa </w:t>
      </w:r>
      <w:r w:rsidRPr="00001FF6">
        <w:rPr>
          <w:rFonts w:ascii="Lucida Bright" w:eastAsia="Calibri" w:hAnsi="Lucida Bright" w:cs="Times New Roman"/>
          <w:color w:val="000000" w:themeColor="text1"/>
        </w:rPr>
        <w:lastRenderedPageBreak/>
        <w:t xml:space="preserve">part, et à l’issue de ses travaux déplore le contenu des curricula dispensés dans les programmes d’études techniques. Il préconise plutôt le mariage entre l’enseignement des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et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pour pouvoir répondre aux besoins de plus en plus pointus des employeurs. (Robles,2012)</w:t>
      </w:r>
    </w:p>
    <w:p w14:paraId="2568DEE8" w14:textId="77777777" w:rsidR="00001FF6" w:rsidRPr="00001FF6" w:rsidRDefault="00001FF6" w:rsidP="00001FF6">
      <w:pPr>
        <w:keepNext/>
        <w:keepLines/>
        <w:spacing w:before="240" w:after="240" w:line="276" w:lineRule="auto"/>
        <w:jc w:val="both"/>
        <w:outlineLvl w:val="1"/>
        <w:rPr>
          <w:rFonts w:ascii="Lucida Bright" w:eastAsia="Times New Roman" w:hAnsi="Lucida Bright" w:cs="Times New Roman"/>
          <w:b/>
          <w:bCs/>
          <w:color w:val="000000" w:themeColor="text1"/>
          <w:szCs w:val="26"/>
        </w:rPr>
      </w:pPr>
      <w:bookmarkStart w:id="87" w:name="_Toc19153288"/>
      <w:bookmarkStart w:id="88" w:name="_Toc19233737"/>
      <w:bookmarkStart w:id="89" w:name="_Toc19236405"/>
      <w:bookmarkStart w:id="90" w:name="_Toc360658349"/>
      <w:r w:rsidRPr="00001FF6">
        <w:rPr>
          <w:rFonts w:ascii="Lucida Bright" w:eastAsia="Times New Roman" w:hAnsi="Lucida Bright" w:cs="Times New Roman"/>
          <w:b/>
          <w:bCs/>
          <w:color w:val="000000" w:themeColor="text1"/>
          <w:szCs w:val="26"/>
        </w:rPr>
        <w:t>Conclusion</w:t>
      </w:r>
      <w:bookmarkEnd w:id="87"/>
      <w:bookmarkEnd w:id="88"/>
      <w:bookmarkEnd w:id="89"/>
    </w:p>
    <w:p w14:paraId="433C3DE7"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Cette recherche vient décrire la perception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chez le personnel médical et infirmier du Centre Hospitalier Régional </w:t>
      </w:r>
      <w:proofErr w:type="spellStart"/>
      <w:r w:rsidRPr="00001FF6">
        <w:rPr>
          <w:rFonts w:ascii="Lucida Bright" w:eastAsia="Calibri" w:hAnsi="Lucida Bright" w:cs="Times New Roman"/>
          <w:color w:val="000000" w:themeColor="text1"/>
        </w:rPr>
        <w:t>Souss</w:t>
      </w:r>
      <w:proofErr w:type="spellEnd"/>
      <w:r w:rsidRPr="00001FF6">
        <w:rPr>
          <w:rFonts w:ascii="Lucida Bright" w:eastAsia="Calibri" w:hAnsi="Lucida Bright" w:cs="Times New Roman"/>
          <w:color w:val="000000" w:themeColor="text1"/>
        </w:rPr>
        <w:t xml:space="preserve"> Massa Agadir. Ella a permis de lister dans un ordre d’importance les principales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nécessaires sur le milieu de travail, et d’identifier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qui posent le plus de problèmes au sein dudit hôpital. Elle a permis également de comparer l’importance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par rapport aux hard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chez ces professionnels de santé.</w:t>
      </w:r>
    </w:p>
    <w:p w14:paraId="791F95AA"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En effet, malgré qu’elles semblent toutes importantes, 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ne sont pas perçues de la même façon par l’ensemble du personnel soignant de l’hôpital. Par conséquent, les principales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identifiées par ordre d’importance sont : « la communication », « le travail en équipe coopération », « l’intégrité honnêteté », « la responsabilité », « la conduite assiduité », « la courtoisie politesse », « la souplesse adaptabilité » et « les habiletés interpersonnelles », « le professionnalisme », « l’attitude positive ». La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qui pose le plus de problèmes au sein du CHR Agadir est « la communication », suivie par « le travail en équipe coopération », puis « l’intégrité honnêteté ». </w:t>
      </w:r>
    </w:p>
    <w:p w14:paraId="4BBD974A"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Dans les domaines caractérisés par l’hyper technicité à l’instar des métiers de santé, l’importance en formation est accordée davantage aux compétences techniques et disciplinaires, alors que les compétences générales sont reléguées au deuxième rang chaque fois que ces deux types de compétences se mettent en compétition. Pour prodiguer des soins de qualité et répondre aux besoins de plus en plus exigeants de la population, la prise en considération du rôle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n’est plus à négliger.</w:t>
      </w:r>
    </w:p>
    <w:p w14:paraId="4361C787"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Un grand travail de développement des outils d’intégration et d’évaluation des soft </w:t>
      </w:r>
      <w:proofErr w:type="spellStart"/>
      <w:r w:rsidRPr="00001FF6">
        <w:rPr>
          <w:rFonts w:ascii="Lucida Bright" w:eastAsia="Calibri" w:hAnsi="Lucida Bright" w:cs="Times New Roman"/>
          <w:color w:val="000000" w:themeColor="text1"/>
        </w:rPr>
        <w:t>skills</w:t>
      </w:r>
      <w:proofErr w:type="spellEnd"/>
      <w:r w:rsidRPr="00001FF6">
        <w:rPr>
          <w:rFonts w:ascii="Lucida Bright" w:eastAsia="Calibri" w:hAnsi="Lucida Bright" w:cs="Times New Roman"/>
          <w:color w:val="000000" w:themeColor="text1"/>
        </w:rPr>
        <w:t xml:space="preserve"> dans le quotidien des médecins et infirmiers de l’hôpital public, ainsi que dans leurs curriculums de formation reste à faire.</w:t>
      </w:r>
      <w:bookmarkStart w:id="91" w:name="_Toc19233738"/>
      <w:bookmarkStart w:id="92" w:name="_Toc19236406"/>
      <w:bookmarkStart w:id="93" w:name="_Toc19153289"/>
      <w:bookmarkEnd w:id="90"/>
    </w:p>
    <w:p w14:paraId="19305120" w14:textId="77777777" w:rsidR="00001FF6" w:rsidRPr="00001FF6" w:rsidRDefault="00001FF6" w:rsidP="00001FF6">
      <w:pPr>
        <w:spacing w:before="100" w:beforeAutospacing="1" w:after="100" w:afterAutospacing="1"/>
        <w:outlineLvl w:val="0"/>
        <w:rPr>
          <w:rFonts w:ascii="Times New Roman" w:eastAsia="Times New Roman" w:hAnsi="Times New Roman" w:cs="Times New Roman"/>
          <w:b/>
          <w:bCs/>
          <w:color w:val="000000" w:themeColor="text1"/>
          <w:kern w:val="36"/>
          <w:sz w:val="28"/>
          <w:szCs w:val="48"/>
          <w:lang w:val="en-US" w:eastAsia="fr-FR"/>
        </w:rPr>
      </w:pPr>
      <w:proofErr w:type="spellStart"/>
      <w:r w:rsidRPr="00001FF6">
        <w:rPr>
          <w:rFonts w:ascii="Times New Roman" w:eastAsia="Times New Roman" w:hAnsi="Times New Roman" w:cs="Times New Roman"/>
          <w:b/>
          <w:bCs/>
          <w:color w:val="000000" w:themeColor="text1"/>
          <w:kern w:val="36"/>
          <w:sz w:val="28"/>
          <w:szCs w:val="48"/>
          <w:lang w:val="en-US" w:eastAsia="fr-FR"/>
        </w:rPr>
        <w:t>Bibliographie</w:t>
      </w:r>
      <w:bookmarkEnd w:id="91"/>
      <w:bookmarkEnd w:id="92"/>
      <w:proofErr w:type="spellEnd"/>
      <w:r w:rsidRPr="00001FF6">
        <w:rPr>
          <w:rFonts w:ascii="Times New Roman" w:eastAsia="Times New Roman" w:hAnsi="Times New Roman" w:cs="Times New Roman"/>
          <w:b/>
          <w:bCs/>
          <w:color w:val="000000" w:themeColor="text1"/>
          <w:kern w:val="36"/>
          <w:sz w:val="28"/>
          <w:szCs w:val="48"/>
          <w:lang w:val="en-US" w:eastAsia="fr-FR"/>
        </w:rPr>
        <w:t> </w:t>
      </w:r>
      <w:bookmarkEnd w:id="93"/>
    </w:p>
    <w:p w14:paraId="6DA4EC40" w14:textId="77777777" w:rsidR="00001FF6" w:rsidRPr="00001FF6" w:rsidRDefault="00001FF6" w:rsidP="00001FF6">
      <w:pPr>
        <w:spacing w:before="120" w:after="120" w:line="276" w:lineRule="auto"/>
        <w:ind w:firstLine="709"/>
        <w:jc w:val="both"/>
        <w:rPr>
          <w:rFonts w:ascii="Lucida Bright" w:eastAsia="Calibri" w:hAnsi="Lucida Bright" w:cs="Times New Roman"/>
          <w:color w:val="000000" w:themeColor="text1"/>
          <w:lang w:val="en-US"/>
        </w:rPr>
      </w:pPr>
      <w:r w:rsidRPr="00001FF6">
        <w:rPr>
          <w:rFonts w:ascii="Lucida Bright" w:eastAsia="Calibri" w:hAnsi="Lucida Bright" w:cs="Times New Roman"/>
          <w:color w:val="000000" w:themeColor="text1"/>
          <w:lang w:val="en-US"/>
        </w:rPr>
        <w:t>Clive M. « </w:t>
      </w:r>
      <w:r w:rsidRPr="00001FF6">
        <w:rPr>
          <w:rFonts w:ascii="Lucida Bright" w:eastAsia="Calibri" w:hAnsi="Lucida Bright" w:cs="Times New Roman"/>
          <w:i/>
          <w:iCs/>
          <w:color w:val="000000" w:themeColor="text1"/>
          <w:lang w:val="en-US"/>
        </w:rPr>
        <w:t>Learning Soft Skills at work</w:t>
      </w:r>
      <w:r w:rsidRPr="00001FF6">
        <w:rPr>
          <w:rFonts w:ascii="Lucida Bright" w:eastAsia="Calibri" w:hAnsi="Lucida Bright" w:cs="Times New Roman"/>
          <w:color w:val="000000" w:themeColor="text1"/>
          <w:lang w:val="en-US"/>
        </w:rPr>
        <w:t xml:space="preserve"> », Business Communication </w:t>
      </w:r>
      <w:proofErr w:type="spellStart"/>
      <w:r w:rsidRPr="00001FF6">
        <w:rPr>
          <w:rFonts w:ascii="Lucida Bright" w:eastAsia="Calibri" w:hAnsi="Lucida Bright" w:cs="Times New Roman"/>
          <w:color w:val="000000" w:themeColor="text1"/>
          <w:lang w:val="en-US"/>
        </w:rPr>
        <w:t>Quartely</w:t>
      </w:r>
      <w:proofErr w:type="spellEnd"/>
      <w:r w:rsidRPr="00001FF6">
        <w:rPr>
          <w:rFonts w:ascii="Lucida Bright" w:eastAsia="Calibri" w:hAnsi="Lucida Bright" w:cs="Times New Roman"/>
          <w:color w:val="000000" w:themeColor="text1"/>
          <w:lang w:val="en-US"/>
        </w:rPr>
        <w:t>, By the Association for Business Communication, 2004.</w:t>
      </w:r>
    </w:p>
    <w:p w14:paraId="6B0832DB" w14:textId="77777777" w:rsidR="00001FF6" w:rsidRPr="00001FF6" w:rsidRDefault="00001FF6" w:rsidP="00001FF6">
      <w:pPr>
        <w:spacing w:before="120" w:after="120" w:line="276" w:lineRule="auto"/>
        <w:ind w:firstLine="709"/>
        <w:jc w:val="both"/>
        <w:rPr>
          <w:rFonts w:ascii="Lucida Bright" w:eastAsia="Times New Roman" w:hAnsi="Lucida Bright" w:cs="Times New Roman"/>
          <w:color w:val="000000" w:themeColor="text1"/>
          <w:kern w:val="36"/>
          <w:lang w:val="fr-MA"/>
        </w:rPr>
      </w:pPr>
      <w:proofErr w:type="spellStart"/>
      <w:r w:rsidRPr="00001FF6">
        <w:rPr>
          <w:rFonts w:ascii="Lucida Bright" w:eastAsia="Times New Roman" w:hAnsi="Lucida Bright" w:cs="Times New Roman"/>
          <w:color w:val="000000" w:themeColor="text1"/>
          <w:lang w:eastAsia="fr-FR"/>
        </w:rPr>
        <w:t>Delaire</w:t>
      </w:r>
      <w:proofErr w:type="spellEnd"/>
      <w:r w:rsidRPr="00001FF6">
        <w:rPr>
          <w:rFonts w:ascii="Lucida Bright" w:eastAsia="Times New Roman" w:hAnsi="Lucida Bright" w:cs="Times New Roman"/>
          <w:color w:val="000000" w:themeColor="text1"/>
          <w:lang w:eastAsia="fr-FR"/>
        </w:rPr>
        <w:t>, G. « </w:t>
      </w:r>
      <w:r w:rsidRPr="00001FF6">
        <w:rPr>
          <w:rFonts w:ascii="Lucida Bright" w:eastAsia="Calibri" w:hAnsi="Lucida Bright" w:cs="Times New Roman"/>
          <w:i/>
          <w:iCs/>
          <w:color w:val="000000" w:themeColor="text1"/>
        </w:rPr>
        <w:t>Commander ou motiver ?</w:t>
      </w:r>
      <w:r w:rsidRPr="00001FF6">
        <w:rPr>
          <w:rFonts w:ascii="Lucida Bright" w:eastAsia="Calibri" w:hAnsi="Lucida Bright" w:cs="Times New Roman"/>
          <w:color w:val="000000" w:themeColor="text1"/>
        </w:rPr>
        <w:t> », Edition D’organisation, Paris, 1985.</w:t>
      </w:r>
    </w:p>
    <w:p w14:paraId="3493F312" w14:textId="77777777" w:rsidR="00001FF6" w:rsidRPr="00001FF6" w:rsidRDefault="00001FF6" w:rsidP="00001FF6">
      <w:pPr>
        <w:autoSpaceDE w:val="0"/>
        <w:autoSpaceDN w:val="0"/>
        <w:adjustRightInd w:val="0"/>
        <w:spacing w:before="120" w:after="120" w:line="276" w:lineRule="auto"/>
        <w:jc w:val="both"/>
        <w:rPr>
          <w:rFonts w:ascii="Lucida Bright" w:eastAsia="Calibri" w:hAnsi="Lucida Bright" w:cs="Times New Roman"/>
          <w:color w:val="000000" w:themeColor="text1"/>
          <w:lang w:val="en-US"/>
        </w:rPr>
      </w:pPr>
      <w:r w:rsidRPr="00001FF6">
        <w:rPr>
          <w:rFonts w:ascii="Lucida Bright" w:eastAsia="Calibri" w:hAnsi="Lucida Bright" w:cs="Times New Roman"/>
          <w:color w:val="000000" w:themeColor="text1"/>
          <w:lang w:val="en-US"/>
        </w:rPr>
        <w:t>Mitchell, G., Skinner, L., &amp; White, B. « </w:t>
      </w:r>
      <w:r w:rsidRPr="00001FF6">
        <w:rPr>
          <w:rFonts w:ascii="Lucida Bright" w:eastAsia="Calibri" w:hAnsi="Lucida Bright" w:cs="Times New Roman"/>
          <w:i/>
          <w:iCs/>
          <w:color w:val="000000" w:themeColor="text1"/>
          <w:lang w:val="en-US"/>
        </w:rPr>
        <w:t>Essential soft skills for success in the</w:t>
      </w:r>
      <w:r w:rsidRPr="00001FF6">
        <w:rPr>
          <w:rFonts w:ascii="Lucida Bright" w:eastAsia="Calibri" w:hAnsi="Lucida Bright" w:cs="Times New Roman"/>
          <w:color w:val="000000" w:themeColor="text1"/>
          <w:lang w:val="en-US"/>
        </w:rPr>
        <w:t xml:space="preserve"> </w:t>
      </w:r>
      <w:r w:rsidRPr="00001FF6">
        <w:rPr>
          <w:rFonts w:ascii="Lucida Bright" w:eastAsia="Calibri" w:hAnsi="Lucida Bright" w:cs="Times New Roman"/>
          <w:i/>
          <w:iCs/>
          <w:color w:val="000000" w:themeColor="text1"/>
          <w:lang w:val="en-US"/>
        </w:rPr>
        <w:t>twenty-first century workforce as perceived by business educators</w:t>
      </w:r>
      <w:r w:rsidRPr="00001FF6">
        <w:rPr>
          <w:rFonts w:ascii="Lucida Bright" w:eastAsia="Calibri" w:hAnsi="Lucida Bright" w:cs="Times New Roman"/>
          <w:color w:val="000000" w:themeColor="text1"/>
          <w:lang w:val="en-US"/>
        </w:rPr>
        <w:t> », Epsilon Journal, 2010.</w:t>
      </w:r>
    </w:p>
    <w:p w14:paraId="2AE0C897" w14:textId="77777777" w:rsidR="00001FF6" w:rsidRPr="00001FF6" w:rsidRDefault="00001FF6" w:rsidP="00001FF6">
      <w:pPr>
        <w:spacing w:before="120" w:after="120" w:line="276" w:lineRule="auto"/>
        <w:ind w:firstLine="709"/>
        <w:jc w:val="both"/>
        <w:rPr>
          <w:rFonts w:ascii="Lucida Bright" w:eastAsia="Calibri" w:hAnsi="Lucida Bright" w:cs="Times New Roman"/>
          <w:color w:val="000000" w:themeColor="text1"/>
          <w:lang w:val="en-US"/>
        </w:rPr>
      </w:pPr>
      <w:proofErr w:type="spellStart"/>
      <w:r w:rsidRPr="00001FF6">
        <w:rPr>
          <w:rFonts w:ascii="Lucida Bright" w:eastAsia="Calibri" w:hAnsi="Lucida Bright" w:cs="Times New Roman"/>
          <w:color w:val="000000" w:themeColor="text1"/>
          <w:lang w:val="en-US"/>
        </w:rPr>
        <w:lastRenderedPageBreak/>
        <w:t>Golin</w:t>
      </w:r>
      <w:proofErr w:type="spellEnd"/>
      <w:r w:rsidRPr="00001FF6">
        <w:rPr>
          <w:rFonts w:ascii="Lucida Bright" w:eastAsia="Calibri" w:hAnsi="Lucida Bright" w:cs="Times New Roman"/>
          <w:color w:val="000000" w:themeColor="text1"/>
          <w:lang w:val="en-US"/>
        </w:rPr>
        <w:t xml:space="preserve"> A., </w:t>
      </w:r>
      <w:proofErr w:type="spellStart"/>
      <w:r w:rsidRPr="00001FF6">
        <w:rPr>
          <w:rFonts w:ascii="Lucida Bright" w:eastAsia="Calibri" w:hAnsi="Lucida Bright" w:cs="Times New Roman"/>
          <w:color w:val="000000" w:themeColor="text1"/>
          <w:lang w:val="en-US"/>
        </w:rPr>
        <w:t>Ducanis</w:t>
      </w:r>
      <w:proofErr w:type="spellEnd"/>
      <w:r w:rsidRPr="00001FF6">
        <w:rPr>
          <w:rFonts w:ascii="Lucida Bright" w:eastAsia="Calibri" w:hAnsi="Lucida Bright" w:cs="Times New Roman"/>
          <w:color w:val="000000" w:themeColor="text1"/>
          <w:lang w:val="en-US"/>
        </w:rPr>
        <w:t xml:space="preserve"> A. « </w:t>
      </w:r>
      <w:r w:rsidRPr="00001FF6">
        <w:rPr>
          <w:rFonts w:ascii="Lucida Bright" w:eastAsia="Calibri" w:hAnsi="Lucida Bright" w:cs="Times New Roman"/>
          <w:i/>
          <w:iCs/>
          <w:color w:val="000000" w:themeColor="text1"/>
          <w:lang w:val="en-US"/>
        </w:rPr>
        <w:t>The interdisciplinary team</w:t>
      </w:r>
      <w:r w:rsidRPr="00001FF6">
        <w:rPr>
          <w:rFonts w:ascii="Lucida Bright" w:eastAsia="Calibri" w:hAnsi="Lucida Bright" w:cs="Times New Roman"/>
          <w:color w:val="000000" w:themeColor="text1"/>
          <w:lang w:val="en-US"/>
        </w:rPr>
        <w:t>», Rockville, Aspen Publication, 1981.</w:t>
      </w:r>
    </w:p>
    <w:p w14:paraId="0C7C1489" w14:textId="77777777" w:rsidR="00001FF6" w:rsidRPr="00001FF6" w:rsidRDefault="00001FF6" w:rsidP="00001FF6">
      <w:pPr>
        <w:keepNext/>
        <w:keepLines/>
        <w:shd w:val="clear" w:color="auto" w:fill="FFFFFF"/>
        <w:spacing w:before="120" w:after="120" w:line="276" w:lineRule="auto"/>
        <w:ind w:firstLine="709"/>
        <w:jc w:val="both"/>
        <w:outlineLvl w:val="2"/>
        <w:rPr>
          <w:rFonts w:ascii="Lucida Bright" w:eastAsia="Calibri" w:hAnsi="Lucida Bright" w:cs="Times New Roman"/>
          <w:color w:val="000000" w:themeColor="text1"/>
          <w:lang w:val="en-US"/>
        </w:rPr>
      </w:pPr>
      <w:bookmarkStart w:id="94" w:name="_Toc19233264"/>
      <w:bookmarkStart w:id="95" w:name="_Toc19233739"/>
      <w:bookmarkStart w:id="96" w:name="_Toc19236407"/>
      <w:proofErr w:type="spellStart"/>
      <w:r w:rsidRPr="00001FF6">
        <w:rPr>
          <w:rFonts w:ascii="Lucida Bright" w:eastAsia="Calibri" w:hAnsi="Lucida Bright" w:cs="Times New Roman"/>
          <w:color w:val="000000" w:themeColor="text1"/>
          <w:lang w:val="en-US"/>
        </w:rPr>
        <w:t>Haroutunian</w:t>
      </w:r>
      <w:proofErr w:type="spellEnd"/>
      <w:r w:rsidRPr="00001FF6">
        <w:rPr>
          <w:rFonts w:ascii="Lucida Bright" w:eastAsia="Calibri" w:hAnsi="Lucida Bright" w:cs="Times New Roman"/>
          <w:color w:val="000000" w:themeColor="text1"/>
          <w:lang w:val="en-US"/>
        </w:rPr>
        <w:t>-Gordon, S. « </w:t>
      </w:r>
      <w:r w:rsidRPr="00001FF6">
        <w:rPr>
          <w:rFonts w:ascii="Lucida Bright" w:eastAsia="Calibri" w:hAnsi="Lucida Bright" w:cs="Times New Roman"/>
          <w:i/>
          <w:iCs/>
          <w:color w:val="000000" w:themeColor="text1"/>
          <w:lang w:val="en-US"/>
        </w:rPr>
        <w:t>Learning to teach through discussion: The art of turning the soul</w:t>
      </w:r>
      <w:r w:rsidRPr="00001FF6">
        <w:rPr>
          <w:rFonts w:ascii="Lucida Bright" w:eastAsia="Calibri" w:hAnsi="Lucida Bright" w:cs="Times New Roman"/>
          <w:color w:val="000000" w:themeColor="text1"/>
          <w:lang w:val="en-US"/>
        </w:rPr>
        <w:t>», The University of Chicago, 1991.</w:t>
      </w:r>
      <w:bookmarkEnd w:id="94"/>
      <w:bookmarkEnd w:id="95"/>
      <w:bookmarkEnd w:id="96"/>
    </w:p>
    <w:p w14:paraId="0F2C90C8" w14:textId="77777777" w:rsidR="00001FF6" w:rsidRPr="00001FF6" w:rsidRDefault="00001FF6" w:rsidP="00001FF6">
      <w:pPr>
        <w:keepNext/>
        <w:keepLines/>
        <w:shd w:val="clear" w:color="auto" w:fill="FFFFFF"/>
        <w:spacing w:before="120" w:after="120" w:line="276" w:lineRule="auto"/>
        <w:ind w:firstLine="709"/>
        <w:jc w:val="both"/>
        <w:outlineLvl w:val="2"/>
        <w:rPr>
          <w:rFonts w:ascii="Lucida Bright" w:eastAsia="Calibri" w:hAnsi="Lucida Bright" w:cs="Times New Roman"/>
          <w:color w:val="000000" w:themeColor="text1"/>
          <w:lang w:val="en-US"/>
        </w:rPr>
      </w:pPr>
      <w:r w:rsidRPr="00001FF6">
        <w:rPr>
          <w:rFonts w:ascii="Cambria" w:eastAsia="Times New Roman" w:hAnsi="Cambria" w:cs="Times New Roman"/>
          <w:color w:val="000000" w:themeColor="text1"/>
          <w:szCs w:val="22"/>
        </w:rPr>
        <w:t xml:space="preserve">Mitchell, G., Skinner, L., &amp; White, B. « </w:t>
      </w:r>
      <w:r w:rsidRPr="00001FF6">
        <w:rPr>
          <w:rFonts w:ascii="Times New Roman,Italic" w:eastAsia="Times New Roman" w:hAnsi="Times New Roman,Italic" w:cs="Times New Roman"/>
          <w:color w:val="000000" w:themeColor="text1"/>
          <w:szCs w:val="22"/>
        </w:rPr>
        <w:t xml:space="preserve">Essential soft </w:t>
      </w:r>
      <w:proofErr w:type="spellStart"/>
      <w:r w:rsidRPr="00001FF6">
        <w:rPr>
          <w:rFonts w:ascii="Times New Roman,Italic" w:eastAsia="Times New Roman" w:hAnsi="Times New Roman,Italic" w:cs="Times New Roman"/>
          <w:color w:val="000000" w:themeColor="text1"/>
          <w:szCs w:val="22"/>
        </w:rPr>
        <w:t>skills</w:t>
      </w:r>
      <w:proofErr w:type="spellEnd"/>
      <w:r w:rsidRPr="00001FF6">
        <w:rPr>
          <w:rFonts w:ascii="Times New Roman,Italic" w:eastAsia="Times New Roman" w:hAnsi="Times New Roman,Italic" w:cs="Times New Roman"/>
          <w:color w:val="000000" w:themeColor="text1"/>
          <w:szCs w:val="22"/>
        </w:rPr>
        <w:t xml:space="preserve"> for </w:t>
      </w:r>
      <w:proofErr w:type="spellStart"/>
      <w:r w:rsidRPr="00001FF6">
        <w:rPr>
          <w:rFonts w:ascii="Times New Roman,Italic" w:eastAsia="Times New Roman" w:hAnsi="Times New Roman,Italic" w:cs="Times New Roman"/>
          <w:color w:val="000000" w:themeColor="text1"/>
          <w:szCs w:val="22"/>
        </w:rPr>
        <w:t>success</w:t>
      </w:r>
      <w:proofErr w:type="spellEnd"/>
      <w:r w:rsidRPr="00001FF6">
        <w:rPr>
          <w:rFonts w:ascii="Times New Roman,Italic" w:eastAsia="Times New Roman" w:hAnsi="Times New Roman,Italic" w:cs="Times New Roman"/>
          <w:color w:val="000000" w:themeColor="text1"/>
          <w:szCs w:val="22"/>
        </w:rPr>
        <w:t xml:space="preserve"> in the </w:t>
      </w:r>
      <w:proofErr w:type="spellStart"/>
      <w:r w:rsidRPr="00001FF6">
        <w:rPr>
          <w:rFonts w:ascii="Times New Roman,Italic" w:eastAsia="Times New Roman" w:hAnsi="Times New Roman,Italic" w:cs="Times New Roman"/>
          <w:color w:val="000000" w:themeColor="text1"/>
          <w:szCs w:val="22"/>
        </w:rPr>
        <w:t>twenty</w:t>
      </w:r>
      <w:proofErr w:type="spellEnd"/>
      <w:r w:rsidRPr="00001FF6">
        <w:rPr>
          <w:rFonts w:ascii="Times New Roman,Italic" w:eastAsia="Times New Roman" w:hAnsi="Times New Roman,Italic" w:cs="Times New Roman"/>
          <w:color w:val="000000" w:themeColor="text1"/>
          <w:szCs w:val="22"/>
        </w:rPr>
        <w:t xml:space="preserve">-first </w:t>
      </w:r>
      <w:proofErr w:type="spellStart"/>
      <w:r w:rsidRPr="00001FF6">
        <w:rPr>
          <w:rFonts w:ascii="Times New Roman,Italic" w:eastAsia="Times New Roman" w:hAnsi="Times New Roman,Italic" w:cs="Times New Roman"/>
          <w:color w:val="000000" w:themeColor="text1"/>
          <w:szCs w:val="22"/>
        </w:rPr>
        <w:t>century</w:t>
      </w:r>
      <w:proofErr w:type="spellEnd"/>
      <w:r w:rsidRPr="00001FF6">
        <w:rPr>
          <w:rFonts w:ascii="Times New Roman,Italic" w:eastAsia="Times New Roman" w:hAnsi="Times New Roman,Italic" w:cs="Times New Roman"/>
          <w:color w:val="000000" w:themeColor="text1"/>
          <w:szCs w:val="22"/>
        </w:rPr>
        <w:t xml:space="preserve"> </w:t>
      </w:r>
      <w:proofErr w:type="spellStart"/>
      <w:r w:rsidRPr="00001FF6">
        <w:rPr>
          <w:rFonts w:ascii="Times New Roman,Italic" w:eastAsia="Times New Roman" w:hAnsi="Times New Roman,Italic" w:cs="Times New Roman"/>
          <w:color w:val="000000" w:themeColor="text1"/>
          <w:szCs w:val="22"/>
        </w:rPr>
        <w:t>workforce</w:t>
      </w:r>
      <w:proofErr w:type="spellEnd"/>
      <w:r w:rsidRPr="00001FF6">
        <w:rPr>
          <w:rFonts w:ascii="Times New Roman,Italic" w:eastAsia="Times New Roman" w:hAnsi="Times New Roman,Italic" w:cs="Times New Roman"/>
          <w:color w:val="000000" w:themeColor="text1"/>
          <w:szCs w:val="22"/>
        </w:rPr>
        <w:t xml:space="preserve"> as </w:t>
      </w:r>
      <w:proofErr w:type="spellStart"/>
      <w:r w:rsidRPr="00001FF6">
        <w:rPr>
          <w:rFonts w:ascii="Times New Roman,Italic" w:eastAsia="Times New Roman" w:hAnsi="Times New Roman,Italic" w:cs="Times New Roman"/>
          <w:color w:val="000000" w:themeColor="text1"/>
          <w:szCs w:val="22"/>
        </w:rPr>
        <w:t>perceived</w:t>
      </w:r>
      <w:proofErr w:type="spellEnd"/>
      <w:r w:rsidRPr="00001FF6">
        <w:rPr>
          <w:rFonts w:ascii="Times New Roman,Italic" w:eastAsia="Times New Roman" w:hAnsi="Times New Roman,Italic" w:cs="Times New Roman"/>
          <w:color w:val="000000" w:themeColor="text1"/>
          <w:szCs w:val="22"/>
        </w:rPr>
        <w:t xml:space="preserve"> by business </w:t>
      </w:r>
      <w:proofErr w:type="spellStart"/>
      <w:r w:rsidRPr="00001FF6">
        <w:rPr>
          <w:rFonts w:ascii="Times New Roman,Italic" w:eastAsia="Times New Roman" w:hAnsi="Times New Roman,Italic" w:cs="Times New Roman"/>
          <w:color w:val="000000" w:themeColor="text1"/>
          <w:szCs w:val="22"/>
        </w:rPr>
        <w:t>educators</w:t>
      </w:r>
      <w:proofErr w:type="spellEnd"/>
      <w:r w:rsidRPr="00001FF6">
        <w:rPr>
          <w:rFonts w:ascii="Times New Roman,Italic" w:eastAsia="Times New Roman" w:hAnsi="Times New Roman,Italic" w:cs="Times New Roman"/>
          <w:color w:val="000000" w:themeColor="text1"/>
          <w:szCs w:val="22"/>
        </w:rPr>
        <w:t xml:space="preserve"> </w:t>
      </w:r>
      <w:r w:rsidRPr="00001FF6">
        <w:rPr>
          <w:rFonts w:ascii="Cambria" w:eastAsia="Times New Roman" w:hAnsi="Cambria" w:cs="Times New Roman"/>
          <w:color w:val="000000" w:themeColor="text1"/>
          <w:szCs w:val="22"/>
        </w:rPr>
        <w:t xml:space="preserve">», Epsilon Journal, 2010. </w:t>
      </w:r>
    </w:p>
    <w:p w14:paraId="3BBB074C" w14:textId="77777777" w:rsidR="00001FF6" w:rsidRPr="00001FF6" w:rsidRDefault="00001FF6" w:rsidP="00001FF6">
      <w:pPr>
        <w:spacing w:before="120" w:after="120" w:line="276" w:lineRule="auto"/>
        <w:jc w:val="both"/>
        <w:rPr>
          <w:rFonts w:ascii="Lucida Bright" w:eastAsia="Calibri" w:hAnsi="Lucida Bright" w:cs="Times New Roman"/>
          <w:color w:val="000000" w:themeColor="text1"/>
          <w:lang w:val="en-US"/>
        </w:rPr>
      </w:pPr>
      <w:r w:rsidRPr="00001FF6">
        <w:rPr>
          <w:rFonts w:ascii="Lucida Bright" w:eastAsia="Calibri" w:hAnsi="Lucida Bright" w:cs="Times New Roman"/>
          <w:color w:val="000000" w:themeColor="text1"/>
          <w:lang w:val="en-US"/>
        </w:rPr>
        <w:t>Velasco, G. « </w:t>
      </w:r>
      <w:r w:rsidRPr="00001FF6">
        <w:rPr>
          <w:rFonts w:ascii="Lucida Bright" w:eastAsia="Calibri" w:hAnsi="Lucida Bright" w:cs="Times New Roman"/>
          <w:i/>
          <w:iCs/>
          <w:color w:val="000000" w:themeColor="text1"/>
          <w:lang w:val="en-US"/>
        </w:rPr>
        <w:t>The 21st Century Learning for 21st Century Skill</w:t>
      </w:r>
      <w:r w:rsidRPr="00001FF6">
        <w:rPr>
          <w:rFonts w:ascii="Lucida Bright" w:eastAsia="Calibri" w:hAnsi="Lucida Bright" w:cs="Times New Roman"/>
          <w:color w:val="000000" w:themeColor="text1"/>
          <w:lang w:val="en-US"/>
        </w:rPr>
        <w:t> », 2012.</w:t>
      </w:r>
    </w:p>
    <w:p w14:paraId="1113C2C2" w14:textId="77777777" w:rsidR="00001FF6" w:rsidRPr="00001FF6" w:rsidRDefault="00001FF6" w:rsidP="00001FF6">
      <w:pPr>
        <w:autoSpaceDE w:val="0"/>
        <w:autoSpaceDN w:val="0"/>
        <w:adjustRightInd w:val="0"/>
        <w:spacing w:before="120" w:after="120" w:line="276" w:lineRule="auto"/>
        <w:jc w:val="both"/>
        <w:rPr>
          <w:rFonts w:ascii="Lucida Bright" w:eastAsia="Calibri" w:hAnsi="Lucida Bright" w:cs="Times New Roman"/>
          <w:color w:val="000000" w:themeColor="text1"/>
          <w:lang w:val="en-US"/>
        </w:rPr>
      </w:pPr>
      <w:r w:rsidRPr="00001FF6">
        <w:rPr>
          <w:rFonts w:ascii="Lucida Bright" w:eastAsia="Calibri" w:hAnsi="Lucida Bright" w:cs="Times New Roman"/>
          <w:color w:val="000000" w:themeColor="text1"/>
          <w:lang w:val="en-US"/>
        </w:rPr>
        <w:t>Klaus, P. « </w:t>
      </w:r>
      <w:r w:rsidRPr="00001FF6">
        <w:rPr>
          <w:rFonts w:ascii="Lucida Bright" w:eastAsia="Calibri" w:hAnsi="Lucida Bright" w:cs="Times New Roman"/>
          <w:i/>
          <w:iCs/>
          <w:color w:val="000000" w:themeColor="text1"/>
          <w:lang w:val="en-US"/>
        </w:rPr>
        <w:t>Communication breakdown</w:t>
      </w:r>
      <w:r w:rsidRPr="00001FF6">
        <w:rPr>
          <w:rFonts w:ascii="Lucida Bright" w:eastAsia="Calibri" w:hAnsi="Lucida Bright" w:cs="Times New Roman"/>
          <w:color w:val="000000" w:themeColor="text1"/>
          <w:lang w:val="en-US"/>
        </w:rPr>
        <w:t> », California Job Journal, 2010.</w:t>
      </w:r>
    </w:p>
    <w:p w14:paraId="3E233F47" w14:textId="77777777" w:rsidR="00001FF6" w:rsidRPr="00001FF6" w:rsidRDefault="00001FF6" w:rsidP="00001FF6">
      <w:pPr>
        <w:autoSpaceDE w:val="0"/>
        <w:autoSpaceDN w:val="0"/>
        <w:adjustRightInd w:val="0"/>
        <w:spacing w:before="120" w:after="120" w:line="276" w:lineRule="auto"/>
        <w:ind w:firstLine="709"/>
        <w:jc w:val="both"/>
        <w:rPr>
          <w:rFonts w:ascii="Lucida Bright" w:eastAsia="Calibri" w:hAnsi="Lucida Bright" w:cs="Times New Roman"/>
          <w:color w:val="000000" w:themeColor="text1"/>
          <w:lang w:val="en-US"/>
        </w:rPr>
      </w:pPr>
      <w:r w:rsidRPr="00001FF6">
        <w:rPr>
          <w:rFonts w:ascii="Lucida Bright" w:eastAsia="Calibri" w:hAnsi="Lucida Bright" w:cs="Times New Roman"/>
          <w:color w:val="000000" w:themeColor="text1"/>
          <w:lang w:val="en-US"/>
        </w:rPr>
        <w:t>Ray, J., &amp; Overman, A. « </w:t>
      </w:r>
      <w:r w:rsidRPr="00001FF6">
        <w:rPr>
          <w:rFonts w:ascii="Lucida Bright" w:eastAsia="Calibri" w:hAnsi="Lucida Bright" w:cs="Times New Roman"/>
          <w:i/>
          <w:iCs/>
          <w:color w:val="000000" w:themeColor="text1"/>
          <w:lang w:val="en-US"/>
        </w:rPr>
        <w:t>Hard facts about soft skills</w:t>
      </w:r>
      <w:r w:rsidRPr="00001FF6">
        <w:rPr>
          <w:rFonts w:ascii="Lucida Bright" w:eastAsia="Calibri" w:hAnsi="Lucida Bright" w:cs="Times New Roman"/>
          <w:color w:val="000000" w:themeColor="text1"/>
          <w:lang w:val="en-US"/>
        </w:rPr>
        <w:t> », American Journal of Nursing, 2014.</w:t>
      </w:r>
    </w:p>
    <w:p w14:paraId="693F6679" w14:textId="77777777" w:rsidR="00001FF6" w:rsidRPr="00001FF6" w:rsidRDefault="00001FF6" w:rsidP="00001FF6">
      <w:pPr>
        <w:spacing w:before="120" w:after="12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Larousse, dictionnaire consulté sur </w:t>
      </w:r>
      <w:hyperlink r:id="rId8" w:history="1">
        <w:r w:rsidRPr="00001FF6">
          <w:rPr>
            <w:rFonts w:ascii="Lucida Bright" w:eastAsia="Calibri" w:hAnsi="Lucida Bright" w:cs="Times New Roman"/>
            <w:color w:val="000000" w:themeColor="text1"/>
          </w:rPr>
          <w:t>www.Larousse.fr</w:t>
        </w:r>
      </w:hyperlink>
    </w:p>
    <w:p w14:paraId="404B2E70" w14:textId="77777777" w:rsidR="00001FF6" w:rsidRPr="00001FF6" w:rsidRDefault="00001FF6" w:rsidP="00001FF6">
      <w:pPr>
        <w:spacing w:before="120" w:after="120" w:line="276" w:lineRule="auto"/>
        <w:jc w:val="both"/>
        <w:rPr>
          <w:rFonts w:ascii="Lucida Bright" w:eastAsia="Calibri" w:hAnsi="Lucida Bright" w:cs="Times New Roman"/>
          <w:color w:val="000000" w:themeColor="text1"/>
        </w:rPr>
      </w:pPr>
      <w:r w:rsidRPr="00001FF6">
        <w:rPr>
          <w:rFonts w:ascii="Lucida Bright" w:eastAsia="Calibri" w:hAnsi="Lucida Bright" w:cs="Times New Roman"/>
          <w:color w:val="000000" w:themeColor="text1"/>
        </w:rPr>
        <w:t xml:space="preserve">Oxford, dictionnaire consulté sur </w:t>
      </w:r>
      <w:hyperlink r:id="rId9" w:history="1">
        <w:r w:rsidRPr="00001FF6">
          <w:rPr>
            <w:rFonts w:ascii="Lucida Bright" w:eastAsia="Calibri" w:hAnsi="Lucida Bright" w:cs="Times New Roman"/>
            <w:color w:val="000000" w:themeColor="text1"/>
          </w:rPr>
          <w:t>https://www.lexico.com/en/definition/soft_skills</w:t>
        </w:r>
      </w:hyperlink>
      <w:r w:rsidRPr="00001FF6">
        <w:rPr>
          <w:rFonts w:ascii="Lucida Bright" w:eastAsia="Calibri" w:hAnsi="Lucida Bright" w:cs="Times New Roman"/>
          <w:color w:val="000000" w:themeColor="text1"/>
        </w:rPr>
        <w:t xml:space="preserve"> </w:t>
      </w:r>
    </w:p>
    <w:p w14:paraId="1F41498B" w14:textId="77777777" w:rsidR="00001FF6" w:rsidRPr="00001FF6" w:rsidRDefault="00001FF6" w:rsidP="00001FF6">
      <w:pPr>
        <w:spacing w:before="120" w:after="120" w:line="276" w:lineRule="auto"/>
        <w:ind w:firstLine="709"/>
        <w:jc w:val="both"/>
        <w:rPr>
          <w:rFonts w:ascii="Lucida Bright" w:eastAsia="Calibri" w:hAnsi="Lucida Bright" w:cs="Times New Roman"/>
          <w:color w:val="000000" w:themeColor="text1"/>
          <w:lang w:val="en-US"/>
        </w:rPr>
      </w:pPr>
      <w:r w:rsidRPr="00001FF6">
        <w:rPr>
          <w:rFonts w:ascii="Lucida Bright" w:eastAsia="Calibri" w:hAnsi="Lucida Bright" w:cs="Times New Roman"/>
          <w:color w:val="000000" w:themeColor="text1"/>
          <w:lang w:val="en-US"/>
        </w:rPr>
        <w:t xml:space="preserve">Robles, M. « Executive </w:t>
      </w:r>
      <w:r w:rsidRPr="00001FF6">
        <w:rPr>
          <w:rFonts w:ascii="Lucida Bright" w:eastAsia="Calibri" w:hAnsi="Lucida Bright" w:cs="Times New Roman"/>
          <w:i/>
          <w:iCs/>
          <w:color w:val="000000" w:themeColor="text1"/>
          <w:lang w:val="en-US"/>
        </w:rPr>
        <w:t>perception of the top 10 soft skills needed in today’s workplace</w:t>
      </w:r>
      <w:r w:rsidRPr="00001FF6">
        <w:rPr>
          <w:rFonts w:ascii="Lucida Bright" w:eastAsia="Calibri" w:hAnsi="Lucida Bright" w:cs="Times New Roman"/>
          <w:color w:val="000000" w:themeColor="text1"/>
          <w:lang w:val="en-US"/>
        </w:rPr>
        <w:t> Business Communication, Quarterly », 2012.</w:t>
      </w:r>
    </w:p>
    <w:p w14:paraId="26AF1E95" w14:textId="77777777" w:rsidR="00001FF6" w:rsidRPr="00001FF6" w:rsidRDefault="00001FF6" w:rsidP="00001FF6">
      <w:pPr>
        <w:autoSpaceDE w:val="0"/>
        <w:autoSpaceDN w:val="0"/>
        <w:adjustRightInd w:val="0"/>
        <w:spacing w:before="120" w:after="120" w:line="276" w:lineRule="auto"/>
        <w:ind w:firstLine="709"/>
        <w:jc w:val="both"/>
        <w:rPr>
          <w:rFonts w:ascii="Lucida Bright" w:eastAsia="Calibri" w:hAnsi="Lucida Bright" w:cs="Times New Roman"/>
          <w:color w:val="000000" w:themeColor="text1"/>
          <w:lang w:val="en-US"/>
        </w:rPr>
      </w:pPr>
      <w:r w:rsidRPr="00001FF6">
        <w:rPr>
          <w:rFonts w:ascii="Lucida Bright" w:eastAsia="Calibri" w:hAnsi="Lucida Bright" w:cs="Times New Roman"/>
          <w:color w:val="000000" w:themeColor="text1"/>
          <w:lang w:val="en-US"/>
        </w:rPr>
        <w:t>Zhang, A., &amp; Blakey, P. « </w:t>
      </w:r>
      <w:r w:rsidRPr="00001FF6">
        <w:rPr>
          <w:rFonts w:ascii="Lucida Bright" w:eastAsia="Calibri" w:hAnsi="Lucida Bright" w:cs="Times New Roman"/>
          <w:i/>
          <w:iCs/>
          <w:color w:val="000000" w:themeColor="text1"/>
          <w:lang w:val="en-US"/>
        </w:rPr>
        <w:t>Peer assessment of soft skills and hard skills</w:t>
      </w:r>
      <w:r w:rsidRPr="00001FF6">
        <w:rPr>
          <w:rFonts w:ascii="Lucida Bright" w:eastAsia="Calibri" w:hAnsi="Lucida Bright" w:cs="Times New Roman"/>
          <w:color w:val="000000" w:themeColor="text1"/>
          <w:lang w:val="en-US"/>
        </w:rPr>
        <w:t> », Journal of Information Technology Education, 2012.</w:t>
      </w:r>
    </w:p>
    <w:p w14:paraId="2734FFBD" w14:textId="77777777" w:rsidR="00001FF6" w:rsidRPr="00001FF6" w:rsidRDefault="00001FF6" w:rsidP="00001FF6">
      <w:pPr>
        <w:keepNext/>
        <w:keepLines/>
        <w:shd w:val="clear" w:color="auto" w:fill="FFFFFF"/>
        <w:spacing w:before="120" w:after="120" w:line="276" w:lineRule="auto"/>
        <w:ind w:firstLine="709"/>
        <w:jc w:val="both"/>
        <w:outlineLvl w:val="2"/>
        <w:rPr>
          <w:rFonts w:ascii="Lucida Bright" w:eastAsia="Times New Roman" w:hAnsi="Lucida Bright" w:cs="Times New Roman"/>
          <w:color w:val="000000" w:themeColor="text1"/>
          <w:lang w:val="en-US"/>
        </w:rPr>
      </w:pPr>
      <w:bookmarkStart w:id="97" w:name="_Toc19233265"/>
      <w:bookmarkStart w:id="98" w:name="_Toc19233740"/>
      <w:bookmarkStart w:id="99" w:name="_Toc19236408"/>
      <w:r w:rsidRPr="00001FF6">
        <w:rPr>
          <w:rFonts w:ascii="Lucida Bright" w:eastAsia="Calibri" w:hAnsi="Lucida Bright" w:cs="Times New Roman"/>
          <w:color w:val="000000" w:themeColor="text1"/>
          <w:lang w:val="en-US"/>
        </w:rPr>
        <w:t>Waldeck, J., Durante, C., Helmuth, B., &amp; Marcia, B. « </w:t>
      </w:r>
      <w:hyperlink r:id="rId10" w:history="1">
        <w:r w:rsidRPr="00001FF6">
          <w:rPr>
            <w:rFonts w:ascii="Lucida Bright" w:eastAsia="Calibri" w:hAnsi="Lucida Bright" w:cs="Times New Roman"/>
            <w:i/>
            <w:iCs/>
            <w:color w:val="000000" w:themeColor="text1"/>
            <w:lang w:val="en-US"/>
          </w:rPr>
          <w:t>Simulation and Gaming in the Network Society</w:t>
        </w:r>
        <w:r w:rsidRPr="00001FF6">
          <w:rPr>
            <w:rFonts w:ascii="Lucida Bright" w:eastAsia="Calibri" w:hAnsi="Lucida Bright" w:cs="Times New Roman"/>
            <w:color w:val="000000" w:themeColor="text1"/>
            <w:lang w:val="en-US"/>
          </w:rPr>
          <w:t> », 2012</w:t>
        </w:r>
      </w:hyperlink>
      <w:r w:rsidRPr="00001FF6">
        <w:rPr>
          <w:rFonts w:ascii="Lucida Bright" w:eastAsia="Times New Roman" w:hAnsi="Lucida Bright" w:cs="Times New Roman"/>
          <w:color w:val="000000" w:themeColor="text1"/>
          <w:lang w:val="en-US"/>
        </w:rPr>
        <w:t>.</w:t>
      </w:r>
      <w:bookmarkEnd w:id="97"/>
      <w:bookmarkEnd w:id="98"/>
      <w:bookmarkEnd w:id="99"/>
    </w:p>
    <w:p w14:paraId="6A332453" w14:textId="77777777" w:rsidR="00E300D2" w:rsidRDefault="00E300D2" w:rsidP="00001FF6">
      <w:pPr>
        <w:spacing w:before="240" w:after="240" w:line="276" w:lineRule="auto"/>
        <w:jc w:val="both"/>
        <w:rPr>
          <w:rFonts w:ascii="Times New Roman" w:eastAsia="Calibri" w:hAnsi="Times New Roman" w:cs="Times New Roman"/>
          <w:color w:val="000000" w:themeColor="text1"/>
          <w:szCs w:val="22"/>
          <w:lang w:val="en-US"/>
        </w:rPr>
      </w:pPr>
    </w:p>
    <w:p w14:paraId="05E71F75" w14:textId="1C4DFE7C" w:rsidR="00E300D2" w:rsidRDefault="00001FF6" w:rsidP="00001FF6">
      <w:pPr>
        <w:spacing w:before="240" w:after="240" w:line="276" w:lineRule="auto"/>
        <w:jc w:val="both"/>
        <w:rPr>
          <w:rFonts w:ascii="Lucida Bright" w:eastAsia="Calibri" w:hAnsi="Lucida Bright" w:cs="Times New Roman"/>
          <w:color w:val="000000" w:themeColor="text1"/>
          <w:szCs w:val="22"/>
          <w:lang w:val="en-US"/>
        </w:rPr>
      </w:pPr>
      <w:r w:rsidRPr="00001FF6">
        <w:rPr>
          <w:rFonts w:ascii="Lucida Bright" w:eastAsia="Calibri" w:hAnsi="Lucida Bright" w:cs="Times New Roman"/>
          <w:b/>
          <w:bCs/>
          <w:color w:val="000000" w:themeColor="text1"/>
          <w:szCs w:val="22"/>
          <w:lang w:val="en-US"/>
        </w:rPr>
        <w:t>SIRAJ</w:t>
      </w:r>
      <w:r w:rsidR="00E300D2">
        <w:rPr>
          <w:rFonts w:ascii="Lucida Bright" w:eastAsia="Calibri" w:hAnsi="Lucida Bright" w:cs="Times New Roman"/>
          <w:b/>
          <w:bCs/>
          <w:color w:val="000000" w:themeColor="text1"/>
          <w:szCs w:val="22"/>
          <w:lang w:val="en-US"/>
        </w:rPr>
        <w:t xml:space="preserve"> ADIL </w:t>
      </w:r>
    </w:p>
    <w:p w14:paraId="3E03A41D" w14:textId="5741953E" w:rsidR="00001FF6" w:rsidRPr="00001FF6" w:rsidRDefault="00E300D2" w:rsidP="00001FF6">
      <w:pPr>
        <w:spacing w:before="240" w:after="240" w:line="276" w:lineRule="auto"/>
        <w:jc w:val="both"/>
        <w:rPr>
          <w:rFonts w:ascii="Lucida Bright" w:eastAsia="Calibri" w:hAnsi="Lucida Bright" w:cs="Times New Roman"/>
          <w:color w:val="000000" w:themeColor="text1"/>
          <w:szCs w:val="22"/>
        </w:rPr>
      </w:pPr>
      <w:r w:rsidRPr="00001FF6">
        <w:rPr>
          <w:rFonts w:ascii="Lucida Bright" w:eastAsia="Calibri" w:hAnsi="Lucida Bright" w:cs="Times New Roman"/>
          <w:color w:val="000000" w:themeColor="text1"/>
          <w:szCs w:val="22"/>
        </w:rPr>
        <w:t>Chercheur</w:t>
      </w:r>
    </w:p>
    <w:p w14:paraId="2CBBC8B3" w14:textId="772890B1" w:rsidR="00001FF6" w:rsidRPr="00001FF6" w:rsidRDefault="00001FF6" w:rsidP="00001FF6">
      <w:pPr>
        <w:spacing w:before="240" w:after="240" w:line="276" w:lineRule="auto"/>
        <w:jc w:val="both"/>
        <w:rPr>
          <w:rFonts w:ascii="Lucida Bright" w:eastAsia="Calibri" w:hAnsi="Lucida Bright" w:cs="Times New Roman"/>
          <w:color w:val="000000" w:themeColor="text1"/>
          <w:szCs w:val="22"/>
        </w:rPr>
      </w:pPr>
      <w:r w:rsidRPr="00001FF6">
        <w:rPr>
          <w:rFonts w:ascii="Lucida Bright" w:eastAsia="Calibri" w:hAnsi="Lucida Bright" w:cs="Times New Roman"/>
          <w:color w:val="000000" w:themeColor="text1"/>
          <w:szCs w:val="22"/>
        </w:rPr>
        <w:t xml:space="preserve">Cadre à la Direction Régionale de la Santé et de la Protection Sociale, </w:t>
      </w:r>
      <w:proofErr w:type="spellStart"/>
      <w:r w:rsidRPr="00001FF6">
        <w:rPr>
          <w:rFonts w:ascii="Lucida Bright" w:eastAsia="Calibri" w:hAnsi="Lucida Bright" w:cs="Times New Roman"/>
          <w:color w:val="000000" w:themeColor="text1"/>
          <w:szCs w:val="22"/>
        </w:rPr>
        <w:t>Souss</w:t>
      </w:r>
      <w:proofErr w:type="spellEnd"/>
      <w:r w:rsidRPr="00001FF6">
        <w:rPr>
          <w:rFonts w:ascii="Lucida Bright" w:eastAsia="Calibri" w:hAnsi="Lucida Bright" w:cs="Times New Roman"/>
          <w:color w:val="000000" w:themeColor="text1"/>
          <w:szCs w:val="22"/>
        </w:rPr>
        <w:t xml:space="preserve"> Mass</w:t>
      </w:r>
      <w:r w:rsidR="00E300D2">
        <w:rPr>
          <w:rFonts w:ascii="Lucida Bright" w:eastAsia="Calibri" w:hAnsi="Lucida Bright" w:cs="Times New Roman"/>
          <w:color w:val="000000" w:themeColor="text1"/>
          <w:szCs w:val="22"/>
        </w:rPr>
        <w:t>a</w:t>
      </w:r>
    </w:p>
    <w:p w14:paraId="3B0F3E8A" w14:textId="77777777" w:rsidR="00001FF6" w:rsidRPr="00001FF6" w:rsidRDefault="00001FF6" w:rsidP="00001FF6">
      <w:pPr>
        <w:spacing w:before="240" w:after="240" w:line="276" w:lineRule="auto"/>
        <w:jc w:val="both"/>
        <w:rPr>
          <w:rFonts w:ascii="Lucida Bright" w:eastAsia="Calibri" w:hAnsi="Lucida Bright" w:cs="Times New Roman"/>
          <w:color w:val="000000" w:themeColor="text1"/>
          <w:szCs w:val="22"/>
        </w:rPr>
      </w:pPr>
      <w:r w:rsidRPr="00001FF6">
        <w:rPr>
          <w:rFonts w:ascii="Lucida Bright" w:eastAsia="Calibri" w:hAnsi="Lucida Bright" w:cs="Times New Roman"/>
          <w:color w:val="000000" w:themeColor="text1"/>
          <w:szCs w:val="22"/>
        </w:rPr>
        <w:t>Domaines d’intérêt : pédagogie médicale – Communication – santé publique</w:t>
      </w:r>
    </w:p>
    <w:p w14:paraId="341E8F9B" w14:textId="77777777" w:rsidR="004B3505" w:rsidRPr="00001FF6" w:rsidRDefault="004B3505" w:rsidP="00001FF6">
      <w:pPr>
        <w:rPr>
          <w:color w:val="000000" w:themeColor="text1"/>
        </w:rPr>
      </w:pPr>
    </w:p>
    <w:sectPr w:rsidR="004B3505" w:rsidRPr="00001FF6" w:rsidSect="00C41D5C">
      <w:headerReference w:type="default" r:id="rId11"/>
      <w:footerReference w:type="even" r:id="rId12"/>
      <w:footerReference w:type="default" r:id="rId13"/>
      <w:pgSz w:w="11906" w:h="16838"/>
      <w:pgMar w:top="1553" w:right="566" w:bottom="1417" w:left="1417" w:header="708" w:footer="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922D9E" w14:textId="77777777" w:rsidR="00EA5046" w:rsidRDefault="00EA5046" w:rsidP="000E6A39">
      <w:r>
        <w:separator/>
      </w:r>
    </w:p>
  </w:endnote>
  <w:endnote w:type="continuationSeparator" w:id="0">
    <w:p w14:paraId="12F391E6" w14:textId="77777777" w:rsidR="00EA5046" w:rsidRDefault="00EA5046" w:rsidP="000E6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Bright">
    <w:panose1 w:val="02040602050505020304"/>
    <w:charset w:val="4D"/>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imes New Roman,Italic">
    <w:altName w:val="Times New Roman"/>
    <w:panose1 w:val="00000500000000090000"/>
    <w:charset w:val="00"/>
    <w:family w:val="auto"/>
    <w:pitch w:val="variable"/>
    <w:sig w:usb0="E00002FF" w:usb1="5000205A" w:usb2="00000000" w:usb3="00000000" w:csb0="0000019F" w:csb1="00000000"/>
  </w:font>
  <w:font w:name="Lucida Grande">
    <w:altName w:val="﷽﷽﷽﷽﷽﷽﷽﷽rande"/>
    <w:panose1 w:val="020B0600040502020204"/>
    <w:charset w:val="00"/>
    <w:family w:val="swiss"/>
    <w:pitch w:val="variable"/>
    <w:sig w:usb0="E1000AEF" w:usb1="5000A1FF" w:usb2="00000000" w:usb3="00000000" w:csb0="000001BF" w:csb1="00000000"/>
  </w:font>
  <w:font w:name="SimHei">
    <w:altName w:val="黑体"/>
    <w:panose1 w:val="02010609060101010101"/>
    <w:charset w:val="86"/>
    <w:family w:val="modern"/>
    <w:pitch w:val="fixed"/>
    <w:sig w:usb0="800002BF" w:usb1="38CF7CFA" w:usb2="00000016" w:usb3="00000000" w:csb0="00040001" w:csb1="00000000"/>
  </w:font>
  <w:font w:name="Vijaya">
    <w:panose1 w:val="02020604020202020204"/>
    <w:charset w:val="00"/>
    <w:family w:val="roman"/>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rPr>
      <w:id w:val="-567806062"/>
      <w:docPartObj>
        <w:docPartGallery w:val="Page Numbers (Bottom of Page)"/>
        <w:docPartUnique/>
      </w:docPartObj>
    </w:sdtPr>
    <w:sdtEndPr>
      <w:rPr>
        <w:rStyle w:val="Numrodepage"/>
      </w:rPr>
    </w:sdtEndPr>
    <w:sdtContent>
      <w:p w14:paraId="5F6AC0EA" w14:textId="14074B51" w:rsidR="00DD72B8" w:rsidRDefault="00DD72B8" w:rsidP="00C259A2">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83B88CB" w14:textId="77777777" w:rsidR="00DD72B8" w:rsidRDefault="00DD72B8" w:rsidP="00DD72B8">
    <w:pPr>
      <w:pStyle w:val="Pieddepage"/>
      <w:ind w:right="360"/>
    </w:pPr>
  </w:p>
  <w:p w14:paraId="0F8B8C2F" w14:textId="77777777" w:rsidR="00B6767A" w:rsidRDefault="00B6767A"/>
  <w:p w14:paraId="3B4D6BE9" w14:textId="77777777" w:rsidR="00B6767A" w:rsidRDefault="00B6767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Numrodepage"/>
        <w:color w:val="C45911" w:themeColor="accent2" w:themeShade="BF"/>
      </w:rPr>
      <w:id w:val="-925186093"/>
      <w:docPartObj>
        <w:docPartGallery w:val="Page Numbers (Bottom of Page)"/>
        <w:docPartUnique/>
      </w:docPartObj>
    </w:sdtPr>
    <w:sdtEndPr>
      <w:rPr>
        <w:rStyle w:val="Numrodepage"/>
      </w:rPr>
    </w:sdtEndPr>
    <w:sdtContent>
      <w:p w14:paraId="0BBA55CD" w14:textId="7C53D9B3" w:rsidR="00C259A2" w:rsidRPr="00C259A2" w:rsidRDefault="00C259A2" w:rsidP="002E5150">
        <w:pPr>
          <w:pStyle w:val="Pieddepage"/>
          <w:framePr w:wrap="none" w:vAnchor="text" w:hAnchor="margin" w:xAlign="right" w:y="1"/>
          <w:rPr>
            <w:rStyle w:val="Numrodepage"/>
            <w:color w:val="C45911" w:themeColor="accent2" w:themeShade="BF"/>
          </w:rPr>
        </w:pPr>
        <w:r w:rsidRPr="00C259A2">
          <w:rPr>
            <w:rStyle w:val="Numrodepage"/>
            <w:color w:val="C45911" w:themeColor="accent2" w:themeShade="BF"/>
          </w:rPr>
          <w:fldChar w:fldCharType="begin"/>
        </w:r>
        <w:r w:rsidRPr="00C259A2">
          <w:rPr>
            <w:rStyle w:val="Numrodepage"/>
            <w:color w:val="C45911" w:themeColor="accent2" w:themeShade="BF"/>
          </w:rPr>
          <w:instrText xml:space="preserve"> PAGE </w:instrText>
        </w:r>
        <w:r w:rsidRPr="00C259A2">
          <w:rPr>
            <w:rStyle w:val="Numrodepage"/>
            <w:color w:val="C45911" w:themeColor="accent2" w:themeShade="BF"/>
          </w:rPr>
          <w:fldChar w:fldCharType="separate"/>
        </w:r>
        <w:r w:rsidRPr="00C259A2">
          <w:rPr>
            <w:rStyle w:val="Numrodepage"/>
            <w:noProof/>
            <w:color w:val="C45911" w:themeColor="accent2" w:themeShade="BF"/>
          </w:rPr>
          <w:t>1</w:t>
        </w:r>
        <w:r w:rsidRPr="00C259A2">
          <w:rPr>
            <w:rStyle w:val="Numrodepage"/>
            <w:color w:val="C45911" w:themeColor="accent2" w:themeShade="BF"/>
          </w:rPr>
          <w:fldChar w:fldCharType="end"/>
        </w:r>
      </w:p>
    </w:sdtContent>
  </w:sdt>
  <w:p w14:paraId="08F71421" w14:textId="77777777" w:rsidR="007C5532" w:rsidRPr="007C5532" w:rsidRDefault="007C5532" w:rsidP="007C5532">
    <w:pPr>
      <w:overflowPunct w:val="0"/>
      <w:ind w:left="3540" w:firstLine="708"/>
      <w:rPr>
        <w:rFonts w:ascii="Lucida Bright" w:eastAsia="SimHei" w:hAnsi="Lucida Bright" w:cs="Vijaya"/>
        <w:b/>
        <w:bCs/>
        <w:kern w:val="2"/>
        <w:lang w:bidi="hi-IN"/>
      </w:rPr>
    </w:pPr>
    <w:r w:rsidRPr="007C5532">
      <w:rPr>
        <w:rFonts w:ascii="Lucida Bright" w:eastAsia="SimHei" w:hAnsi="Lucida Bright" w:cs="Vijaya"/>
        <w:b/>
        <w:bCs/>
        <w:kern w:val="2"/>
        <w:lang w:bidi="hi-IN"/>
      </w:rPr>
      <w:t xml:space="preserve">La revue du </w:t>
    </w:r>
    <w:proofErr w:type="spellStart"/>
    <w:r w:rsidRPr="007C5532">
      <w:rPr>
        <w:rFonts w:ascii="Lucida Bright" w:eastAsia="SimHei" w:hAnsi="Lucida Bright" w:cs="Vijaya"/>
        <w:b/>
        <w:bCs/>
        <w:kern w:val="2"/>
        <w:lang w:bidi="hi-IN"/>
      </w:rPr>
      <w:t>LaRSLAM</w:t>
    </w:r>
    <w:proofErr w:type="spellEnd"/>
    <w:r w:rsidRPr="007C5532">
      <w:rPr>
        <w:rFonts w:ascii="Lucida Bright" w:eastAsia="SimHei" w:hAnsi="Lucida Bright" w:cs="Vijaya"/>
        <w:b/>
        <w:bCs/>
        <w:kern w:val="2"/>
        <w:lang w:bidi="hi-IN"/>
      </w:rPr>
      <w:t xml:space="preserve"> : </w:t>
    </w:r>
    <w:proofErr w:type="spellStart"/>
    <w:r w:rsidRPr="007C5532">
      <w:rPr>
        <w:rFonts w:ascii="Lucida Bright" w:eastAsia="SimHei" w:hAnsi="Lucida Bright" w:cs="Vijaya"/>
        <w:b/>
        <w:bCs/>
        <w:kern w:val="2"/>
        <w:lang w:bidi="hi-IN"/>
      </w:rPr>
      <w:t>Praemissas</w:t>
    </w:r>
    <w:proofErr w:type="spellEnd"/>
  </w:p>
  <w:p w14:paraId="5C428B66" w14:textId="77777777" w:rsidR="005A35A3" w:rsidRPr="008714BB" w:rsidRDefault="005A35A3" w:rsidP="00C259A2">
    <w:pPr>
      <w:tabs>
        <w:tab w:val="left" w:pos="6792"/>
      </w:tabs>
      <w:ind w:left="4956"/>
      <w:rPr>
        <w:rFonts w:ascii="Times New Roman" w:hAnsi="Times New Roman" w:cs="Times New Roman"/>
        <w:i/>
        <w:iCs/>
        <w:color w:val="EE7D31"/>
        <w:sz w:val="18"/>
        <w:szCs w:val="18"/>
      </w:rPr>
    </w:pPr>
    <w:r w:rsidRPr="008714BB">
      <w:rPr>
        <w:rFonts w:ascii="Times New Roman" w:hAnsi="Times New Roman" w:cs="Times New Roman"/>
        <w:i/>
        <w:iCs/>
        <w:color w:val="EE7D31"/>
        <w:sz w:val="18"/>
        <w:szCs w:val="18"/>
      </w:rPr>
      <w:t>Volume 6, Numéro 6, septembre 2022</w:t>
    </w:r>
  </w:p>
  <w:p w14:paraId="64E0CBF6" w14:textId="1E463BF1" w:rsidR="00DD72B8" w:rsidRDefault="00DD72B8" w:rsidP="00DD72B8">
    <w:pPr>
      <w:pStyle w:val="Pieddepage"/>
      <w:ind w:right="360"/>
    </w:pPr>
  </w:p>
  <w:p w14:paraId="0DBE3B27" w14:textId="77777777" w:rsidR="00B6767A" w:rsidRDefault="00B6767A"/>
  <w:p w14:paraId="5662C21A" w14:textId="77777777" w:rsidR="00B6767A" w:rsidRDefault="00B6767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22B005" w14:textId="77777777" w:rsidR="00EA5046" w:rsidRDefault="00EA5046" w:rsidP="000E6A39">
      <w:r>
        <w:separator/>
      </w:r>
    </w:p>
  </w:footnote>
  <w:footnote w:type="continuationSeparator" w:id="0">
    <w:p w14:paraId="6ED5EE3C" w14:textId="77777777" w:rsidR="00EA5046" w:rsidRDefault="00EA5046" w:rsidP="000E6A39">
      <w:r>
        <w:continuationSeparator/>
      </w:r>
    </w:p>
  </w:footnote>
  <w:footnote w:id="1">
    <w:p w14:paraId="0239C497" w14:textId="77777777" w:rsidR="00001FF6" w:rsidRPr="00001FF6" w:rsidRDefault="00001FF6" w:rsidP="00001FF6">
      <w:pPr>
        <w:rPr>
          <w:rFonts w:ascii="Times New Roman" w:hAnsi="Times New Roman" w:cs="Times New Roman"/>
        </w:rPr>
      </w:pPr>
      <w:r w:rsidRPr="00001FF6">
        <w:rPr>
          <w:rStyle w:val="Appelnotedebasdep"/>
          <w:rFonts w:ascii="Times New Roman" w:hAnsi="Times New Roman" w:cs="Times New Roman"/>
        </w:rPr>
        <w:footnoteRef/>
      </w:r>
      <w:r w:rsidRPr="00001FF6">
        <w:rPr>
          <w:rFonts w:ascii="Times New Roman" w:hAnsi="Times New Roman" w:cs="Times New Roman"/>
        </w:rPr>
        <w:t xml:space="preserve"> Appelées également « compétences dures », « compétences académiques », « compétences spécialisées », dans le souci d’alléger le texte, nous allons retenir le vocable « hard </w:t>
      </w:r>
      <w:proofErr w:type="spellStart"/>
      <w:r w:rsidRPr="00001FF6">
        <w:rPr>
          <w:rFonts w:ascii="Times New Roman" w:hAnsi="Times New Roman" w:cs="Times New Roman"/>
        </w:rPr>
        <w:t>skills</w:t>
      </w:r>
      <w:proofErr w:type="spellEnd"/>
      <w:r w:rsidRPr="00001FF6">
        <w:rPr>
          <w:rFonts w:ascii="Times New Roman" w:hAnsi="Times New Roman" w:cs="Times New Roman"/>
        </w:rPr>
        <w:t xml:space="preserve"> » pour designer ce type de compétences.</w:t>
      </w:r>
    </w:p>
  </w:footnote>
  <w:footnote w:id="2">
    <w:p w14:paraId="7D377FC9" w14:textId="77777777" w:rsidR="00001FF6" w:rsidRPr="00001FF6" w:rsidRDefault="00001FF6" w:rsidP="00001FF6">
      <w:pPr>
        <w:pStyle w:val="Notedebasdepage"/>
        <w:jc w:val="left"/>
        <w:rPr>
          <w:rFonts w:ascii="Times New Roman" w:hAnsi="Times New Roman"/>
          <w:sz w:val="24"/>
          <w:szCs w:val="24"/>
        </w:rPr>
      </w:pPr>
      <w:r w:rsidRPr="00001FF6">
        <w:rPr>
          <w:rStyle w:val="Appelnotedebasdep"/>
          <w:rFonts w:ascii="Times New Roman" w:hAnsi="Times New Roman"/>
          <w:sz w:val="24"/>
          <w:szCs w:val="24"/>
        </w:rPr>
        <w:footnoteRef/>
      </w:r>
      <w:r w:rsidRPr="00001FF6">
        <w:rPr>
          <w:rFonts w:ascii="Times New Roman" w:hAnsi="Times New Roman"/>
          <w:sz w:val="24"/>
          <w:szCs w:val="24"/>
        </w:rPr>
        <w:t xml:space="preserve"> Appelées également « compétences non académiques », « compétences douces », « compétences transversales », « compétences sociales », « compétences générales », dans le souci d’alléger le texte, nous allons retenir le vocable « soft </w:t>
      </w:r>
      <w:proofErr w:type="spellStart"/>
      <w:r w:rsidRPr="00001FF6">
        <w:rPr>
          <w:rFonts w:ascii="Times New Roman" w:hAnsi="Times New Roman"/>
          <w:sz w:val="24"/>
          <w:szCs w:val="24"/>
        </w:rPr>
        <w:t>skills</w:t>
      </w:r>
      <w:proofErr w:type="spellEnd"/>
      <w:r w:rsidRPr="00001FF6">
        <w:rPr>
          <w:rFonts w:ascii="Times New Roman" w:hAnsi="Times New Roman"/>
          <w:sz w:val="24"/>
          <w:szCs w:val="24"/>
        </w:rPr>
        <w:t xml:space="preserve"> » pour designer ce type de compétences.</w:t>
      </w:r>
    </w:p>
  </w:footnote>
  <w:footnote w:id="3">
    <w:p w14:paraId="552E454C" w14:textId="77777777" w:rsidR="00001FF6" w:rsidRDefault="00001FF6" w:rsidP="00001FF6">
      <w:pPr>
        <w:pStyle w:val="Notedebasdepage"/>
        <w:jc w:val="left"/>
      </w:pPr>
      <w:r>
        <w:rPr>
          <w:rStyle w:val="Appelnotedebasdep"/>
        </w:rPr>
        <w:footnoteRef/>
      </w:r>
      <w:r>
        <w:t xml:space="preserve"> Le Maroc a lancé un nombre de réformes dans le domaine de la santé, notamment la généralisation de la couverture médicale, l’ouverture à l’investissement étranger, la motivation du personnel etc. Dans ce sens, la part variable des salaires sera calculée sur la base d’un ensemble de critères qui dépendent du domaine des hard </w:t>
      </w:r>
      <w:proofErr w:type="spellStart"/>
      <w:r>
        <w:t>skills</w:t>
      </w:r>
      <w:proofErr w:type="spellEnd"/>
      <w:r>
        <w:t xml:space="preserve"> et des soft </w:t>
      </w:r>
      <w:proofErr w:type="spellStart"/>
      <w:r>
        <w:t>skills</w:t>
      </w:r>
      <w:proofErr w:type="spellEnd"/>
      <w:r>
        <w:t xml:space="preserve">.  </w:t>
      </w:r>
    </w:p>
  </w:footnote>
  <w:footnote w:id="4">
    <w:p w14:paraId="52DF00DC" w14:textId="77777777" w:rsidR="00001FF6" w:rsidRPr="00001FF6" w:rsidRDefault="00001FF6" w:rsidP="00001FF6">
      <w:pPr>
        <w:pStyle w:val="Notedebasdepage"/>
        <w:jc w:val="left"/>
        <w:rPr>
          <w:rFonts w:ascii="Times New Roman" w:hAnsi="Times New Roman"/>
          <w:sz w:val="24"/>
          <w:szCs w:val="24"/>
        </w:rPr>
      </w:pPr>
      <w:r>
        <w:rPr>
          <w:rStyle w:val="Appelnotedebasdep"/>
        </w:rPr>
        <w:footnoteRef/>
      </w:r>
      <w:r>
        <w:t xml:space="preserve"> </w:t>
      </w:r>
      <w:r>
        <w:rPr>
          <w:sz w:val="24"/>
          <w:szCs w:val="24"/>
        </w:rPr>
        <w:t xml:space="preserve"> </w:t>
      </w:r>
      <w:r w:rsidRPr="00001FF6">
        <w:rPr>
          <w:rFonts w:ascii="Times New Roman" w:hAnsi="Times New Roman"/>
          <w:sz w:val="24"/>
          <w:szCs w:val="24"/>
        </w:rPr>
        <w:t>N=[z²*p(1-</w:t>
      </w:r>
      <w:proofErr w:type="gramStart"/>
      <w:r w:rsidRPr="00001FF6">
        <w:rPr>
          <w:rFonts w:ascii="Times New Roman" w:hAnsi="Times New Roman"/>
          <w:sz w:val="24"/>
          <w:szCs w:val="24"/>
        </w:rPr>
        <w:t>p)/</w:t>
      </w:r>
      <w:proofErr w:type="gramEnd"/>
      <w:r w:rsidRPr="00001FF6">
        <w:rPr>
          <w:rFonts w:ascii="Times New Roman" w:hAnsi="Times New Roman"/>
          <w:sz w:val="24"/>
          <w:szCs w:val="24"/>
        </w:rPr>
        <w:t>e²]/1+[((z²*p(1-p))/(e²N)]</w:t>
      </w:r>
    </w:p>
    <w:p w14:paraId="5030D1C3" w14:textId="77777777" w:rsidR="00001FF6" w:rsidRPr="00001FF6" w:rsidRDefault="00001FF6" w:rsidP="00001FF6">
      <w:pPr>
        <w:pStyle w:val="Notedebasdepage"/>
        <w:jc w:val="left"/>
        <w:rPr>
          <w:rFonts w:ascii="Times New Roman" w:hAnsi="Times New Roman"/>
          <w:sz w:val="24"/>
          <w:szCs w:val="24"/>
        </w:rPr>
      </w:pPr>
      <w:r w:rsidRPr="00001FF6">
        <w:rPr>
          <w:rFonts w:ascii="Times New Roman" w:hAnsi="Times New Roman"/>
          <w:sz w:val="24"/>
          <w:szCs w:val="24"/>
        </w:rPr>
        <w:t>N= taille de la population ; e=marge d’erreur 5%   z-score =1,</w:t>
      </w:r>
      <w:proofErr w:type="gramStart"/>
      <w:r w:rsidRPr="00001FF6">
        <w:rPr>
          <w:rFonts w:ascii="Times New Roman" w:hAnsi="Times New Roman"/>
          <w:sz w:val="24"/>
          <w:szCs w:val="24"/>
        </w:rPr>
        <w:t>96  p</w:t>
      </w:r>
      <w:proofErr w:type="gramEnd"/>
      <w:r w:rsidRPr="00001FF6">
        <w:rPr>
          <w:rFonts w:ascii="Times New Roman" w:hAnsi="Times New Roman"/>
          <w:sz w:val="24"/>
          <w:szCs w:val="24"/>
        </w:rPr>
        <w:t>=0,5</w:t>
      </w:r>
    </w:p>
    <w:p w14:paraId="7BEBF782" w14:textId="77777777" w:rsidR="00001FF6" w:rsidRPr="0031690F" w:rsidRDefault="00001FF6" w:rsidP="00001FF6">
      <w:pPr>
        <w:pStyle w:val="Notedebasdepage"/>
        <w:jc w:val="left"/>
        <w:rPr>
          <w:sz w:val="24"/>
          <w:szCs w:val="24"/>
        </w:rPr>
      </w:pPr>
    </w:p>
  </w:footnote>
  <w:footnote w:id="5">
    <w:p w14:paraId="268335FB" w14:textId="77777777" w:rsidR="00001FF6" w:rsidRDefault="00001FF6" w:rsidP="00001FF6">
      <w:pPr>
        <w:pStyle w:val="Notedebasdepage"/>
        <w:jc w:val="left"/>
      </w:pPr>
      <w:r>
        <w:rPr>
          <w:rStyle w:val="Appelnotedebasdep"/>
        </w:rPr>
        <w:footnoteRef/>
      </w:r>
      <w:r>
        <w:t xml:space="preserve"> </w:t>
      </w:r>
      <w:r w:rsidRPr="00001FF6">
        <w:rPr>
          <w:rFonts w:ascii="Times New Roman" w:hAnsi="Times New Roman"/>
          <w:sz w:val="24"/>
          <w:szCs w:val="24"/>
        </w:rPr>
        <w:t>Descriptif de formation de la filière « Soins infirmiers », ISPITS Agadir</w:t>
      </w:r>
    </w:p>
  </w:footnote>
  <w:footnote w:id="6">
    <w:p w14:paraId="12BAAC7D" w14:textId="77777777" w:rsidR="00001FF6" w:rsidRDefault="00001FF6" w:rsidP="00001FF6">
      <w:pPr>
        <w:pStyle w:val="Notedebasdepage"/>
        <w:jc w:val="left"/>
      </w:pPr>
      <w:r>
        <w:rPr>
          <w:rStyle w:val="Appelnotedebasdep"/>
        </w:rPr>
        <w:footnoteRef/>
      </w:r>
      <w:r>
        <w:t xml:space="preserve"> </w:t>
      </w:r>
      <w:r w:rsidRPr="00001FF6">
        <w:rPr>
          <w:rFonts w:ascii="Times New Roman" w:hAnsi="Times New Roman"/>
          <w:sz w:val="24"/>
          <w:szCs w:val="24"/>
        </w:rPr>
        <w:t>Chronogramme de formation de la faculté de médecine et de pharmacie, Université Sidi Mohammed ben Abdallah, Fès.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1A836E" w14:textId="3477FE94" w:rsidR="00DD72B8" w:rsidRDefault="00DD72B8" w:rsidP="00DD72B8">
    <w:pPr>
      <w:jc w:val="right"/>
      <w:rPr>
        <w:rFonts w:ascii="Lucida Grande" w:eastAsia="Times New Roman" w:hAnsi="Lucida Grande" w:cs="Lucida Grande"/>
        <w:color w:val="666666"/>
        <w:sz w:val="18"/>
        <w:szCs w:val="18"/>
        <w:shd w:val="clear" w:color="auto" w:fill="FFFFFF"/>
        <w:lang w:eastAsia="fr-FR"/>
      </w:rPr>
    </w:pPr>
    <w:r>
      <w:rPr>
        <w:noProof/>
      </w:rPr>
      <w:drawing>
        <wp:anchor distT="0" distB="0" distL="114300" distR="114300" simplePos="0" relativeHeight="251658240" behindDoc="1" locked="0" layoutInCell="1" allowOverlap="1" wp14:anchorId="039B18EB" wp14:editId="450B5857">
          <wp:simplePos x="0" y="0"/>
          <wp:positionH relativeFrom="column">
            <wp:posOffset>-628015</wp:posOffset>
          </wp:positionH>
          <wp:positionV relativeFrom="paragraph">
            <wp:posOffset>-354330</wp:posOffset>
          </wp:positionV>
          <wp:extent cx="2298065" cy="800100"/>
          <wp:effectExtent l="0" t="0" r="635" b="0"/>
          <wp:wrapTight wrapText="bothSides">
            <wp:wrapPolygon edited="0">
              <wp:start x="8475" y="1371"/>
              <wp:lineTo x="7640" y="6514"/>
              <wp:lineTo x="1432" y="9600"/>
              <wp:lineTo x="477" y="10286"/>
              <wp:lineTo x="597" y="19886"/>
              <wp:lineTo x="21248" y="19886"/>
              <wp:lineTo x="21487" y="10286"/>
              <wp:lineTo x="20293" y="9600"/>
              <wp:lineTo x="10743" y="7543"/>
              <wp:lineTo x="9788" y="1371"/>
              <wp:lineTo x="8475" y="1371"/>
            </wp:wrapPolygon>
          </wp:wrapTight>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15374" t="27396" r="9591" b="35639"/>
                  <a:stretch/>
                </pic:blipFill>
                <pic:spPr bwMode="auto">
                  <a:xfrm>
                    <a:off x="0" y="0"/>
                    <a:ext cx="2298065" cy="8001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EA8C8DA" w14:textId="77777777" w:rsidR="007C5532" w:rsidRDefault="00DD72B8" w:rsidP="007C5532">
    <w:pPr>
      <w:jc w:val="right"/>
      <w:rPr>
        <w:rFonts w:ascii="Lucida Grande" w:eastAsia="Times New Roman" w:hAnsi="Lucida Grande" w:cs="Lucida Grande"/>
        <w:color w:val="767171" w:themeColor="background2" w:themeShade="80"/>
        <w:sz w:val="18"/>
        <w:szCs w:val="18"/>
        <w:shd w:val="clear" w:color="auto" w:fill="FFFFFF"/>
        <w:lang w:eastAsia="fr-FR"/>
      </w:rPr>
    </w:pPr>
    <w:r w:rsidRPr="006D0D47">
      <w:rPr>
        <w:rFonts w:ascii="Lucida Grande" w:eastAsia="Times New Roman" w:hAnsi="Lucida Grande" w:cs="Lucida Grande"/>
        <w:color w:val="767171" w:themeColor="background2" w:themeShade="80"/>
        <w:sz w:val="18"/>
        <w:szCs w:val="18"/>
        <w:shd w:val="clear" w:color="auto" w:fill="FFFFFF"/>
        <w:lang w:eastAsia="fr-FR"/>
      </w:rPr>
      <w:t xml:space="preserve">FLSH - Université IBN </w:t>
    </w:r>
    <w:proofErr w:type="spellStart"/>
    <w:r w:rsidRPr="006D0D47">
      <w:rPr>
        <w:rFonts w:ascii="Lucida Grande" w:eastAsia="Times New Roman" w:hAnsi="Lucida Grande" w:cs="Lucida Grande"/>
        <w:color w:val="767171" w:themeColor="background2" w:themeShade="80"/>
        <w:sz w:val="18"/>
        <w:szCs w:val="18"/>
        <w:shd w:val="clear" w:color="auto" w:fill="FFFFFF"/>
        <w:lang w:eastAsia="fr-FR"/>
      </w:rPr>
      <w:t>Zohr</w:t>
    </w:r>
    <w:proofErr w:type="spellEnd"/>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hyperlink r:id="rId2" w:history="1">
      <w:r w:rsidRPr="006D0D47">
        <w:rPr>
          <w:rStyle w:val="Lienhypertexte"/>
          <w:rFonts w:ascii="Lucida Grande" w:eastAsia="Times New Roman" w:hAnsi="Lucida Grande" w:cs="Lucida Grande"/>
          <w:color w:val="767171" w:themeColor="background2" w:themeShade="80"/>
          <w:sz w:val="18"/>
          <w:szCs w:val="18"/>
          <w:shd w:val="clear" w:color="auto" w:fill="FFFFFF"/>
          <w:lang w:eastAsia="fr-FR"/>
        </w:rPr>
        <w:t>larslam.publication@gmail.com</w:t>
      </w:r>
    </w:hyperlink>
    <w:r w:rsidRPr="006D0D47">
      <w:rPr>
        <w:rFonts w:ascii="Lucida Grande" w:eastAsia="Times New Roman" w:hAnsi="Lucida Grande" w:cs="Lucida Grande"/>
        <w:color w:val="767171" w:themeColor="background2" w:themeShade="80"/>
        <w:sz w:val="18"/>
        <w:szCs w:val="18"/>
        <w:shd w:val="clear" w:color="auto" w:fill="FFFFFF"/>
        <w:lang w:eastAsia="fr-FR"/>
      </w:rPr>
      <w:t xml:space="preserve"> / </w:t>
    </w:r>
    <w:proofErr w:type="gramStart"/>
    <w:r w:rsidRPr="00A6328F">
      <w:rPr>
        <w:rFonts w:ascii="Lucida Grande" w:eastAsia="Times New Roman" w:hAnsi="Lucida Grande" w:cs="Lucida Grande"/>
        <w:color w:val="767171" w:themeColor="background2" w:themeShade="80"/>
        <w:sz w:val="18"/>
        <w:szCs w:val="18"/>
        <w:shd w:val="clear" w:color="auto" w:fill="FFFFFF"/>
        <w:lang w:eastAsia="fr-FR"/>
      </w:rPr>
      <w:t>ISSN:</w:t>
    </w:r>
    <w:proofErr w:type="gramEnd"/>
    <w:r w:rsidRPr="00A6328F">
      <w:rPr>
        <w:rFonts w:ascii="Lucida Grande" w:eastAsia="Times New Roman" w:hAnsi="Lucida Grande" w:cs="Lucida Grande"/>
        <w:color w:val="767171" w:themeColor="background2" w:themeShade="80"/>
        <w:sz w:val="18"/>
        <w:szCs w:val="18"/>
        <w:shd w:val="clear" w:color="auto" w:fill="FFFFFF"/>
        <w:lang w:eastAsia="fr-FR"/>
      </w:rPr>
      <w:t xml:space="preserve"> 2737-8845</w:t>
    </w:r>
  </w:p>
  <w:p w14:paraId="1779B1BA" w14:textId="736E6F17" w:rsidR="000E6A39" w:rsidRDefault="00DD72B8" w:rsidP="007C5532">
    <w:pPr>
      <w:jc w:val="right"/>
    </w:pPr>
    <w:r>
      <w:rPr>
        <w:noProof/>
      </w:rPr>
      <mc:AlternateContent>
        <mc:Choice Requires="wps">
          <w:drawing>
            <wp:anchor distT="0" distB="0" distL="114300" distR="114300" simplePos="0" relativeHeight="251659264" behindDoc="0" locked="0" layoutInCell="1" allowOverlap="1" wp14:anchorId="5BE27B90" wp14:editId="341594BC">
              <wp:simplePos x="0" y="0"/>
              <wp:positionH relativeFrom="column">
                <wp:posOffset>1720215</wp:posOffset>
              </wp:positionH>
              <wp:positionV relativeFrom="paragraph">
                <wp:posOffset>82550</wp:posOffset>
              </wp:positionV>
              <wp:extent cx="4683211" cy="0"/>
              <wp:effectExtent l="0" t="12700" r="15875" b="12700"/>
              <wp:wrapNone/>
              <wp:docPr id="2" name="Connecteur droit 2"/>
              <wp:cNvGraphicFramePr/>
              <a:graphic xmlns:a="http://schemas.openxmlformats.org/drawingml/2006/main">
                <a:graphicData uri="http://schemas.microsoft.com/office/word/2010/wordprocessingShape">
                  <wps:wsp>
                    <wps:cNvCnPr/>
                    <wps:spPr>
                      <a:xfrm>
                        <a:off x="0" y="0"/>
                        <a:ext cx="4683211" cy="0"/>
                      </a:xfrm>
                      <a:prstGeom prst="line">
                        <a:avLst/>
                      </a:prstGeom>
                      <a:ln w="25400"/>
                    </wps:spPr>
                    <wps:style>
                      <a:lnRef idx="1">
                        <a:schemeClr val="accent2"/>
                      </a:lnRef>
                      <a:fillRef idx="0">
                        <a:schemeClr val="accent2"/>
                      </a:fillRef>
                      <a:effectRef idx="0">
                        <a:schemeClr val="accent2"/>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oel="http://schemas.microsoft.com/office/2019/extlst">
          <w:pict>
            <v:line w14:anchorId="6E086F6F" id="Connecteur droit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5.45pt,6.5pt" to="504.2pt,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" strokecolor="#ed7d31 [3205]" strokeweight="2pt">
              <v:stroke joinstyle="miter"/>
            </v:line>
          </w:pict>
        </mc:Fallback>
      </mc:AlternateContent>
    </w:r>
  </w:p>
  <w:p w14:paraId="3FC3E7CD" w14:textId="77777777" w:rsidR="00B6767A" w:rsidRDefault="00B6767A"/>
  <w:p w14:paraId="6D8E1EC5" w14:textId="77777777" w:rsidR="00B6767A" w:rsidRDefault="00B6767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00001"/>
    <w:name w:val="WW8Num1"/>
    <w:lvl w:ilvl="0">
      <w:numFmt w:val="bullet"/>
      <w:lvlText w:val="-"/>
      <w:lvlJc w:val="left"/>
      <w:pPr>
        <w:tabs>
          <w:tab w:val="num" w:pos="0"/>
        </w:tabs>
        <w:ind w:left="1080" w:hanging="360"/>
      </w:pPr>
      <w:rPr>
        <w:rFonts w:ascii="Lucida Bright" w:hAnsi="Lucida Bright" w:cs="Lucida Bright" w:hint="default"/>
        <w:sz w:val="20"/>
        <w:szCs w:val="20"/>
      </w:rPr>
    </w:lvl>
  </w:abstractNum>
  <w:abstractNum w:abstractNumId="1" w15:restartNumberingAfterBreak="0">
    <w:nsid w:val="1FE12AD0"/>
    <w:multiLevelType w:val="hybridMultilevel"/>
    <w:tmpl w:val="C790830C"/>
    <w:lvl w:ilvl="0" w:tplc="B2469E7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3B7C37E6"/>
    <w:multiLevelType w:val="multilevel"/>
    <w:tmpl w:val="645A52C0"/>
    <w:lvl w:ilvl="0">
      <w:start w:val="1"/>
      <w:numFmt w:val="decimal"/>
      <w:lvlText w:val="%1."/>
      <w:lvlJc w:val="left"/>
      <w:pPr>
        <w:ind w:left="720" w:hanging="360"/>
      </w:pPr>
      <w:rPr>
        <w:rFonts w:ascii="Lucida Bright" w:hAnsi="Lucida Bright" w:cs="Lucida Bright" w:hint="default"/>
        <w:sz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A39"/>
    <w:rsid w:val="00001FF6"/>
    <w:rsid w:val="000E6A39"/>
    <w:rsid w:val="001C35EE"/>
    <w:rsid w:val="003B45CA"/>
    <w:rsid w:val="003F77EE"/>
    <w:rsid w:val="004B3505"/>
    <w:rsid w:val="0052050B"/>
    <w:rsid w:val="00521555"/>
    <w:rsid w:val="00530439"/>
    <w:rsid w:val="005A35A3"/>
    <w:rsid w:val="00667059"/>
    <w:rsid w:val="006C125B"/>
    <w:rsid w:val="006C2A56"/>
    <w:rsid w:val="006D0D47"/>
    <w:rsid w:val="00783E50"/>
    <w:rsid w:val="007C5532"/>
    <w:rsid w:val="008714BB"/>
    <w:rsid w:val="00880E31"/>
    <w:rsid w:val="00925189"/>
    <w:rsid w:val="009C3817"/>
    <w:rsid w:val="00A25E54"/>
    <w:rsid w:val="00A35475"/>
    <w:rsid w:val="00A6328F"/>
    <w:rsid w:val="00AE736B"/>
    <w:rsid w:val="00B072D0"/>
    <w:rsid w:val="00B6767A"/>
    <w:rsid w:val="00C14DF5"/>
    <w:rsid w:val="00C259A2"/>
    <w:rsid w:val="00C41D5C"/>
    <w:rsid w:val="00D411DF"/>
    <w:rsid w:val="00DD72B8"/>
    <w:rsid w:val="00DE1EF2"/>
    <w:rsid w:val="00E300D2"/>
    <w:rsid w:val="00EA5046"/>
    <w:rsid w:val="00F605CD"/>
    <w:rsid w:val="00F938A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E0B921"/>
  <w15:chartTrackingRefBased/>
  <w15:docId w15:val="{C84765B9-A183-004F-9DEF-59F8E8DF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aliases w:val="remerciement"/>
    <w:basedOn w:val="Normal"/>
    <w:next w:val="Normal"/>
    <w:link w:val="Titre1Car"/>
    <w:uiPriority w:val="9"/>
    <w:qFormat/>
    <w:rsid w:val="003B45C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3B45C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4B3505"/>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E6A39"/>
    <w:pPr>
      <w:tabs>
        <w:tab w:val="center" w:pos="4536"/>
        <w:tab w:val="right" w:pos="9072"/>
      </w:tabs>
    </w:pPr>
  </w:style>
  <w:style w:type="character" w:customStyle="1" w:styleId="En-tteCar">
    <w:name w:val="En-tête Car"/>
    <w:basedOn w:val="Policepardfaut"/>
    <w:link w:val="En-tte"/>
    <w:uiPriority w:val="99"/>
    <w:rsid w:val="000E6A39"/>
  </w:style>
  <w:style w:type="paragraph" w:styleId="Pieddepage">
    <w:name w:val="footer"/>
    <w:basedOn w:val="Normal"/>
    <w:link w:val="PieddepageCar"/>
    <w:unhideWhenUsed/>
    <w:rsid w:val="000E6A39"/>
    <w:pPr>
      <w:tabs>
        <w:tab w:val="center" w:pos="4536"/>
        <w:tab w:val="right" w:pos="9072"/>
      </w:tabs>
    </w:pPr>
  </w:style>
  <w:style w:type="character" w:customStyle="1" w:styleId="PieddepageCar">
    <w:name w:val="Pied de page Car"/>
    <w:basedOn w:val="Policepardfaut"/>
    <w:link w:val="Pieddepage"/>
    <w:rsid w:val="000E6A39"/>
  </w:style>
  <w:style w:type="character" w:styleId="Lienhypertexte">
    <w:name w:val="Hyperlink"/>
    <w:basedOn w:val="Policepardfaut"/>
    <w:uiPriority w:val="99"/>
    <w:unhideWhenUsed/>
    <w:rsid w:val="00A6328F"/>
    <w:rPr>
      <w:color w:val="0563C1" w:themeColor="hyperlink"/>
      <w:u w:val="single"/>
    </w:rPr>
  </w:style>
  <w:style w:type="character" w:styleId="Mentionnonrsolue">
    <w:name w:val="Unresolved Mention"/>
    <w:basedOn w:val="Policepardfaut"/>
    <w:uiPriority w:val="99"/>
    <w:semiHidden/>
    <w:unhideWhenUsed/>
    <w:rsid w:val="00A6328F"/>
    <w:rPr>
      <w:color w:val="605E5C"/>
      <w:shd w:val="clear" w:color="auto" w:fill="E1DFDD"/>
    </w:rPr>
  </w:style>
  <w:style w:type="character" w:styleId="Lienhypertextesuivivisit">
    <w:name w:val="FollowedHyperlink"/>
    <w:basedOn w:val="Policepardfaut"/>
    <w:uiPriority w:val="99"/>
    <w:semiHidden/>
    <w:unhideWhenUsed/>
    <w:rsid w:val="00DD72B8"/>
    <w:rPr>
      <w:color w:val="954F72" w:themeColor="followedHyperlink"/>
      <w:u w:val="single"/>
    </w:rPr>
  </w:style>
  <w:style w:type="character" w:styleId="Numrodepage">
    <w:name w:val="page number"/>
    <w:basedOn w:val="Policepardfaut"/>
    <w:uiPriority w:val="99"/>
    <w:semiHidden/>
    <w:unhideWhenUsed/>
    <w:rsid w:val="00DD72B8"/>
  </w:style>
  <w:style w:type="table" w:styleId="Grilledutableau">
    <w:name w:val="Table Grid"/>
    <w:basedOn w:val="TableauNormal"/>
    <w:uiPriority w:val="39"/>
    <w:rsid w:val="00C4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aliases w:val="remerciement Car"/>
    <w:basedOn w:val="Policepardfaut"/>
    <w:link w:val="Titre1"/>
    <w:uiPriority w:val="9"/>
    <w:rsid w:val="003B45CA"/>
    <w:rPr>
      <w:rFonts w:asciiTheme="majorHAnsi" w:eastAsiaTheme="majorEastAsia" w:hAnsiTheme="majorHAnsi" w:cstheme="majorBidi"/>
      <w:color w:val="2F5496" w:themeColor="accent1" w:themeShade="BF"/>
      <w:sz w:val="32"/>
      <w:szCs w:val="32"/>
    </w:rPr>
  </w:style>
  <w:style w:type="character" w:customStyle="1" w:styleId="Titre2Car">
    <w:name w:val="Titre 2 Car"/>
    <w:basedOn w:val="Policepardfaut"/>
    <w:link w:val="Titre2"/>
    <w:uiPriority w:val="9"/>
    <w:rsid w:val="003B45CA"/>
    <w:rPr>
      <w:rFonts w:asciiTheme="majorHAnsi" w:eastAsiaTheme="majorEastAsia" w:hAnsiTheme="majorHAnsi" w:cstheme="majorBidi"/>
      <w:color w:val="2F5496" w:themeColor="accent1" w:themeShade="BF"/>
      <w:sz w:val="26"/>
      <w:szCs w:val="26"/>
    </w:rPr>
  </w:style>
  <w:style w:type="paragraph" w:styleId="Citation">
    <w:name w:val="Quote"/>
    <w:basedOn w:val="Normal"/>
    <w:link w:val="CitationCar"/>
    <w:qFormat/>
    <w:rsid w:val="003B45CA"/>
    <w:pPr>
      <w:widowControl w:val="0"/>
      <w:suppressAutoHyphens/>
      <w:spacing w:after="283"/>
      <w:ind w:left="567" w:right="567"/>
    </w:pPr>
    <w:rPr>
      <w:rFonts w:ascii="Times New Roman" w:eastAsia="SimSun" w:hAnsi="Times New Roman" w:cs="Lucida Sans"/>
      <w:lang w:val="x-none" w:eastAsia="zh-CN" w:bidi="hi-IN"/>
    </w:rPr>
  </w:style>
  <w:style w:type="character" w:customStyle="1" w:styleId="CitationCar">
    <w:name w:val="Citation Car"/>
    <w:basedOn w:val="Policepardfaut"/>
    <w:link w:val="Citation"/>
    <w:rsid w:val="003B45CA"/>
    <w:rPr>
      <w:rFonts w:ascii="Times New Roman" w:eastAsia="SimSun" w:hAnsi="Times New Roman" w:cs="Lucida Sans"/>
      <w:lang w:val="x-none" w:eastAsia="zh-CN" w:bidi="hi-IN"/>
    </w:rPr>
  </w:style>
  <w:style w:type="character" w:customStyle="1" w:styleId="Titre3Car">
    <w:name w:val="Titre 3 Car"/>
    <w:basedOn w:val="Policepardfaut"/>
    <w:link w:val="Titre3"/>
    <w:uiPriority w:val="9"/>
    <w:semiHidden/>
    <w:rsid w:val="004B3505"/>
    <w:rPr>
      <w:rFonts w:asciiTheme="majorHAnsi" w:eastAsiaTheme="majorEastAsia" w:hAnsiTheme="majorHAnsi" w:cstheme="majorBidi"/>
      <w:color w:val="1F3763" w:themeColor="accent1" w:themeShade="7F"/>
    </w:rPr>
  </w:style>
  <w:style w:type="paragraph" w:styleId="Paragraphedeliste">
    <w:name w:val="List Paragraph"/>
    <w:basedOn w:val="Normal"/>
    <w:uiPriority w:val="34"/>
    <w:qFormat/>
    <w:rsid w:val="004B3505"/>
    <w:pPr>
      <w:spacing w:before="240" w:after="240" w:line="276" w:lineRule="auto"/>
      <w:ind w:left="720"/>
      <w:contextualSpacing/>
      <w:jc w:val="both"/>
    </w:pPr>
    <w:rPr>
      <w:rFonts w:ascii="Times New Roman" w:hAnsi="Times New Roman" w:cs="Times New Roman"/>
      <w:szCs w:val="22"/>
    </w:rPr>
  </w:style>
  <w:style w:type="paragraph" w:styleId="Lgende">
    <w:name w:val="caption"/>
    <w:basedOn w:val="Normal"/>
    <w:next w:val="Normal"/>
    <w:uiPriority w:val="35"/>
    <w:unhideWhenUsed/>
    <w:qFormat/>
    <w:rsid w:val="004B3505"/>
    <w:pPr>
      <w:spacing w:before="240" w:after="200"/>
      <w:jc w:val="both"/>
    </w:pPr>
    <w:rPr>
      <w:rFonts w:ascii="Times New Roman" w:hAnsi="Times New Roman" w:cs="Times New Roman"/>
      <w:b/>
      <w:bCs/>
      <w:color w:val="4472C4" w:themeColor="accent1"/>
      <w:sz w:val="18"/>
      <w:szCs w:val="18"/>
    </w:rPr>
  </w:style>
  <w:style w:type="paragraph" w:styleId="NormalWeb">
    <w:name w:val="Normal (Web)"/>
    <w:basedOn w:val="Normal"/>
    <w:uiPriority w:val="99"/>
    <w:unhideWhenUsed/>
    <w:rsid w:val="004B3505"/>
    <w:pPr>
      <w:spacing w:before="100" w:beforeAutospacing="1" w:after="100" w:afterAutospacing="1"/>
    </w:pPr>
    <w:rPr>
      <w:rFonts w:ascii="Times New Roman" w:eastAsia="Times New Roman" w:hAnsi="Times New Roman" w:cs="Times New Roman"/>
      <w:lang w:eastAsia="fr-FR"/>
    </w:rPr>
  </w:style>
  <w:style w:type="paragraph" w:styleId="Notedebasdepage">
    <w:name w:val="footnote text"/>
    <w:basedOn w:val="Normal"/>
    <w:link w:val="NotedebasdepageCar"/>
    <w:uiPriority w:val="99"/>
    <w:unhideWhenUsed/>
    <w:rsid w:val="004B3505"/>
    <w:pPr>
      <w:spacing w:before="240" w:after="240"/>
      <w:jc w:val="center"/>
    </w:pPr>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4B3505"/>
    <w:rPr>
      <w:rFonts w:ascii="Calibri" w:eastAsia="Calibri" w:hAnsi="Calibri" w:cs="Times New Roman"/>
      <w:sz w:val="20"/>
      <w:szCs w:val="20"/>
    </w:rPr>
  </w:style>
  <w:style w:type="character" w:styleId="Appelnotedebasdep">
    <w:name w:val="footnote reference"/>
    <w:basedOn w:val="Policepardfaut"/>
    <w:uiPriority w:val="99"/>
    <w:semiHidden/>
    <w:unhideWhenUsed/>
    <w:rsid w:val="004B35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280772">
      <w:bodyDiv w:val="1"/>
      <w:marLeft w:val="0"/>
      <w:marRight w:val="0"/>
      <w:marTop w:val="0"/>
      <w:marBottom w:val="0"/>
      <w:divBdr>
        <w:top w:val="none" w:sz="0" w:space="0" w:color="auto"/>
        <w:left w:val="none" w:sz="0" w:space="0" w:color="auto"/>
        <w:bottom w:val="none" w:sz="0" w:space="0" w:color="auto"/>
        <w:right w:val="none" w:sz="0" w:space="0" w:color="auto"/>
      </w:divBdr>
    </w:div>
    <w:div w:id="793400528">
      <w:bodyDiv w:val="1"/>
      <w:marLeft w:val="0"/>
      <w:marRight w:val="0"/>
      <w:marTop w:val="0"/>
      <w:marBottom w:val="0"/>
      <w:divBdr>
        <w:top w:val="none" w:sz="0" w:space="0" w:color="auto"/>
        <w:left w:val="none" w:sz="0" w:space="0" w:color="auto"/>
        <w:bottom w:val="none" w:sz="0" w:space="0" w:color="auto"/>
        <w:right w:val="none" w:sz="0" w:space="0" w:color="auto"/>
      </w:divBdr>
    </w:div>
    <w:div w:id="909803408">
      <w:bodyDiv w:val="1"/>
      <w:marLeft w:val="0"/>
      <w:marRight w:val="0"/>
      <w:marTop w:val="0"/>
      <w:marBottom w:val="0"/>
      <w:divBdr>
        <w:top w:val="none" w:sz="0" w:space="0" w:color="auto"/>
        <w:left w:val="none" w:sz="0" w:space="0" w:color="auto"/>
        <w:bottom w:val="none" w:sz="0" w:space="0" w:color="auto"/>
        <w:right w:val="none" w:sz="0" w:space="0" w:color="auto"/>
      </w:divBdr>
    </w:div>
    <w:div w:id="1674722323">
      <w:bodyDiv w:val="1"/>
      <w:marLeft w:val="0"/>
      <w:marRight w:val="0"/>
      <w:marTop w:val="0"/>
      <w:marBottom w:val="0"/>
      <w:divBdr>
        <w:top w:val="none" w:sz="0" w:space="0" w:color="auto"/>
        <w:left w:val="none" w:sz="0" w:space="0" w:color="auto"/>
        <w:bottom w:val="none" w:sz="0" w:space="0" w:color="auto"/>
        <w:right w:val="none" w:sz="0" w:space="0" w:color="auto"/>
      </w:divBdr>
    </w:div>
    <w:div w:id="2138840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arouss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ooks.google.co.ma/books?id=f8nIDAAAQBAJ&amp;pg=PA105&amp;dq=(Waldeck,+Durante,+Helmuth+et+Marcia,+2012).&amp;hl=fr&amp;sa=X&amp;ved=0ahUKEwiSztzu5e7bAhWGXCwKHbknBSMQ6AEIJTAA" TargetMode="External"/><Relationship Id="rId4" Type="http://schemas.openxmlformats.org/officeDocument/2006/relationships/settings" Target="settings.xml"/><Relationship Id="rId9" Type="http://schemas.openxmlformats.org/officeDocument/2006/relationships/hyperlink" Target="https://www.lexico.com/en/definition/soft_skill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mailto:larslam.publication@gmail.com"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5647F6-2C46-0D42-906C-A23309A68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5566</Words>
  <Characters>30616</Characters>
  <Application>Microsoft Office Word</Application>
  <DocSecurity>0</DocSecurity>
  <Lines>255</Lines>
  <Paragraphs>72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Laboratoire de Recherche Société, Langage, Art et Médias - Volume 6, Numéro 6, septembre 2022</dc:creator>
  <cp:keywords/>
  <dc:description/>
  <cp:lastModifiedBy>adil siraj</cp:lastModifiedBy>
  <cp:revision>8</cp:revision>
  <dcterms:created xsi:type="dcterms:W3CDTF">2022-09-12T12:40:00Z</dcterms:created>
  <dcterms:modified xsi:type="dcterms:W3CDTF">2022-10-06T17:43:00Z</dcterms:modified>
</cp:coreProperties>
</file>