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25B" w:rsidRPr="00D53BAC" w:rsidRDefault="00186F2A" w:rsidP="002C4115">
      <w:pPr>
        <w:pStyle w:val="publication"/>
        <w:bidi w:val="0"/>
        <w:rPr>
          <w:szCs w:val="24"/>
        </w:rPr>
      </w:pPr>
      <w:r w:rsidRPr="00D53BAC">
        <w:rPr>
          <w:noProof/>
          <w:szCs w:val="24"/>
        </w:rPr>
        <w:pict>
          <v:shapetype id="_x0000_t202" coordsize="21600,21600" o:spt="202" path="m,l,21600r21600,l21600,xe">
            <v:stroke joinstyle="miter"/>
            <v:path gradientshapeok="t" o:connecttype="rect"/>
          </v:shapetype>
          <v:shape id="Zone de texte 5" o:spid="_x0000_s2050" type="#_x0000_t202" style="position:absolute;left:0;text-align:left;margin-left:-71.55pt;margin-top:1.45pt;width:599.4pt;height:18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" fillcolor="#ed7d31 [3205]" stroked="f" strokeweight="0">
            <v:path arrowok="t"/>
            <v:textbox>
              <w:txbxContent>
                <w:p w:rsidR="00D53BAC" w:rsidRPr="00D53BAC" w:rsidRDefault="00D53BAC" w:rsidP="00D53BAC">
                  <w:pPr>
                    <w:pStyle w:val="Corpsdetexte"/>
                    <w:spacing w:after="0"/>
                    <w:jc w:val="center"/>
                    <w:rPr>
                      <w:rFonts w:asciiTheme="majorBidi" w:hAnsiTheme="majorBidi" w:cstheme="majorBidi"/>
                      <w:b/>
                      <w:bCs/>
                    </w:rPr>
                  </w:pPr>
                  <w:r w:rsidRPr="00D53BAC">
                    <w:rPr>
                      <w:rFonts w:asciiTheme="majorBidi" w:hAnsiTheme="majorBidi" w:cstheme="majorBidi"/>
                      <w:b/>
                      <w:bCs/>
                    </w:rPr>
                    <w:t>Enseignement à distance du texte et des exercices</w:t>
                  </w:r>
                  <w:r w:rsidRPr="00D53BAC">
                    <w:rPr>
                      <w:rFonts w:asciiTheme="majorBidi" w:hAnsiTheme="majorBidi" w:cstheme="majorBidi"/>
                      <w:b/>
                      <w:bCs/>
                    </w:rPr>
                    <w:br/>
                    <w:t>littéraires : Approches, pratiques et modalités</w:t>
                  </w:r>
                </w:p>
                <w:p w:rsidR="00D53BAC" w:rsidRPr="00D53BAC" w:rsidRDefault="00D53BAC" w:rsidP="00D53BAC">
                  <w:pPr>
                    <w:pStyle w:val="Corpsdetexte"/>
                    <w:jc w:val="center"/>
                    <w:rPr>
                      <w:rFonts w:asciiTheme="majorBidi" w:hAnsiTheme="majorBidi" w:cstheme="majorBidi"/>
                      <w:i/>
                    </w:rPr>
                  </w:pPr>
                  <w:r w:rsidRPr="00D53BAC">
                    <w:rPr>
                      <w:rFonts w:asciiTheme="majorBidi" w:hAnsiTheme="majorBidi" w:cstheme="majorBidi"/>
                      <w:i/>
                    </w:rPr>
                    <w:t>Le cas du Cycle de Préparation au concours de l’Agrégation de français durant et après la pandémie</w:t>
                  </w:r>
                </w:p>
                <w:p w:rsidR="00D53BAC" w:rsidRPr="00D53BAC" w:rsidRDefault="00D53BAC" w:rsidP="00D53BAC">
                  <w:pPr>
                    <w:jc w:val="center"/>
                    <w:rPr>
                      <w:rFonts w:asciiTheme="majorBidi" w:hAnsiTheme="majorBidi" w:cstheme="majorBidi"/>
                      <w:b/>
                      <w:bCs/>
                    </w:rPr>
                  </w:pPr>
                  <w:r w:rsidRPr="00D53BAC">
                    <w:rPr>
                      <w:rFonts w:asciiTheme="majorBidi" w:hAnsiTheme="majorBidi" w:cstheme="majorBidi"/>
                      <w:b/>
                      <w:bCs/>
                    </w:rPr>
                    <w:t>E-</w:t>
                  </w:r>
                  <w:proofErr w:type="spellStart"/>
                  <w:r w:rsidRPr="00D53BAC">
                    <w:rPr>
                      <w:rFonts w:asciiTheme="majorBidi" w:hAnsiTheme="majorBidi" w:cstheme="majorBidi"/>
                      <w:b/>
                      <w:bCs/>
                    </w:rPr>
                    <w:t>learning</w:t>
                  </w:r>
                  <w:proofErr w:type="spellEnd"/>
                  <w:r w:rsidRPr="00D53BAC">
                    <w:rPr>
                      <w:rFonts w:asciiTheme="majorBidi" w:hAnsiTheme="majorBidi" w:cstheme="majorBidi"/>
                      <w:b/>
                      <w:bCs/>
                    </w:rPr>
                    <w:t xml:space="preserve"> of </w:t>
                  </w:r>
                  <w:proofErr w:type="spellStart"/>
                  <w:r w:rsidRPr="00D53BAC">
                    <w:rPr>
                      <w:rFonts w:asciiTheme="majorBidi" w:hAnsiTheme="majorBidi" w:cstheme="majorBidi"/>
                      <w:b/>
                      <w:bCs/>
                    </w:rPr>
                    <w:t>text</w:t>
                  </w:r>
                  <w:proofErr w:type="spellEnd"/>
                  <w:r w:rsidRPr="00D53BAC">
                    <w:rPr>
                      <w:rFonts w:asciiTheme="majorBidi" w:hAnsiTheme="majorBidi" w:cstheme="majorBidi"/>
                      <w:b/>
                      <w:bCs/>
                    </w:rPr>
                    <w:t xml:space="preserve"> and </w:t>
                  </w:r>
                  <w:proofErr w:type="spellStart"/>
                  <w:r w:rsidRPr="00D53BAC">
                    <w:rPr>
                      <w:rFonts w:asciiTheme="majorBidi" w:hAnsiTheme="majorBidi" w:cstheme="majorBidi"/>
                      <w:b/>
                      <w:bCs/>
                    </w:rPr>
                    <w:t>literary</w:t>
                  </w:r>
                  <w:proofErr w:type="spellEnd"/>
                  <w:r w:rsidRPr="00D53BAC">
                    <w:rPr>
                      <w:rFonts w:asciiTheme="majorBidi" w:hAnsiTheme="majorBidi" w:cstheme="majorBidi"/>
                      <w:b/>
                      <w:bCs/>
                    </w:rPr>
                    <w:t xml:space="preserve"> </w:t>
                  </w:r>
                  <w:proofErr w:type="spellStart"/>
                  <w:r w:rsidRPr="00D53BAC">
                    <w:rPr>
                      <w:rFonts w:asciiTheme="majorBidi" w:hAnsiTheme="majorBidi" w:cstheme="majorBidi"/>
                      <w:b/>
                      <w:bCs/>
                    </w:rPr>
                    <w:t>exercises</w:t>
                  </w:r>
                  <w:proofErr w:type="spellEnd"/>
                  <w:r w:rsidRPr="00D53BAC">
                    <w:rPr>
                      <w:rFonts w:asciiTheme="majorBidi" w:hAnsiTheme="majorBidi" w:cstheme="majorBidi"/>
                      <w:b/>
                      <w:bCs/>
                    </w:rPr>
                    <w:t xml:space="preserve"> : </w:t>
                  </w:r>
                  <w:proofErr w:type="spellStart"/>
                  <w:r w:rsidRPr="00D53BAC">
                    <w:rPr>
                      <w:rFonts w:asciiTheme="majorBidi" w:hAnsiTheme="majorBidi" w:cstheme="majorBidi"/>
                      <w:b/>
                      <w:bCs/>
                    </w:rPr>
                    <w:t>Approaches</w:t>
                  </w:r>
                  <w:proofErr w:type="spellEnd"/>
                  <w:r w:rsidRPr="00D53BAC">
                    <w:rPr>
                      <w:rFonts w:asciiTheme="majorBidi" w:hAnsiTheme="majorBidi" w:cstheme="majorBidi"/>
                      <w:b/>
                      <w:bCs/>
                    </w:rPr>
                    <w:t xml:space="preserve">, practices and </w:t>
                  </w:r>
                  <w:proofErr w:type="spellStart"/>
                  <w:r w:rsidRPr="00D53BAC">
                    <w:rPr>
                      <w:rFonts w:asciiTheme="majorBidi" w:hAnsiTheme="majorBidi" w:cstheme="majorBidi"/>
                      <w:b/>
                      <w:bCs/>
                    </w:rPr>
                    <w:t>modalities</w:t>
                  </w:r>
                  <w:proofErr w:type="spellEnd"/>
                </w:p>
                <w:p w:rsidR="00D53BAC" w:rsidRDefault="00D53BAC" w:rsidP="00D53BAC">
                  <w:pPr>
                    <w:jc w:val="center"/>
                    <w:rPr>
                      <w:rFonts w:asciiTheme="majorBidi" w:hAnsiTheme="majorBidi" w:cstheme="majorBidi"/>
                      <w:i/>
                      <w:iCs/>
                    </w:rPr>
                  </w:pPr>
                  <w:r w:rsidRPr="00D53BAC">
                    <w:rPr>
                      <w:rFonts w:asciiTheme="majorBidi" w:hAnsiTheme="majorBidi" w:cstheme="majorBidi"/>
                      <w:i/>
                      <w:iCs/>
                    </w:rPr>
                    <w:t xml:space="preserve">The case of the « Cycle de Préparation au concours de l'Agrégation de français » </w:t>
                  </w:r>
                  <w:proofErr w:type="spellStart"/>
                  <w:r w:rsidRPr="00D53BAC">
                    <w:rPr>
                      <w:rFonts w:asciiTheme="majorBidi" w:hAnsiTheme="majorBidi" w:cstheme="majorBidi"/>
                      <w:i/>
                      <w:iCs/>
                    </w:rPr>
                    <w:t>during</w:t>
                  </w:r>
                  <w:proofErr w:type="spellEnd"/>
                  <w:r w:rsidRPr="00D53BAC">
                    <w:rPr>
                      <w:rFonts w:asciiTheme="majorBidi" w:hAnsiTheme="majorBidi" w:cstheme="majorBidi"/>
                      <w:i/>
                      <w:iCs/>
                    </w:rPr>
                    <w:t xml:space="preserve"> and </w:t>
                  </w:r>
                  <w:proofErr w:type="spellStart"/>
                  <w:r w:rsidRPr="00D53BAC">
                    <w:rPr>
                      <w:rFonts w:asciiTheme="majorBidi" w:hAnsiTheme="majorBidi" w:cstheme="majorBidi"/>
                      <w:i/>
                      <w:iCs/>
                    </w:rPr>
                    <w:t>after</w:t>
                  </w:r>
                  <w:proofErr w:type="spellEnd"/>
                  <w:r w:rsidRPr="00D53BAC">
                    <w:rPr>
                      <w:rFonts w:asciiTheme="majorBidi" w:hAnsiTheme="majorBidi" w:cstheme="majorBidi"/>
                      <w:i/>
                      <w:iCs/>
                    </w:rPr>
                    <w:t xml:space="preserve"> the </w:t>
                  </w:r>
                  <w:proofErr w:type="spellStart"/>
                  <w:r w:rsidRPr="00D53BAC">
                    <w:rPr>
                      <w:rFonts w:asciiTheme="majorBidi" w:hAnsiTheme="majorBidi" w:cstheme="majorBidi"/>
                      <w:i/>
                      <w:iCs/>
                    </w:rPr>
                    <w:t>pandemic</w:t>
                  </w:r>
                  <w:proofErr w:type="spellEnd"/>
                </w:p>
                <w:p w:rsidR="00D53BAC" w:rsidRPr="00D53BAC" w:rsidRDefault="00D53BAC" w:rsidP="00D53BAC">
                  <w:pPr>
                    <w:jc w:val="center"/>
                    <w:rPr>
                      <w:rFonts w:asciiTheme="majorBidi" w:hAnsiTheme="majorBidi" w:cstheme="majorBidi"/>
                      <w:i/>
                      <w:iCs/>
                    </w:rPr>
                  </w:pPr>
                </w:p>
                <w:p w:rsidR="00D53BAC" w:rsidRPr="00D53BAC" w:rsidRDefault="00D53BAC" w:rsidP="00D53BAC">
                  <w:pPr>
                    <w:pStyle w:val="Corpsdetexte"/>
                    <w:spacing w:after="0"/>
                    <w:jc w:val="right"/>
                    <w:rPr>
                      <w:rFonts w:asciiTheme="majorBidi" w:hAnsiTheme="majorBidi" w:cstheme="majorBidi"/>
                      <w:iCs/>
                    </w:rPr>
                  </w:pPr>
                  <w:r w:rsidRPr="00D53BAC">
                    <w:rPr>
                      <w:rFonts w:asciiTheme="majorBidi" w:hAnsiTheme="majorBidi" w:cstheme="majorBidi"/>
                      <w:iCs/>
                    </w:rPr>
                    <w:t>Auteurs: Azedine BENJELLOUL (Doctorant) &amp; Professeur Sanae GHOUATI (Directrice de thèse)</w:t>
                  </w:r>
                </w:p>
                <w:p w:rsidR="00D53BAC" w:rsidRPr="00D53BAC" w:rsidRDefault="00D53BAC" w:rsidP="00D53BAC">
                  <w:pPr>
                    <w:pStyle w:val="Corpsdetexte"/>
                    <w:jc w:val="right"/>
                    <w:rPr>
                      <w:rFonts w:asciiTheme="majorBidi" w:hAnsiTheme="majorBidi" w:cstheme="majorBidi"/>
                      <w:iCs/>
                    </w:rPr>
                  </w:pPr>
                  <w:r w:rsidRPr="00D53BAC">
                    <w:rPr>
                      <w:rFonts w:asciiTheme="majorBidi" w:hAnsiTheme="majorBidi" w:cstheme="majorBidi"/>
                      <w:iCs/>
                    </w:rPr>
                    <w:t xml:space="preserve">Faculté des Langues, des Lettres et des Arts- </w:t>
                  </w:r>
                  <w:proofErr w:type="spellStart"/>
                  <w:r w:rsidRPr="00D53BAC">
                    <w:rPr>
                      <w:rFonts w:asciiTheme="majorBidi" w:hAnsiTheme="majorBidi" w:cstheme="majorBidi"/>
                      <w:iCs/>
                    </w:rPr>
                    <w:t>Universié</w:t>
                  </w:r>
                  <w:proofErr w:type="spellEnd"/>
                  <w:r w:rsidRPr="00D53BAC">
                    <w:rPr>
                      <w:rFonts w:asciiTheme="majorBidi" w:hAnsiTheme="majorBidi" w:cstheme="majorBidi"/>
                      <w:iCs/>
                    </w:rPr>
                    <w:t xml:space="preserve"> Ibn Tofail / Kénitra</w:t>
                  </w:r>
                </w:p>
                <w:p w:rsidR="00D82583" w:rsidRPr="00D82583" w:rsidRDefault="00D82583" w:rsidP="00D82583">
                  <w:pPr>
                    <w:pStyle w:val="Corpsdetexte"/>
                    <w:jc w:val="center"/>
                    <w:rPr>
                      <w:b/>
                      <w:bCs/>
                      <w:iCs/>
                      <w:sz w:val="22"/>
                      <w:szCs w:val="22"/>
                      <w:lang w:val="fr-MA"/>
                    </w:rPr>
                  </w:pPr>
                </w:p>
                <w:p w:rsidR="006D0D47" w:rsidRDefault="00186F2A" w:rsidP="00D82583">
                  <w:pPr>
                    <w:spacing w:before="240" w:after="240"/>
                    <w:jc w:val="center"/>
                    <w:rPr>
                      <w:rFonts w:ascii="Lucida Bright" w:hAnsi="Lucida Bright" w:cs="Times New Roman"/>
                      <w:i/>
                      <w:iCs/>
                      <w:sz w:val="28"/>
                      <w:szCs w:val="28"/>
                      <w:lang w:val="fr-MA"/>
                    </w:rPr>
                  </w:pPr>
                  <w:hyperlink r:id="rId8" w:history="1">
                    <w:r w:rsidR="00D82583" w:rsidRPr="007F6E81">
                      <w:rPr>
                        <w:rStyle w:val="Lienhypertexte"/>
                        <w:rFonts w:ascii="Lucida Bright" w:hAnsi="Lucida Bright" w:cs="Times New Roman"/>
                        <w:i/>
                        <w:iCs/>
                        <w:sz w:val="28"/>
                        <w:szCs w:val="28"/>
                        <w:lang w:val="fr-MA"/>
                      </w:rPr>
                      <w:t>azedine.benjelloul@gmail.com</w:t>
                    </w:r>
                  </w:hyperlink>
                </w:p>
                <w:p w:rsidR="00D82583" w:rsidRPr="00D82583" w:rsidRDefault="00D82583" w:rsidP="00D82583">
                  <w:pPr>
                    <w:spacing w:before="240" w:after="240"/>
                    <w:jc w:val="center"/>
                    <w:rPr>
                      <w:rFonts w:ascii="Lucida Bright" w:hAnsi="Lucida Bright" w:cs="Times New Roman"/>
                      <w:i/>
                      <w:iCs/>
                      <w:sz w:val="28"/>
                      <w:szCs w:val="28"/>
                      <w:lang w:val="fr-MA"/>
                    </w:rPr>
                  </w:pPr>
                </w:p>
              </w:txbxContent>
            </v:textbox>
          </v:shape>
        </w:pict>
      </w:r>
    </w:p>
    <w:p w:rsidR="00F938AF" w:rsidRPr="00D53BAC" w:rsidRDefault="00F938AF" w:rsidP="002C4115">
      <w:pPr>
        <w:pStyle w:val="publication"/>
        <w:bidi w:val="0"/>
        <w:rPr>
          <w:szCs w:val="24"/>
        </w:rPr>
      </w:pPr>
    </w:p>
    <w:p w:rsidR="00F938AF" w:rsidRPr="00D53BAC" w:rsidRDefault="00F938AF" w:rsidP="002C4115">
      <w:pPr>
        <w:pStyle w:val="publication"/>
        <w:bidi w:val="0"/>
        <w:rPr>
          <w:szCs w:val="24"/>
        </w:rPr>
      </w:pPr>
    </w:p>
    <w:p w:rsidR="00F938AF" w:rsidRPr="00D53BAC" w:rsidRDefault="00F938AF" w:rsidP="002C4115">
      <w:pPr>
        <w:pStyle w:val="publication"/>
        <w:bidi w:val="0"/>
        <w:rPr>
          <w:szCs w:val="24"/>
        </w:rPr>
      </w:pPr>
    </w:p>
    <w:p w:rsidR="00F938AF" w:rsidRPr="00D53BAC" w:rsidRDefault="00F938AF" w:rsidP="002C4115">
      <w:pPr>
        <w:pStyle w:val="publication"/>
        <w:bidi w:val="0"/>
        <w:rPr>
          <w:szCs w:val="24"/>
        </w:rPr>
      </w:pPr>
    </w:p>
    <w:p w:rsidR="00F938AF" w:rsidRPr="00D53BAC" w:rsidRDefault="00F938AF" w:rsidP="002C4115">
      <w:pPr>
        <w:pStyle w:val="publication"/>
        <w:bidi w:val="0"/>
        <w:rPr>
          <w:szCs w:val="24"/>
        </w:rPr>
      </w:pPr>
    </w:p>
    <w:p w:rsidR="009B1460" w:rsidRPr="00D53BAC" w:rsidRDefault="009B1460" w:rsidP="002C4115">
      <w:pPr>
        <w:pStyle w:val="publication"/>
        <w:bidi w:val="0"/>
        <w:rPr>
          <w:szCs w:val="24"/>
          <w:lang w:eastAsia="fr-FR"/>
        </w:rPr>
      </w:pP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b/>
          <w:bCs/>
        </w:rPr>
      </w:pP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rPr>
      </w:pPr>
      <w:r w:rsidRPr="00D53BAC">
        <w:rPr>
          <w:rFonts w:asciiTheme="majorBidi" w:hAnsiTheme="majorBidi" w:cstheme="majorBidi"/>
          <w:b/>
          <w:bCs/>
        </w:rPr>
        <w:t>Abstract</w:t>
      </w:r>
      <w:r w:rsidRPr="00D53BAC">
        <w:rPr>
          <w:rFonts w:asciiTheme="majorBidi" w:hAnsiTheme="majorBidi" w:cstheme="majorBidi"/>
        </w:rPr>
        <w:t>:</w:t>
      </w: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rPr>
      </w:pPr>
      <w:r w:rsidRPr="00D53BAC">
        <w:rPr>
          <w:rFonts w:asciiTheme="majorBidi" w:hAnsiTheme="majorBidi" w:cstheme="majorBidi"/>
        </w:rPr>
        <w:t>Dans cet article nous explorons l'intégration des Technologies de l'Information et de la Communication Educatives (TICE) dans le Cycle de Préparation à l'Agrégation de français. Nous démontrons comment la littérature et les TICE, en apparence dissemblables, peuvent collaborer de manière bénéfique pour les aspirants agrégés. L'étude examine les approches et les méthodes utilisées pour enseigner à distance, mettant en lumière l'efficacité des outils technologiques dans le développement des compétences littéraires. L'article souligne également la nécessité d'une planification minutieuse, d'une collaboration entre parties prenantes et d'une transition progressive pour intégrer les TICE de manière réussie. En conclusion, nous  soulignons que, bien que les TICE ne puissent pas remplacer l'enseignement en présentiel, elles peuvent enrichir l'apprentissage et garantir sa continuité en cas de circonstances exceptionnelles.</w:t>
      </w: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b/>
          <w:bCs/>
        </w:rPr>
      </w:pPr>
      <w:r w:rsidRPr="00D53BAC">
        <w:rPr>
          <w:rFonts w:asciiTheme="majorBidi" w:hAnsiTheme="majorBidi" w:cstheme="majorBidi"/>
          <w:b/>
          <w:bCs/>
        </w:rPr>
        <w:t>Mots clés :</w:t>
      </w: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rPr>
      </w:pPr>
      <w:r w:rsidRPr="00D53BAC">
        <w:rPr>
          <w:rFonts w:asciiTheme="majorBidi" w:hAnsiTheme="majorBidi" w:cstheme="majorBidi"/>
        </w:rPr>
        <w:t>Enseignement et formation à distance, TICE, Agrégation</w:t>
      </w:r>
      <w:r w:rsidRPr="00D53BAC">
        <w:rPr>
          <w:rFonts w:asciiTheme="majorBidi" w:hAnsiTheme="majorBidi" w:cstheme="majorBidi"/>
          <w:rtl/>
        </w:rPr>
        <w:t xml:space="preserve"> </w:t>
      </w:r>
      <w:r w:rsidRPr="00D53BAC">
        <w:rPr>
          <w:rFonts w:asciiTheme="majorBidi" w:hAnsiTheme="majorBidi" w:cstheme="majorBidi"/>
        </w:rPr>
        <w:t>de français, Texte et exercices littéraires, enseignement hybride, Littérature, Didactique.</w:t>
      </w:r>
    </w:p>
    <w:p w:rsidR="00D53BAC" w:rsidRPr="00D53BAC" w:rsidRDefault="00D53BAC" w:rsidP="00D53BAC">
      <w:pPr>
        <w:bidi/>
        <w:jc w:val="both"/>
        <w:rPr>
          <w:rFonts w:asciiTheme="majorBidi" w:hAnsiTheme="majorBidi" w:cstheme="majorBidi"/>
        </w:rPr>
      </w:pPr>
      <w:proofErr w:type="gramStart"/>
      <w:r w:rsidRPr="00D53BAC">
        <w:rPr>
          <w:rFonts w:asciiTheme="majorBidi" w:hAnsiTheme="majorBidi" w:cstheme="majorBidi"/>
          <w:rtl/>
        </w:rPr>
        <w:t>ملخص</w:t>
      </w:r>
      <w:proofErr w:type="gramEnd"/>
      <w:r w:rsidRPr="00D53BAC">
        <w:rPr>
          <w:rFonts w:asciiTheme="majorBidi" w:hAnsiTheme="majorBidi" w:cstheme="majorBidi"/>
        </w:rPr>
        <w:t>:</w:t>
      </w:r>
    </w:p>
    <w:p w:rsidR="00D53BAC" w:rsidRPr="00D53BAC" w:rsidRDefault="00D53BAC" w:rsidP="00D53BAC">
      <w:pPr>
        <w:bidi/>
        <w:jc w:val="both"/>
        <w:rPr>
          <w:rFonts w:asciiTheme="majorBidi" w:hAnsiTheme="majorBidi" w:cstheme="majorBidi"/>
        </w:rPr>
      </w:pPr>
      <w:r w:rsidRPr="00D53BAC">
        <w:rPr>
          <w:rFonts w:asciiTheme="majorBidi" w:hAnsiTheme="majorBidi" w:cstheme="majorBidi"/>
          <w:rtl/>
        </w:rPr>
        <w:t>في هذه العمل نستكشف دمج تكنولوجيا المعلومات والاتصالات التعليمية</w:t>
      </w:r>
      <w:r w:rsidRPr="00D53BAC">
        <w:rPr>
          <w:rFonts w:asciiTheme="majorBidi" w:hAnsiTheme="majorBidi" w:cstheme="majorBidi"/>
        </w:rPr>
        <w:t xml:space="preserve"> (TICE) </w:t>
      </w:r>
      <w:r w:rsidRPr="00D53BAC">
        <w:rPr>
          <w:rFonts w:asciiTheme="majorBidi" w:hAnsiTheme="majorBidi" w:cstheme="majorBidi"/>
          <w:rtl/>
        </w:rPr>
        <w:t xml:space="preserve">في </w:t>
      </w:r>
      <w:r w:rsidRPr="00D53BAC">
        <w:rPr>
          <w:rFonts w:asciiTheme="majorBidi" w:hAnsiTheme="majorBidi" w:cstheme="majorBidi"/>
          <w:rtl/>
          <w:lang w:bidi="ar-MA"/>
        </w:rPr>
        <w:t xml:space="preserve">سلك </w:t>
      </w:r>
      <w:proofErr w:type="spellStart"/>
      <w:r w:rsidRPr="00D53BAC">
        <w:rPr>
          <w:rFonts w:asciiTheme="majorBidi" w:hAnsiTheme="majorBidi" w:cstheme="majorBidi"/>
          <w:rtl/>
          <w:lang w:bidi="ar-MA"/>
        </w:rPr>
        <w:t>تحضيرالتبريز</w:t>
      </w:r>
      <w:proofErr w:type="spellEnd"/>
      <w:r w:rsidRPr="00D53BAC">
        <w:rPr>
          <w:rFonts w:asciiTheme="majorBidi" w:hAnsiTheme="majorBidi" w:cstheme="majorBidi"/>
          <w:rtl/>
          <w:lang w:bidi="ar-MA"/>
        </w:rPr>
        <w:t xml:space="preserve"> بالمغرب</w:t>
      </w:r>
      <w:r w:rsidRPr="00D53BAC">
        <w:rPr>
          <w:rFonts w:asciiTheme="majorBidi" w:hAnsiTheme="majorBidi" w:cstheme="majorBidi"/>
          <w:rtl/>
        </w:rPr>
        <w:t xml:space="preserve">. نوضح كيف يمكن للآداب وتكنولوجيا المعلومات والاتصالات التي تبدو متباينة أن تتعاون بطرق مفيدة للمقبلين على اجتياز مباراة </w:t>
      </w:r>
      <w:proofErr w:type="spellStart"/>
      <w:r w:rsidRPr="00D53BAC">
        <w:rPr>
          <w:rFonts w:asciiTheme="majorBidi" w:hAnsiTheme="majorBidi" w:cstheme="majorBidi"/>
          <w:rtl/>
        </w:rPr>
        <w:t>التبريز</w:t>
      </w:r>
      <w:proofErr w:type="spellEnd"/>
      <w:r w:rsidRPr="00D53BAC">
        <w:rPr>
          <w:rFonts w:asciiTheme="majorBidi" w:hAnsiTheme="majorBidi" w:cstheme="majorBidi"/>
          <w:rtl/>
        </w:rPr>
        <w:t xml:space="preserve"> في اللغة الفرنسية. وتتناول الدراسة المناهج والأساليب المتبعة في التدريس عن بعد، مع تسليط الضوء على مدى فعالية الأدوات التكنولوجية في تنمية المهارات الأدبية. </w:t>
      </w:r>
      <w:proofErr w:type="gramStart"/>
      <w:r w:rsidRPr="00D53BAC">
        <w:rPr>
          <w:rFonts w:asciiTheme="majorBidi" w:hAnsiTheme="majorBidi" w:cstheme="majorBidi"/>
          <w:rtl/>
        </w:rPr>
        <w:t>وتسلط</w:t>
      </w:r>
      <w:proofErr w:type="gramEnd"/>
      <w:r w:rsidRPr="00D53BAC">
        <w:rPr>
          <w:rFonts w:asciiTheme="majorBidi" w:hAnsiTheme="majorBidi" w:cstheme="majorBidi"/>
          <w:rtl/>
        </w:rPr>
        <w:t xml:space="preserve"> المقالة الضوء أيضًا على الحاجة إلى التخطيط الدقيق والتعاون بين أصحاب المصلحة والانتقال التدريجي لدمج تكنولوجيا المعلومات والاتصالات بنجاح. في الختام، نؤكد أنه على الرغم من أن تكنولوجيا المعلومات والاتصالات لا يمكن أن تحل محل التدريس وجهًا لوجه، إلا أنها يمكن أن تثري التعلم وتضمن </w:t>
      </w:r>
      <w:proofErr w:type="spellStart"/>
      <w:r w:rsidRPr="00D53BAC">
        <w:rPr>
          <w:rFonts w:asciiTheme="majorBidi" w:hAnsiTheme="majorBidi" w:cstheme="majorBidi"/>
          <w:rtl/>
        </w:rPr>
        <w:t>استمراريته</w:t>
      </w:r>
      <w:proofErr w:type="spellEnd"/>
      <w:r w:rsidRPr="00D53BAC">
        <w:rPr>
          <w:rFonts w:asciiTheme="majorBidi" w:hAnsiTheme="majorBidi" w:cstheme="majorBidi"/>
          <w:rtl/>
        </w:rPr>
        <w:t xml:space="preserve"> في الظروف الاستثنائية</w:t>
      </w:r>
      <w:r w:rsidRPr="00D53BAC">
        <w:rPr>
          <w:rFonts w:asciiTheme="majorBidi" w:hAnsiTheme="majorBidi" w:cstheme="majorBidi"/>
        </w:rPr>
        <w:t>.</w:t>
      </w:r>
    </w:p>
    <w:p w:rsidR="00D53BAC" w:rsidRPr="00D53BAC" w:rsidRDefault="00D53BAC" w:rsidP="00D53BAC">
      <w:pPr>
        <w:bidi/>
        <w:jc w:val="both"/>
        <w:rPr>
          <w:rFonts w:asciiTheme="majorBidi" w:hAnsiTheme="majorBidi" w:cstheme="majorBidi"/>
        </w:rPr>
      </w:pPr>
      <w:r w:rsidRPr="00D53BAC">
        <w:rPr>
          <w:rFonts w:asciiTheme="majorBidi" w:hAnsiTheme="majorBidi" w:cstheme="majorBidi"/>
          <w:rtl/>
        </w:rPr>
        <w:t>الكلمات الدالة</w:t>
      </w:r>
      <w:r w:rsidRPr="00D53BAC">
        <w:rPr>
          <w:rFonts w:asciiTheme="majorBidi" w:hAnsiTheme="majorBidi" w:cstheme="majorBidi"/>
        </w:rPr>
        <w:t xml:space="preserve"> :</w:t>
      </w:r>
    </w:p>
    <w:p w:rsidR="00D53BAC" w:rsidRPr="00D53BAC" w:rsidRDefault="00D53BAC" w:rsidP="00D53BAC">
      <w:pPr>
        <w:bidi/>
        <w:jc w:val="both"/>
        <w:rPr>
          <w:rFonts w:asciiTheme="majorBidi" w:hAnsiTheme="majorBidi" w:cstheme="majorBidi"/>
        </w:rPr>
      </w:pPr>
      <w:r w:rsidRPr="00D53BAC">
        <w:rPr>
          <w:rFonts w:asciiTheme="majorBidi" w:hAnsiTheme="majorBidi" w:cstheme="majorBidi"/>
          <w:rtl/>
        </w:rPr>
        <w:t xml:space="preserve">التعليم و التكوين عن بعد، </w:t>
      </w:r>
      <w:r w:rsidRPr="00D53BAC">
        <w:rPr>
          <w:rFonts w:asciiTheme="majorBidi" w:hAnsiTheme="majorBidi" w:cstheme="majorBidi"/>
        </w:rPr>
        <w:t>TICE</w:t>
      </w:r>
      <w:r w:rsidRPr="00D53BAC">
        <w:rPr>
          <w:rFonts w:asciiTheme="majorBidi" w:hAnsiTheme="majorBidi" w:cstheme="majorBidi"/>
          <w:rtl/>
        </w:rPr>
        <w:t xml:space="preserve">، </w:t>
      </w:r>
      <w:proofErr w:type="spellStart"/>
      <w:r w:rsidRPr="00D53BAC">
        <w:rPr>
          <w:rFonts w:asciiTheme="majorBidi" w:hAnsiTheme="majorBidi" w:cstheme="majorBidi"/>
          <w:rtl/>
        </w:rPr>
        <w:t>التبريز</w:t>
      </w:r>
      <w:proofErr w:type="spellEnd"/>
      <w:r w:rsidRPr="00D53BAC">
        <w:rPr>
          <w:rFonts w:asciiTheme="majorBidi" w:hAnsiTheme="majorBidi" w:cstheme="majorBidi"/>
          <w:rtl/>
        </w:rPr>
        <w:t xml:space="preserve"> </w:t>
      </w:r>
      <w:r w:rsidRPr="00D53BAC">
        <w:rPr>
          <w:rFonts w:asciiTheme="majorBidi" w:hAnsiTheme="majorBidi" w:cstheme="majorBidi"/>
          <w:rtl/>
          <w:lang w:bidi="ar-MA"/>
        </w:rPr>
        <w:t xml:space="preserve">في </w:t>
      </w:r>
      <w:r w:rsidRPr="00D53BAC">
        <w:rPr>
          <w:rFonts w:asciiTheme="majorBidi" w:hAnsiTheme="majorBidi" w:cstheme="majorBidi"/>
          <w:rtl/>
        </w:rPr>
        <w:t xml:space="preserve">اللغة الفرنسية، التدريبات النصية والأدبية، التعليم الهجين، الأدب، </w:t>
      </w:r>
      <w:proofErr w:type="spellStart"/>
      <w:r w:rsidRPr="00D53BAC">
        <w:rPr>
          <w:rFonts w:asciiTheme="majorBidi" w:hAnsiTheme="majorBidi" w:cstheme="majorBidi"/>
          <w:rtl/>
        </w:rPr>
        <w:t>الديداكتيك</w:t>
      </w:r>
      <w:proofErr w:type="spellEnd"/>
      <w:r w:rsidRPr="00D53BAC">
        <w:rPr>
          <w:rFonts w:asciiTheme="majorBidi" w:hAnsiTheme="majorBidi" w:cstheme="majorBidi"/>
        </w:rPr>
        <w:t>.</w:t>
      </w: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rPr>
      </w:pPr>
    </w:p>
    <w:p w:rsidR="00D53BAC" w:rsidRPr="00D53BAC" w:rsidRDefault="00D53BAC" w:rsidP="00D53BAC">
      <w:pPr>
        <w:pStyle w:val="NormalWeb"/>
        <w:shd w:val="clear" w:color="auto" w:fill="FBFBFB"/>
        <w:spacing w:after="240"/>
        <w:jc w:val="both"/>
        <w:rPr>
          <w:rFonts w:asciiTheme="majorBidi" w:hAnsiTheme="majorBidi" w:cstheme="majorBidi"/>
        </w:rPr>
      </w:pP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b/>
          <w:bCs/>
        </w:rPr>
      </w:pPr>
      <w:r w:rsidRPr="00D53BAC">
        <w:rPr>
          <w:rFonts w:asciiTheme="majorBidi" w:hAnsiTheme="majorBidi" w:cstheme="majorBidi"/>
          <w:b/>
          <w:bCs/>
        </w:rPr>
        <w:lastRenderedPageBreak/>
        <w:t xml:space="preserve">Introduction : </w:t>
      </w: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rPr>
      </w:pPr>
      <w:r w:rsidRPr="00D53BAC">
        <w:rPr>
          <w:rFonts w:asciiTheme="majorBidi" w:hAnsiTheme="majorBidi" w:cstheme="majorBidi"/>
        </w:rPr>
        <w:t>Il peut sembler surprenant de chercher à relier la didactique du texte et des exercices littéraires et les Technologies de l'Information et de la Communication Educatives (TICE), car ces deux domaines semblent très différents tant dans leur origine que dans leur approche de l'enseignement des langues.</w:t>
      </w:r>
    </w:p>
    <w:p w:rsidR="00D53BAC" w:rsidRPr="00D53BAC" w:rsidRDefault="00D53BAC" w:rsidP="00D53BAC">
      <w:pPr>
        <w:pStyle w:val="NormalWeb"/>
        <w:shd w:val="clear" w:color="auto" w:fill="FBFBFB"/>
        <w:spacing w:before="107" w:beforeAutospacing="0" w:after="240" w:afterAutospacing="0" w:line="276" w:lineRule="auto"/>
        <w:jc w:val="both"/>
        <w:rPr>
          <w:rFonts w:asciiTheme="majorBidi" w:hAnsiTheme="majorBidi" w:cstheme="majorBidi"/>
        </w:rPr>
      </w:pPr>
      <w:r w:rsidRPr="00D53BAC">
        <w:rPr>
          <w:rFonts w:asciiTheme="majorBidi" w:hAnsiTheme="majorBidi" w:cstheme="majorBidi"/>
        </w:rPr>
        <w:t>En effet, la littérature est un héritage culturel riche, ancré dans l'histoire, tandis que les TICE sont des outils numériques modernes qui permettent d'interagir avec l'information de manière rapide et efficace. Ces différents supports ont des objectifs et des méthodes d'apprentissage différents, mais ils peuvent se compléter et se nourrir mutuellement. C’est ce qu’à révélé l’expérience menée au cycle de préparation à l’agrégation de français (dorénavant désigné par CPA) hébergé par le Centre Régional des Métiers de l’Education et de la Formation de Fès durant la pandémie, expérience où l'articulation entre la littérature et les TICE a été bénéfique aux agrégatifs dans leur préparation au concours de l’agrégation et permis la continuité de la formation malgré le confinement et la restriction des déplacements comme en témoigne l’avant-propos du rapport de jury de la session 2021:</w:t>
      </w:r>
    </w:p>
    <w:p w:rsidR="00D53BAC" w:rsidRPr="00D53BAC" w:rsidRDefault="00D53BAC" w:rsidP="00D53BAC">
      <w:pPr>
        <w:pStyle w:val="NormalWeb"/>
        <w:shd w:val="clear" w:color="auto" w:fill="FBFBFB"/>
        <w:spacing w:before="107" w:beforeAutospacing="0" w:after="240" w:afterAutospacing="0" w:line="276" w:lineRule="auto"/>
        <w:jc w:val="both"/>
        <w:rPr>
          <w:rFonts w:asciiTheme="majorBidi" w:hAnsiTheme="majorBidi" w:cstheme="majorBidi"/>
        </w:rPr>
      </w:pPr>
      <w:r w:rsidRPr="00D53BAC">
        <w:rPr>
          <w:rFonts w:asciiTheme="majorBidi" w:hAnsiTheme="majorBidi" w:cstheme="majorBidi"/>
        </w:rPr>
        <w:t>« Malgré le maintien des mesures sanitaires exceptionnelles, pour la deuxième année, et la persistance des conditions difficiles dans lesquelles se sont déroulés la préparation et le concours (pandémie, état d'urgence), le jury ne peut que se réjouir de la nette amélioration des résultats aussi bien à l'écrit qu'à l'oral. Il salue au passage le sens aigu du respect des mesures de protection observé par les candidats tout au long des épreuves et l'engagement indéfectible de l'administration qui a veillé consciencieusement au bon déroulement du concours. »</w:t>
      </w:r>
      <w:r w:rsidRPr="00D53BAC">
        <w:rPr>
          <w:rFonts w:asciiTheme="majorBidi" w:hAnsiTheme="majorBidi" w:cstheme="majorBidi"/>
          <w:vertAlign w:val="superscript"/>
        </w:rPr>
        <w:footnoteReference w:id="2"/>
      </w:r>
    </w:p>
    <w:p w:rsidR="00D53BAC" w:rsidRPr="00D53BAC" w:rsidRDefault="00D53BAC" w:rsidP="00D53BAC">
      <w:pPr>
        <w:pStyle w:val="NormalWeb"/>
        <w:shd w:val="clear" w:color="auto" w:fill="FBFBFB"/>
        <w:spacing w:before="0" w:beforeAutospacing="0" w:after="240" w:afterAutospacing="0" w:line="276" w:lineRule="auto"/>
        <w:jc w:val="both"/>
        <w:rPr>
          <w:rFonts w:asciiTheme="majorBidi" w:hAnsiTheme="majorBidi" w:cstheme="majorBidi"/>
        </w:rPr>
      </w:pPr>
      <w:r w:rsidRPr="00D53BAC">
        <w:rPr>
          <w:rFonts w:asciiTheme="majorBidi" w:hAnsiTheme="majorBidi" w:cstheme="majorBidi"/>
        </w:rPr>
        <w:t xml:space="preserve">La combinaison de la littérature et des TICE a permis donc d'intégrer des modalités et des activités de formations nouvelles, variées, solidaires et complémentaires et favorisé à la fois l’enseignement du texte littéraire et l’entrainement aux différents exercices incontournables à la réussite au concours, et ce à travers des outils numériques interactifs.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La présente communication s’intéresse donc à l'enseignement à distance du texte et des exercices littéraires dans le contexte du CPA. Son objectif est de communiquer un retour d’expérience, d’examiner les approches, pratiques et modalités de formation mises en place, ainsi que de mettre en évidence les apports des outils technologiques quant au développement des compétences requises en matière d'exercices littéraires chez un public d’agrégatifs.</w:t>
      </w:r>
    </w:p>
    <w:p w:rsidR="00D53BAC" w:rsidRPr="00D53BAC" w:rsidRDefault="00D53BAC" w:rsidP="00D53BAC">
      <w:pPr>
        <w:spacing w:after="240"/>
        <w:jc w:val="both"/>
        <w:rPr>
          <w:rFonts w:asciiTheme="majorBidi" w:hAnsiTheme="majorBidi" w:cstheme="majorBidi"/>
          <w:i/>
          <w:iCs/>
          <w:lang w:bidi="ar-MA"/>
        </w:rPr>
      </w:pPr>
      <w:r w:rsidRPr="00D53BAC">
        <w:rPr>
          <w:rFonts w:asciiTheme="majorBidi" w:hAnsiTheme="majorBidi" w:cstheme="majorBidi"/>
          <w:lang w:bidi="ar-MA"/>
        </w:rPr>
        <w:t xml:space="preserve">Dans ce travail, nous nous attacherons à voir </w:t>
      </w:r>
      <w:r w:rsidRPr="00D53BAC">
        <w:rPr>
          <w:rFonts w:asciiTheme="majorBidi" w:hAnsiTheme="majorBidi" w:cstheme="majorBidi"/>
          <w:i/>
          <w:iCs/>
          <w:lang w:bidi="ar-MA"/>
        </w:rPr>
        <w:t>comment l'intégration des technologies de l’information et de la communication pourrait-elle offrir des perspectives nouvelles et inédites à l'enseignement à distance du texte et des exercices littéraires dans le cadre de ladite formation.</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Pour ce faire, nous procédons, dans premier temps par un feed-back, un retour d’expérience où il sera question d’apprécier comment les formateurs du cycle </w:t>
      </w:r>
      <w:proofErr w:type="gramStart"/>
      <w:r w:rsidRPr="00D53BAC">
        <w:rPr>
          <w:rFonts w:asciiTheme="majorBidi" w:hAnsiTheme="majorBidi" w:cstheme="majorBidi"/>
          <w:lang w:bidi="ar-MA"/>
        </w:rPr>
        <w:t>ont</w:t>
      </w:r>
      <w:proofErr w:type="gramEnd"/>
      <w:r w:rsidRPr="00D53BAC">
        <w:rPr>
          <w:rFonts w:asciiTheme="majorBidi" w:hAnsiTheme="majorBidi" w:cstheme="majorBidi"/>
          <w:lang w:bidi="ar-MA"/>
        </w:rPr>
        <w:t xml:space="preserve"> géré les ressources numériques pour transmettre efficacement les connaissances et les compétences littéraires essentielles. Nous mettrons en lumière, dans un second temps, les apports des outils technologiques dans ce contexte spécifique d'enseignement à distance. En cela, notre étude aspire à apporter un éclairage </w:t>
      </w:r>
      <w:r w:rsidRPr="00D53BAC">
        <w:rPr>
          <w:rFonts w:asciiTheme="majorBidi" w:hAnsiTheme="majorBidi" w:cstheme="majorBidi"/>
          <w:lang w:bidi="ar-MA"/>
        </w:rPr>
        <w:lastRenderedPageBreak/>
        <w:t xml:space="preserve">précieux sur les potentialités de formation offertes par les nouvelles technologies, ainsi que sur leur rôle essentiel dans le processus de préparation au concours national de l'agrégation de français. Et pour finir, je terminerai par dire un mot sur les moyens et les conditions </w:t>
      </w:r>
      <w:r w:rsidRPr="00D53BAC">
        <w:rPr>
          <w:rFonts w:asciiTheme="majorBidi" w:hAnsiTheme="majorBidi" w:cstheme="majorBidi"/>
          <w:i/>
          <w:iCs/>
          <w:lang w:bidi="ar-MA"/>
        </w:rPr>
        <w:t>sine qua none</w:t>
      </w:r>
      <w:r w:rsidRPr="00D53BAC">
        <w:rPr>
          <w:rFonts w:asciiTheme="majorBidi" w:hAnsiTheme="majorBidi" w:cstheme="majorBidi"/>
          <w:lang w:bidi="ar-MA"/>
        </w:rPr>
        <w:t xml:space="preserve"> à la mise en place d’un enseignement à distance du texte et des </w:t>
      </w:r>
      <w:r w:rsidRPr="00D53BAC">
        <w:rPr>
          <w:rFonts w:asciiTheme="majorBidi" w:hAnsiTheme="majorBidi" w:cstheme="majorBidi"/>
          <w:noProof/>
          <w:lang w:bidi="ar-MA"/>
        </w:rPr>
        <w:t>exercices</w:t>
      </w:r>
      <w:r w:rsidRPr="00D53BAC">
        <w:rPr>
          <w:rFonts w:asciiTheme="majorBidi" w:hAnsiTheme="majorBidi" w:cstheme="majorBidi"/>
          <w:lang w:bidi="ar-MA"/>
        </w:rPr>
        <w:t xml:space="preserve"> littéraires dans ce cycle.</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Ceci dit, nous tenons à souligner que la préparation au concours de l’agrégation de français au Maroc représente une formation sélective voire élitiste dont l'objectif prééminent est d'assister des agrégatifs dans leur laborieuse préparation en vue de passer ce prestigieux concours.</w:t>
      </w:r>
    </w:p>
    <w:p w:rsidR="00D53BAC" w:rsidRPr="00D53BAC" w:rsidRDefault="00D53BAC" w:rsidP="00D53BAC">
      <w:pPr>
        <w:spacing w:after="240"/>
        <w:jc w:val="both"/>
        <w:rPr>
          <w:rFonts w:asciiTheme="majorBidi" w:hAnsiTheme="majorBidi" w:cstheme="majorBidi"/>
          <w:b/>
          <w:bCs/>
          <w:lang w:bidi="ar-MA"/>
        </w:rPr>
      </w:pPr>
      <w:r w:rsidRPr="00D53BAC">
        <w:rPr>
          <w:rFonts w:asciiTheme="majorBidi" w:hAnsiTheme="majorBidi" w:cstheme="majorBidi"/>
          <w:b/>
          <w:bCs/>
          <w:lang w:bidi="ar-MA"/>
        </w:rPr>
        <w:t>Un mot sur l’agrégation et l’agrégé de français au Maroc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Mais avant d’aborder les éléments du plan proposé ci-haut, il nous a semblé essentiel de présenter, ne serait-ce que  de manière schématique, la formation qui constitue l'objet de notre réflexion.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Dans ce sens, nous ne pouvons nous empêcher de faire le constat suivant : Bien qu’elle confère au système éducatif marocain un rayonnement sans pareil, l’agrégation demeure relativement méconnue du grand public. Le présent travail constitue, pour nous, une opportunité, que nous tenons à saisir, pour la présenter.</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Pour ce faire, nous dirions que l'agrégé est identifié en tant que généraliste, un enseignant au profil polyvalent, destiné à enseigner le français et la culture générale au sein du lycée marocain, des classes préparatoires aux grandes écoles (CPGE), des classes préparatoires au brevet de technicien supérieur (BTS) et des grandes écoles.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Dans la préparation à l’agrégation, le texte et les exercices littéraires occupent une place de choix : les programmes prévoient l’étude approfondie de plusieurs œuvres littéraires et philosophiques, couvrant une période allant du 16ème au 21ème siècle. Dispensée en présentiel, ladite formation/préparation s'étend sur deux ans et s'adresse à deux profils d'entrée:</w:t>
      </w:r>
    </w:p>
    <w:p w:rsidR="00D53BAC" w:rsidRPr="00D53BAC" w:rsidRDefault="00D53BAC" w:rsidP="00D53BAC">
      <w:pPr>
        <w:pStyle w:val="Paragraphedeliste"/>
        <w:numPr>
          <w:ilvl w:val="0"/>
          <w:numId w:val="7"/>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Le premier </w:t>
      </w:r>
      <w:proofErr w:type="spellStart"/>
      <w:r w:rsidRPr="00D53BAC">
        <w:rPr>
          <w:rFonts w:asciiTheme="majorBidi" w:hAnsiTheme="majorBidi" w:cstheme="majorBidi"/>
          <w:sz w:val="24"/>
          <w:szCs w:val="24"/>
          <w:lang w:bidi="ar-MA"/>
        </w:rPr>
        <w:t>concerne</w:t>
      </w:r>
      <w:proofErr w:type="spellEnd"/>
      <w:r w:rsidRPr="00D53BAC">
        <w:rPr>
          <w:rFonts w:asciiTheme="majorBidi" w:hAnsiTheme="majorBidi" w:cstheme="majorBidi"/>
          <w:sz w:val="24"/>
          <w:szCs w:val="24"/>
          <w:lang w:bidi="ar-MA"/>
        </w:rPr>
        <w:t xml:space="preserve"> le personnel </w:t>
      </w:r>
      <w:proofErr w:type="spellStart"/>
      <w:r w:rsidRPr="00D53BAC">
        <w:rPr>
          <w:rFonts w:asciiTheme="majorBidi" w:hAnsiTheme="majorBidi" w:cstheme="majorBidi"/>
          <w:sz w:val="24"/>
          <w:szCs w:val="24"/>
          <w:lang w:bidi="ar-MA"/>
        </w:rPr>
        <w:t>enseignant</w:t>
      </w:r>
      <w:proofErr w:type="spellEnd"/>
      <w:r w:rsidRPr="00D53BAC">
        <w:rPr>
          <w:rFonts w:asciiTheme="majorBidi" w:hAnsiTheme="majorBidi" w:cstheme="majorBidi"/>
          <w:sz w:val="24"/>
          <w:szCs w:val="24"/>
          <w:lang w:bidi="ar-MA"/>
        </w:rPr>
        <w:t xml:space="preserve"> du </w:t>
      </w:r>
      <w:proofErr w:type="spellStart"/>
      <w:r w:rsidRPr="00D53BAC">
        <w:rPr>
          <w:rFonts w:asciiTheme="majorBidi" w:hAnsiTheme="majorBidi" w:cstheme="majorBidi"/>
          <w:sz w:val="24"/>
          <w:szCs w:val="24"/>
          <w:lang w:bidi="ar-MA"/>
        </w:rPr>
        <w:t>ministère</w:t>
      </w:r>
      <w:proofErr w:type="spellEnd"/>
      <w:r w:rsidRPr="00D53BAC">
        <w:rPr>
          <w:rFonts w:asciiTheme="majorBidi" w:hAnsiTheme="majorBidi" w:cstheme="majorBidi"/>
          <w:sz w:val="24"/>
          <w:szCs w:val="24"/>
          <w:lang w:bidi="ar-MA"/>
        </w:rPr>
        <w:t xml:space="preserve">, plus </w:t>
      </w:r>
      <w:proofErr w:type="spellStart"/>
      <w:r w:rsidRPr="00D53BAC">
        <w:rPr>
          <w:rFonts w:asciiTheme="majorBidi" w:hAnsiTheme="majorBidi" w:cstheme="majorBidi"/>
          <w:sz w:val="24"/>
          <w:szCs w:val="24"/>
          <w:lang w:bidi="ar-MA"/>
        </w:rPr>
        <w:t>particulièrement</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professeurs</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lycée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disposant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d’au</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moins</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quatre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d'ancienneté</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7"/>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Le </w:t>
      </w:r>
      <w:proofErr w:type="spellStart"/>
      <w:r w:rsidRPr="00D53BAC">
        <w:rPr>
          <w:rFonts w:asciiTheme="majorBidi" w:hAnsiTheme="majorBidi" w:cstheme="majorBidi"/>
          <w:sz w:val="24"/>
          <w:szCs w:val="24"/>
          <w:lang w:bidi="ar-MA"/>
        </w:rPr>
        <w:t>deuxième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concerne</w:t>
      </w:r>
      <w:proofErr w:type="spellEnd"/>
      <w:r w:rsidRPr="00D53BAC">
        <w:rPr>
          <w:rFonts w:asciiTheme="majorBidi" w:hAnsiTheme="majorBidi" w:cstheme="majorBidi"/>
          <w:sz w:val="24"/>
          <w:szCs w:val="24"/>
          <w:lang w:bidi="ar-MA"/>
        </w:rPr>
        <w:t xml:space="preserve"> les non-</w:t>
      </w:r>
      <w:proofErr w:type="spellStart"/>
      <w:r w:rsidRPr="00D53BAC">
        <w:rPr>
          <w:rFonts w:asciiTheme="majorBidi" w:hAnsiTheme="majorBidi" w:cstheme="majorBidi"/>
          <w:sz w:val="24"/>
          <w:szCs w:val="24"/>
          <w:lang w:bidi="ar-MA"/>
        </w:rPr>
        <w:t>fonctionnaires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lauréats</w:t>
      </w:r>
      <w:proofErr w:type="spellEnd"/>
      <w:r w:rsidRPr="00D53BAC">
        <w:rPr>
          <w:rFonts w:asciiTheme="majorBidi" w:hAnsiTheme="majorBidi" w:cstheme="majorBidi"/>
          <w:sz w:val="24"/>
          <w:szCs w:val="24"/>
          <w:lang w:bidi="ar-MA"/>
        </w:rPr>
        <w:t xml:space="preserve"> d'un master </w:t>
      </w:r>
      <w:proofErr w:type="spellStart"/>
      <w:r w:rsidRPr="00D53BAC">
        <w:rPr>
          <w:rFonts w:asciiTheme="majorBidi" w:hAnsiTheme="majorBidi" w:cstheme="majorBidi"/>
          <w:sz w:val="24"/>
          <w:szCs w:val="24"/>
          <w:lang w:bidi="ar-MA"/>
        </w:rPr>
        <w:t>ou</w:t>
      </w:r>
      <w:proofErr w:type="spellEnd"/>
      <w:r w:rsidRPr="00D53BAC">
        <w:rPr>
          <w:rFonts w:asciiTheme="majorBidi" w:hAnsiTheme="majorBidi" w:cstheme="majorBidi"/>
          <w:sz w:val="24"/>
          <w:szCs w:val="24"/>
          <w:lang w:bidi="ar-MA"/>
        </w:rPr>
        <w:t xml:space="preserve"> d'un </w:t>
      </w:r>
      <w:proofErr w:type="spellStart"/>
      <w:r w:rsidRPr="00D53BAC">
        <w:rPr>
          <w:rFonts w:asciiTheme="majorBidi" w:hAnsiTheme="majorBidi" w:cstheme="majorBidi"/>
          <w:sz w:val="24"/>
          <w:szCs w:val="24"/>
          <w:lang w:bidi="ar-MA"/>
        </w:rPr>
        <w:t>doctorat</w:t>
      </w:r>
      <w:proofErr w:type="spellEnd"/>
      <w:r w:rsidRPr="00D53BAC">
        <w:rPr>
          <w:rFonts w:asciiTheme="majorBidi" w:hAnsiTheme="majorBidi" w:cstheme="majorBidi"/>
          <w:sz w:val="24"/>
          <w:szCs w:val="24"/>
          <w:lang w:bidi="ar-MA"/>
        </w:rPr>
        <w:t>.</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Le nombre de postes déclarés chaque année dépend étroitement des besoins exprimés par les CPGE et les centres du BTS. En conséquence, ce concours demeure très sélectif et élitiste.</w:t>
      </w:r>
    </w:p>
    <w:p w:rsidR="00D53BAC" w:rsidRPr="00D53BAC" w:rsidRDefault="00D53BAC" w:rsidP="00D53BAC">
      <w:pPr>
        <w:spacing w:after="240"/>
        <w:jc w:val="both"/>
        <w:rPr>
          <w:rFonts w:asciiTheme="majorBidi" w:hAnsiTheme="majorBidi" w:cstheme="majorBidi"/>
          <w:b/>
          <w:bCs/>
          <w:lang w:bidi="ar-MA"/>
        </w:rPr>
      </w:pPr>
      <w:r w:rsidRPr="00D53BAC">
        <w:rPr>
          <w:rFonts w:asciiTheme="majorBidi" w:hAnsiTheme="majorBidi" w:cstheme="majorBidi"/>
          <w:b/>
          <w:bCs/>
          <w:lang w:bidi="ar-MA"/>
        </w:rPr>
        <w:t xml:space="preserve">L’agrégation de français au Maroc : </w:t>
      </w:r>
      <w:r w:rsidRPr="00D53BAC">
        <w:rPr>
          <w:rFonts w:asciiTheme="majorBidi" w:hAnsiTheme="majorBidi" w:cstheme="majorBidi"/>
          <w:b/>
          <w:bCs/>
          <w:i/>
          <w:iCs/>
          <w:lang w:bidi="ar-MA"/>
        </w:rPr>
        <w:t>Quel programme</w:t>
      </w:r>
      <w:r w:rsidRPr="00D53BAC">
        <w:rPr>
          <w:rFonts w:asciiTheme="majorBidi" w:hAnsiTheme="majorBidi" w:cstheme="majorBidi"/>
          <w:b/>
          <w:bCs/>
          <w:lang w:bidi="ar-MA"/>
        </w:rPr>
        <w:t>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Le programme de l'agrégation de français repose sur plusieurs œuvres littéraires organisées par siècles et respectant une certaine variété typologique et générique, comprenant notamment:</w:t>
      </w:r>
    </w:p>
    <w:p w:rsidR="00D53BAC" w:rsidRPr="00D53BAC" w:rsidRDefault="00D53BAC" w:rsidP="00D53BAC">
      <w:pPr>
        <w:pStyle w:val="Paragraphedeliste"/>
        <w:numPr>
          <w:ilvl w:val="0"/>
          <w:numId w:val="7"/>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Au </w:t>
      </w:r>
      <w:proofErr w:type="spellStart"/>
      <w:r w:rsidRPr="00D53BAC">
        <w:rPr>
          <w:rFonts w:asciiTheme="majorBidi" w:hAnsiTheme="majorBidi" w:cstheme="majorBidi"/>
          <w:sz w:val="24"/>
          <w:szCs w:val="24"/>
          <w:lang w:bidi="ar-MA"/>
        </w:rPr>
        <w:t>sein</w:t>
      </w:r>
      <w:proofErr w:type="spellEnd"/>
      <w:r w:rsidRPr="00D53BAC">
        <w:rPr>
          <w:rFonts w:asciiTheme="majorBidi" w:hAnsiTheme="majorBidi" w:cstheme="majorBidi"/>
          <w:sz w:val="24"/>
          <w:szCs w:val="24"/>
          <w:lang w:bidi="ar-MA"/>
        </w:rPr>
        <w:t xml:space="preserve"> de la </w:t>
      </w:r>
      <w:proofErr w:type="spellStart"/>
      <w:r w:rsidRPr="00D53BAC">
        <w:rPr>
          <w:rFonts w:asciiTheme="majorBidi" w:hAnsiTheme="majorBidi" w:cstheme="majorBidi"/>
          <w:sz w:val="24"/>
          <w:szCs w:val="24"/>
          <w:lang w:bidi="ar-MA"/>
        </w:rPr>
        <w:t>littérature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française</w:t>
      </w:r>
      <w:proofErr w:type="spellEnd"/>
      <w:r w:rsidRPr="00D53BAC">
        <w:rPr>
          <w:rFonts w:asciiTheme="majorBidi" w:hAnsiTheme="majorBidi" w:cstheme="majorBidi"/>
          <w:sz w:val="24"/>
          <w:szCs w:val="24"/>
          <w:lang w:bidi="ar-MA"/>
        </w:rPr>
        <w:t xml:space="preserve"> et </w:t>
      </w:r>
      <w:proofErr w:type="gramStart"/>
      <w:r w:rsidRPr="00D53BAC">
        <w:rPr>
          <w:rFonts w:asciiTheme="majorBidi" w:hAnsiTheme="majorBidi" w:cstheme="majorBidi"/>
          <w:sz w:val="24"/>
          <w:szCs w:val="24"/>
          <w:lang w:bidi="ar-MA"/>
        </w:rPr>
        <w:t>francophone :</w:t>
      </w:r>
      <w:proofErr w:type="gramEnd"/>
      <w:r w:rsidRPr="00D53BAC">
        <w:rPr>
          <w:rFonts w:asciiTheme="majorBidi" w:hAnsiTheme="majorBidi" w:cstheme="majorBidi"/>
          <w:sz w:val="24"/>
          <w:szCs w:val="24"/>
          <w:lang w:bidi="ar-MA"/>
        </w:rPr>
        <w:t xml:space="preserve"> au </w:t>
      </w:r>
      <w:proofErr w:type="spellStart"/>
      <w:r w:rsidRPr="00D53BAC">
        <w:rPr>
          <w:rFonts w:asciiTheme="majorBidi" w:hAnsiTheme="majorBidi" w:cstheme="majorBidi"/>
          <w:sz w:val="24"/>
          <w:szCs w:val="24"/>
          <w:lang w:bidi="ar-MA"/>
        </w:rPr>
        <w:t>moins</w:t>
      </w:r>
      <w:proofErr w:type="spellEnd"/>
      <w:r w:rsidRPr="00D53BAC">
        <w:rPr>
          <w:rFonts w:asciiTheme="majorBidi" w:hAnsiTheme="majorBidi" w:cstheme="majorBidi"/>
          <w:sz w:val="24"/>
          <w:szCs w:val="24"/>
          <w:lang w:bidi="ar-MA"/>
        </w:rPr>
        <w:t xml:space="preserve"> six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littéraires</w:t>
      </w:r>
      <w:proofErr w:type="spellEnd"/>
      <w:r w:rsidRPr="00D53BAC">
        <w:rPr>
          <w:rFonts w:asciiTheme="majorBidi" w:hAnsiTheme="majorBidi" w:cstheme="majorBidi"/>
          <w:sz w:val="24"/>
          <w:szCs w:val="24"/>
          <w:lang w:bidi="ar-MA"/>
        </w:rPr>
        <w:t xml:space="preserve"> issues des </w:t>
      </w:r>
      <w:proofErr w:type="spellStart"/>
      <w:r w:rsidRPr="00D53BAC">
        <w:rPr>
          <w:rFonts w:asciiTheme="majorBidi" w:hAnsiTheme="majorBidi" w:cstheme="majorBidi"/>
          <w:sz w:val="24"/>
          <w:szCs w:val="24"/>
          <w:lang w:bidi="ar-MA"/>
        </w:rPr>
        <w:t>littératures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française</w:t>
      </w:r>
      <w:proofErr w:type="spellEnd"/>
      <w:r w:rsidRPr="00D53BAC">
        <w:rPr>
          <w:rFonts w:asciiTheme="majorBidi" w:hAnsiTheme="majorBidi" w:cstheme="majorBidi"/>
          <w:sz w:val="24"/>
          <w:szCs w:val="24"/>
          <w:lang w:bidi="ar-MA"/>
        </w:rPr>
        <w:t xml:space="preserve"> et francophone, </w:t>
      </w:r>
      <w:proofErr w:type="spellStart"/>
      <w:r w:rsidRPr="00D53BAC">
        <w:rPr>
          <w:rFonts w:asciiTheme="majorBidi" w:hAnsiTheme="majorBidi" w:cstheme="majorBidi"/>
          <w:sz w:val="24"/>
          <w:szCs w:val="24"/>
          <w:lang w:bidi="ar-MA"/>
        </w:rPr>
        <w:t>réparties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selon</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siècles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7"/>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lastRenderedPageBreak/>
        <w:t xml:space="preserve">Dans le cadre de la </w:t>
      </w:r>
      <w:proofErr w:type="spellStart"/>
      <w:r w:rsidRPr="00D53BAC">
        <w:rPr>
          <w:rFonts w:asciiTheme="majorBidi" w:hAnsiTheme="majorBidi" w:cstheme="majorBidi"/>
          <w:sz w:val="24"/>
          <w:szCs w:val="24"/>
          <w:lang w:bidi="ar-MA"/>
        </w:rPr>
        <w:t>littérature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comparée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trois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jusqu’à</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quatre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dont</w:t>
      </w:r>
      <w:proofErr w:type="spellEnd"/>
      <w:r w:rsidRPr="00D53BAC">
        <w:rPr>
          <w:rFonts w:asciiTheme="majorBidi" w:hAnsiTheme="majorBidi" w:cstheme="majorBidi"/>
          <w:sz w:val="24"/>
          <w:szCs w:val="24"/>
          <w:lang w:bidi="ar-MA"/>
        </w:rPr>
        <w:t xml:space="preserve"> au </w:t>
      </w:r>
      <w:proofErr w:type="spellStart"/>
      <w:r w:rsidRPr="00D53BAC">
        <w:rPr>
          <w:rFonts w:asciiTheme="majorBidi" w:hAnsiTheme="majorBidi" w:cstheme="majorBidi"/>
          <w:sz w:val="24"/>
          <w:szCs w:val="24"/>
          <w:lang w:bidi="ar-MA"/>
        </w:rPr>
        <w:t>moins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relève</w:t>
      </w:r>
      <w:proofErr w:type="spellEnd"/>
      <w:r w:rsidRPr="00D53BAC">
        <w:rPr>
          <w:rFonts w:asciiTheme="majorBidi" w:hAnsiTheme="majorBidi" w:cstheme="majorBidi"/>
          <w:sz w:val="24"/>
          <w:szCs w:val="24"/>
          <w:lang w:bidi="ar-MA"/>
        </w:rPr>
        <w:t xml:space="preserve"> de la </w:t>
      </w:r>
      <w:proofErr w:type="spellStart"/>
      <w:r w:rsidRPr="00D53BAC">
        <w:rPr>
          <w:rFonts w:asciiTheme="majorBidi" w:hAnsiTheme="majorBidi" w:cstheme="majorBidi"/>
          <w:sz w:val="24"/>
          <w:szCs w:val="24"/>
          <w:lang w:bidi="ar-MA"/>
        </w:rPr>
        <w:t>littérature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française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réunies</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susciter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réflexion</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originale</w:t>
      </w:r>
      <w:proofErr w:type="spellEnd"/>
      <w:r w:rsidRPr="00D53BAC">
        <w:rPr>
          <w:rFonts w:asciiTheme="majorBidi" w:hAnsiTheme="majorBidi" w:cstheme="majorBidi"/>
          <w:sz w:val="24"/>
          <w:szCs w:val="24"/>
          <w:lang w:bidi="ar-MA"/>
        </w:rPr>
        <w:t xml:space="preserve"> </w:t>
      </w: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approfondie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question </w:t>
      </w:r>
      <w:proofErr w:type="spellStart"/>
      <w:r w:rsidRPr="00D53BAC">
        <w:rPr>
          <w:rFonts w:asciiTheme="majorBidi" w:hAnsiTheme="majorBidi" w:cstheme="majorBidi"/>
          <w:sz w:val="24"/>
          <w:szCs w:val="24"/>
          <w:lang w:bidi="ar-MA"/>
        </w:rPr>
        <w:t>prédéfinie</w:t>
      </w:r>
      <w:proofErr w:type="spellEnd"/>
      <w:r w:rsidRPr="00D53BAC">
        <w:rPr>
          <w:rStyle w:val="Appelnotedebasdep"/>
          <w:rFonts w:asciiTheme="majorBidi" w:hAnsiTheme="majorBidi" w:cstheme="majorBidi"/>
          <w:sz w:val="24"/>
          <w:szCs w:val="24"/>
          <w:lang w:bidi="ar-MA"/>
        </w:rPr>
        <w:footnoteReference w:id="3"/>
      </w:r>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7"/>
        </w:numPr>
        <w:spacing w:after="240" w:line="276" w:lineRule="auto"/>
        <w:jc w:val="both"/>
        <w:rPr>
          <w:rFonts w:asciiTheme="majorBidi" w:hAnsiTheme="majorBidi" w:cstheme="majorBidi"/>
          <w:sz w:val="24"/>
          <w:szCs w:val="24"/>
          <w:lang w:bidi="ar-MA"/>
        </w:rPr>
      </w:pP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finir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œuvre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intégrale</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philosophie</w:t>
      </w:r>
      <w:proofErr w:type="spellEnd"/>
      <w:r w:rsidRPr="00D53BAC">
        <w:rPr>
          <w:rFonts w:asciiTheme="majorBidi" w:hAnsiTheme="majorBidi" w:cstheme="majorBidi"/>
          <w:sz w:val="24"/>
          <w:szCs w:val="24"/>
          <w:lang w:bidi="ar-MA"/>
        </w:rPr>
        <w:t>.</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Ces œuvres littéraires, souvent volumineuses et significatives, constituent un programme complet et varié, qui se renouvelle tous les deux ans, permettant ainsi aux candidats à l'agrégation de français de développer une compréhension et une maîtrise approfondies de la langue : grammaire, lexique, stylistique et versification, de l’histoire littéraire : mouvements, courants et école littéraires, de la didactique, et des littératures française, francophone et comparée dans une perspective </w:t>
      </w:r>
      <w:r w:rsidRPr="00D53BAC">
        <w:rPr>
          <w:rFonts w:asciiTheme="majorBidi" w:hAnsiTheme="majorBidi" w:cstheme="majorBidi"/>
          <w:i/>
          <w:iCs/>
          <w:lang w:bidi="ar-MA"/>
        </w:rPr>
        <w:t>on ne peut plus</w:t>
      </w:r>
      <w:r w:rsidRPr="00D53BAC">
        <w:rPr>
          <w:rFonts w:asciiTheme="majorBidi" w:hAnsiTheme="majorBidi" w:cstheme="majorBidi"/>
          <w:lang w:bidi="ar-MA"/>
        </w:rPr>
        <w:t xml:space="preserve"> historique.</w:t>
      </w:r>
    </w:p>
    <w:p w:rsidR="00D53BAC" w:rsidRPr="00D53BAC" w:rsidRDefault="00D53BAC" w:rsidP="00D53BAC">
      <w:pPr>
        <w:spacing w:after="240"/>
        <w:jc w:val="both"/>
        <w:rPr>
          <w:rFonts w:asciiTheme="majorBidi" w:hAnsiTheme="majorBidi" w:cstheme="majorBidi"/>
          <w:b/>
          <w:bCs/>
          <w:lang w:bidi="ar-MA"/>
        </w:rPr>
      </w:pPr>
      <w:r w:rsidRPr="00D53BAC">
        <w:rPr>
          <w:rFonts w:asciiTheme="majorBidi" w:hAnsiTheme="majorBidi" w:cstheme="majorBidi"/>
          <w:b/>
          <w:bCs/>
          <w:lang w:bidi="ar-MA"/>
        </w:rPr>
        <w:t xml:space="preserve">Les épreuves du concours : </w:t>
      </w:r>
      <w:r w:rsidRPr="00D53BAC">
        <w:rPr>
          <w:rFonts w:asciiTheme="majorBidi" w:hAnsiTheme="majorBidi" w:cstheme="majorBidi"/>
          <w:b/>
          <w:bCs/>
          <w:i/>
          <w:iCs/>
          <w:lang w:bidi="ar-MA"/>
        </w:rPr>
        <w:t>Admissibilité et admission</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Une fois cette formation terminée et après réussite au concours national, l'agrégé marocain de français est censé faire preuve de maîtrise de nombreux exercices littéraires, pouvant être regroupés en deux volets : </w:t>
      </w:r>
    </w:p>
    <w:p w:rsidR="00D53BAC" w:rsidRPr="00D53BAC" w:rsidRDefault="00D53BAC" w:rsidP="00D53BAC">
      <w:pPr>
        <w:spacing w:after="240"/>
        <w:ind w:left="360"/>
        <w:jc w:val="both"/>
        <w:rPr>
          <w:rFonts w:asciiTheme="majorBidi" w:hAnsiTheme="majorBidi" w:cstheme="majorBidi"/>
          <w:i/>
          <w:iCs/>
          <w:lang w:bidi="ar-MA"/>
        </w:rPr>
      </w:pPr>
      <w:r w:rsidRPr="00D53BAC">
        <w:rPr>
          <w:rFonts w:asciiTheme="majorBidi" w:hAnsiTheme="majorBidi" w:cstheme="majorBidi"/>
          <w:i/>
          <w:iCs/>
          <w:lang w:bidi="ar-MA"/>
        </w:rPr>
        <w:t>Le premier volet comprend les exercices des épreuves écrites d'admissibilité à savoir:</w:t>
      </w:r>
    </w:p>
    <w:p w:rsidR="00D53BAC" w:rsidRPr="00D53BAC" w:rsidRDefault="00D53BAC" w:rsidP="00D53BAC">
      <w:pPr>
        <w:pStyle w:val="Paragraphedeliste"/>
        <w:numPr>
          <w:ilvl w:val="0"/>
          <w:numId w:val="9"/>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La dissertation de </w:t>
      </w:r>
      <w:proofErr w:type="spellStart"/>
      <w:r w:rsidRPr="00D53BAC">
        <w:rPr>
          <w:rFonts w:asciiTheme="majorBidi" w:hAnsiTheme="majorBidi" w:cstheme="majorBidi"/>
          <w:sz w:val="24"/>
          <w:szCs w:val="24"/>
          <w:lang w:bidi="ar-MA"/>
        </w:rPr>
        <w:t>littérature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française</w:t>
      </w:r>
      <w:proofErr w:type="spellEnd"/>
      <w:r w:rsidRPr="00D53BAC">
        <w:rPr>
          <w:rStyle w:val="Appelnotedebasdep"/>
          <w:rFonts w:asciiTheme="majorBidi" w:hAnsiTheme="majorBidi" w:cstheme="majorBidi"/>
          <w:sz w:val="24"/>
          <w:szCs w:val="24"/>
          <w:lang w:bidi="ar-MA"/>
        </w:rPr>
        <w:footnoteReference w:id="4"/>
      </w:r>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portant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l'une</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au </w:t>
      </w:r>
      <w:proofErr w:type="spellStart"/>
      <w:r w:rsidRPr="00D53BAC">
        <w:rPr>
          <w:rFonts w:asciiTheme="majorBidi" w:hAnsiTheme="majorBidi" w:cstheme="majorBidi"/>
          <w:sz w:val="24"/>
          <w:szCs w:val="24"/>
          <w:lang w:bidi="ar-MA"/>
        </w:rPr>
        <w:t>programme</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9"/>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L’</w:t>
      </w:r>
      <w:r w:rsidRPr="00D53BAC">
        <w:rPr>
          <w:rFonts w:asciiTheme="majorBidi" w:hAnsiTheme="majorBidi" w:cstheme="majorBidi"/>
          <w:sz w:val="24"/>
          <w:szCs w:val="24"/>
        </w:rPr>
        <w:t>étude</w:t>
      </w:r>
      <w:proofErr w:type="spellEnd"/>
      <w:r w:rsidRPr="00D53BAC">
        <w:rPr>
          <w:rFonts w:asciiTheme="majorBidi" w:hAnsiTheme="majorBidi" w:cstheme="majorBidi"/>
          <w:sz w:val="24"/>
          <w:szCs w:val="24"/>
        </w:rPr>
        <w:t xml:space="preserve"> </w:t>
      </w:r>
      <w:proofErr w:type="spellStart"/>
      <w:r w:rsidRPr="00D53BAC">
        <w:rPr>
          <w:rFonts w:asciiTheme="majorBidi" w:hAnsiTheme="majorBidi" w:cstheme="majorBidi"/>
          <w:sz w:val="24"/>
          <w:szCs w:val="24"/>
        </w:rPr>
        <w:t>grammaticale</w:t>
      </w:r>
      <w:proofErr w:type="spellEnd"/>
      <w:r w:rsidRPr="00D53BAC">
        <w:rPr>
          <w:rFonts w:asciiTheme="majorBidi" w:hAnsiTheme="majorBidi" w:cstheme="majorBidi"/>
          <w:sz w:val="24"/>
          <w:szCs w:val="24"/>
        </w:rPr>
        <w:t xml:space="preserve"> d'un </w:t>
      </w:r>
      <w:proofErr w:type="spellStart"/>
      <w:r w:rsidRPr="00D53BAC">
        <w:rPr>
          <w:rFonts w:asciiTheme="majorBidi" w:hAnsiTheme="majorBidi" w:cstheme="majorBidi"/>
          <w:sz w:val="24"/>
          <w:szCs w:val="24"/>
        </w:rPr>
        <w:t>texte</w:t>
      </w:r>
      <w:proofErr w:type="spellEnd"/>
      <w:r w:rsidRPr="00D53BAC">
        <w:rPr>
          <w:rFonts w:asciiTheme="majorBidi" w:hAnsiTheme="majorBidi" w:cstheme="majorBidi"/>
          <w:sz w:val="24"/>
          <w:szCs w:val="24"/>
        </w:rPr>
        <w:t xml:space="preserve"> </w:t>
      </w:r>
      <w:proofErr w:type="spellStart"/>
      <w:r w:rsidRPr="00D53BAC">
        <w:rPr>
          <w:rFonts w:asciiTheme="majorBidi" w:hAnsiTheme="majorBidi" w:cstheme="majorBidi"/>
          <w:sz w:val="24"/>
          <w:szCs w:val="24"/>
        </w:rPr>
        <w:t>français</w:t>
      </w:r>
      <w:proofErr w:type="spellEnd"/>
      <w:r w:rsidRPr="00D53BAC">
        <w:rPr>
          <w:rStyle w:val="Appelnotedebasdep"/>
          <w:rFonts w:asciiTheme="majorBidi" w:hAnsiTheme="majorBidi" w:cstheme="majorBidi"/>
          <w:sz w:val="24"/>
          <w:szCs w:val="24"/>
          <w:lang w:bidi="ar-MA"/>
        </w:rPr>
        <w:footnoteReference w:id="5"/>
      </w:r>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extrait</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inscrites</w:t>
      </w:r>
      <w:proofErr w:type="spellEnd"/>
      <w:r w:rsidRPr="00D53BAC">
        <w:rPr>
          <w:rFonts w:asciiTheme="majorBidi" w:hAnsiTheme="majorBidi" w:cstheme="majorBidi"/>
          <w:sz w:val="24"/>
          <w:szCs w:val="24"/>
          <w:lang w:bidi="ar-MA"/>
        </w:rPr>
        <w:t xml:space="preserve"> au </w:t>
      </w:r>
      <w:proofErr w:type="spellStart"/>
      <w:r w:rsidRPr="00D53BAC">
        <w:rPr>
          <w:rFonts w:asciiTheme="majorBidi" w:hAnsiTheme="majorBidi" w:cstheme="majorBidi"/>
          <w:sz w:val="24"/>
          <w:szCs w:val="24"/>
          <w:lang w:bidi="ar-MA"/>
        </w:rPr>
        <w:t>programme</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9"/>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La dissertation </w:t>
      </w:r>
      <w:proofErr w:type="spellStart"/>
      <w:r w:rsidRPr="00D53BAC">
        <w:rPr>
          <w:rFonts w:asciiTheme="majorBidi" w:hAnsiTheme="majorBidi" w:cstheme="majorBidi"/>
          <w:sz w:val="24"/>
          <w:szCs w:val="24"/>
          <w:lang w:bidi="ar-MA"/>
        </w:rPr>
        <w:t>comparée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portant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thématique</w:t>
      </w:r>
      <w:proofErr w:type="spellEnd"/>
      <w:r w:rsidRPr="00D53BAC">
        <w:rPr>
          <w:rFonts w:asciiTheme="majorBidi" w:hAnsiTheme="majorBidi" w:cstheme="majorBidi"/>
          <w:sz w:val="24"/>
          <w:szCs w:val="24"/>
          <w:lang w:bidi="ar-MA"/>
        </w:rPr>
        <w:t xml:space="preserve"> </w:t>
      </w: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du </w:t>
      </w:r>
      <w:proofErr w:type="spellStart"/>
      <w:r w:rsidRPr="00D53BAC">
        <w:rPr>
          <w:rFonts w:asciiTheme="majorBidi" w:hAnsiTheme="majorBidi" w:cstheme="majorBidi"/>
          <w:sz w:val="24"/>
          <w:szCs w:val="24"/>
          <w:lang w:bidi="ar-MA"/>
        </w:rPr>
        <w:t>programme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trois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jusqu’à</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quatre</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moyenne</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9"/>
        </w:numPr>
        <w:spacing w:after="240" w:line="276" w:lineRule="auto"/>
        <w:jc w:val="both"/>
        <w:rPr>
          <w:rFonts w:asciiTheme="majorBidi" w:hAnsiTheme="majorBidi" w:cstheme="majorBidi"/>
          <w:sz w:val="24"/>
          <w:szCs w:val="24"/>
          <w:lang w:bidi="ar-MA"/>
        </w:rPr>
      </w:pP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traduction</w:t>
      </w:r>
      <w:proofErr w:type="spellEnd"/>
      <w:r w:rsidRPr="00D53BAC">
        <w:rPr>
          <w:rFonts w:asciiTheme="majorBidi" w:hAnsiTheme="majorBidi" w:cstheme="majorBidi"/>
          <w:sz w:val="24"/>
          <w:szCs w:val="24"/>
          <w:lang w:bidi="ar-MA"/>
        </w:rPr>
        <w:t xml:space="preserve"> d'un </w:t>
      </w:r>
      <w:proofErr w:type="spellStart"/>
      <w:r w:rsidRPr="00D53BAC">
        <w:rPr>
          <w:rFonts w:asciiTheme="majorBidi" w:hAnsiTheme="majorBidi" w:cstheme="majorBidi"/>
          <w:sz w:val="24"/>
          <w:szCs w:val="24"/>
          <w:lang w:bidi="ar-MA"/>
        </w:rPr>
        <w:t>texte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thème</w:t>
      </w:r>
      <w:proofErr w:type="spellEnd"/>
      <w:r w:rsidRPr="00D53BAC">
        <w:rPr>
          <w:rFonts w:asciiTheme="majorBidi" w:hAnsiTheme="majorBidi" w:cstheme="majorBidi"/>
          <w:sz w:val="24"/>
          <w:szCs w:val="24"/>
          <w:lang w:bidi="ar-MA"/>
        </w:rPr>
        <w:t>).</w:t>
      </w:r>
    </w:p>
    <w:p w:rsidR="00D53BAC" w:rsidRPr="00D53BAC" w:rsidRDefault="00D53BAC" w:rsidP="00D53BAC">
      <w:pPr>
        <w:spacing w:after="240"/>
        <w:ind w:left="360"/>
        <w:jc w:val="both"/>
        <w:rPr>
          <w:rFonts w:asciiTheme="majorBidi" w:hAnsiTheme="majorBidi" w:cstheme="majorBidi"/>
          <w:i/>
          <w:iCs/>
          <w:lang w:bidi="ar-MA"/>
        </w:rPr>
      </w:pPr>
      <w:r w:rsidRPr="00D53BAC">
        <w:rPr>
          <w:rFonts w:asciiTheme="majorBidi" w:hAnsiTheme="majorBidi" w:cstheme="majorBidi"/>
          <w:i/>
          <w:iCs/>
          <w:lang w:bidi="ar-MA"/>
        </w:rPr>
        <w:t>Le deuxième volet, quant à lui,  rassemble les exercices des épreuves orales pour l'admission des candidats, notamment :</w:t>
      </w:r>
    </w:p>
    <w:p w:rsidR="00D53BAC" w:rsidRPr="00D53BAC" w:rsidRDefault="00D53BAC" w:rsidP="00D53BAC">
      <w:pPr>
        <w:pStyle w:val="Paragraphedeliste"/>
        <w:numPr>
          <w:ilvl w:val="0"/>
          <w:numId w:val="10"/>
        </w:numPr>
        <w:spacing w:after="240" w:line="276" w:lineRule="auto"/>
        <w:jc w:val="both"/>
        <w:rPr>
          <w:rFonts w:asciiTheme="majorBidi" w:hAnsiTheme="majorBidi" w:cstheme="majorBidi"/>
          <w:b/>
          <w:bCs/>
          <w:i/>
          <w:iCs/>
          <w:sz w:val="24"/>
          <w:szCs w:val="24"/>
          <w:lang w:bidi="ar-MA"/>
        </w:rPr>
      </w:pPr>
      <w:r w:rsidRPr="00D53BAC">
        <w:rPr>
          <w:rFonts w:asciiTheme="majorBidi" w:hAnsiTheme="majorBidi" w:cstheme="majorBidi"/>
          <w:sz w:val="24"/>
          <w:szCs w:val="24"/>
          <w:lang w:bidi="ar-MA"/>
        </w:rPr>
        <w:t xml:space="preserve">La </w:t>
      </w:r>
      <w:proofErr w:type="spellStart"/>
      <w:r w:rsidRPr="00D53BAC">
        <w:rPr>
          <w:rFonts w:asciiTheme="majorBidi" w:hAnsiTheme="majorBidi" w:cstheme="majorBidi"/>
          <w:sz w:val="24"/>
          <w:szCs w:val="24"/>
          <w:lang w:bidi="ar-MA"/>
        </w:rPr>
        <w:t>leçon</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didactique</w:t>
      </w:r>
      <w:proofErr w:type="spellEnd"/>
      <w:r w:rsidRPr="00D53BAC">
        <w:rPr>
          <w:rStyle w:val="Appelnotedebasdep"/>
          <w:rFonts w:asciiTheme="majorBidi" w:hAnsiTheme="majorBidi" w:cstheme="majorBidi"/>
          <w:sz w:val="24"/>
          <w:szCs w:val="24"/>
          <w:lang w:bidi="ar-MA"/>
        </w:rPr>
        <w:footnoteReference w:id="6"/>
      </w:r>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portant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un </w:t>
      </w:r>
      <w:proofErr w:type="spellStart"/>
      <w:r w:rsidRPr="00D53BAC">
        <w:rPr>
          <w:rFonts w:asciiTheme="majorBidi" w:hAnsiTheme="majorBidi" w:cstheme="majorBidi"/>
          <w:sz w:val="24"/>
          <w:szCs w:val="24"/>
          <w:lang w:bidi="ar-MA"/>
        </w:rPr>
        <w:t>groupement</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textes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dont</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consigne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est</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concevoir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séquence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didactique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destinée</w:t>
      </w:r>
      <w:proofErr w:type="spellEnd"/>
      <w:r w:rsidRPr="00D53BAC">
        <w:rPr>
          <w:rFonts w:asciiTheme="majorBidi" w:hAnsiTheme="majorBidi" w:cstheme="majorBidi"/>
          <w:sz w:val="24"/>
          <w:szCs w:val="24"/>
          <w:lang w:bidi="ar-MA"/>
        </w:rPr>
        <w:t xml:space="preserve"> le plus </w:t>
      </w:r>
      <w:proofErr w:type="spellStart"/>
      <w:r w:rsidRPr="00D53BAC">
        <w:rPr>
          <w:rFonts w:asciiTheme="majorBidi" w:hAnsiTheme="majorBidi" w:cstheme="majorBidi"/>
          <w:sz w:val="24"/>
          <w:szCs w:val="24"/>
          <w:lang w:bidi="ar-MA"/>
        </w:rPr>
        <w:t>souvent</w:t>
      </w:r>
      <w:proofErr w:type="spellEnd"/>
      <w:r w:rsidRPr="00D53BAC">
        <w:rPr>
          <w:rFonts w:asciiTheme="majorBidi" w:hAnsiTheme="majorBidi" w:cstheme="majorBidi"/>
          <w:sz w:val="24"/>
          <w:szCs w:val="24"/>
          <w:lang w:bidi="ar-MA"/>
        </w:rPr>
        <w:t xml:space="preserve"> à un public </w:t>
      </w:r>
      <w:proofErr w:type="spellStart"/>
      <w:r w:rsidRPr="00D53BAC">
        <w:rPr>
          <w:rFonts w:asciiTheme="majorBidi" w:hAnsiTheme="majorBidi" w:cstheme="majorBidi"/>
          <w:sz w:val="24"/>
          <w:szCs w:val="24"/>
          <w:lang w:bidi="ar-MA"/>
        </w:rPr>
        <w:t>d'élèves</w:t>
      </w:r>
      <w:proofErr w:type="spellEnd"/>
      <w:r w:rsidRPr="00D53BAC">
        <w:rPr>
          <w:rFonts w:asciiTheme="majorBidi" w:hAnsiTheme="majorBidi" w:cstheme="majorBidi"/>
          <w:sz w:val="24"/>
          <w:szCs w:val="24"/>
          <w:lang w:bidi="ar-MA"/>
        </w:rPr>
        <w:t xml:space="preserve"> de CPGE ;</w:t>
      </w:r>
    </w:p>
    <w:p w:rsidR="00D53BAC" w:rsidRPr="00D53BAC" w:rsidRDefault="00D53BAC" w:rsidP="00D53BAC">
      <w:pPr>
        <w:pStyle w:val="Paragraphedeliste"/>
        <w:numPr>
          <w:ilvl w:val="0"/>
          <w:numId w:val="10"/>
        </w:numPr>
        <w:spacing w:after="240" w:line="276" w:lineRule="auto"/>
        <w:jc w:val="both"/>
        <w:rPr>
          <w:rFonts w:asciiTheme="majorBidi" w:hAnsiTheme="majorBidi" w:cstheme="majorBidi"/>
          <w:b/>
          <w:bCs/>
          <w:i/>
          <w:iCs/>
          <w:sz w:val="24"/>
          <w:szCs w:val="24"/>
          <w:lang w:bidi="ar-MA"/>
        </w:rPr>
      </w:pPr>
      <w:r w:rsidRPr="00D53BAC">
        <w:rPr>
          <w:rFonts w:asciiTheme="majorBidi" w:hAnsiTheme="majorBidi" w:cstheme="majorBidi"/>
          <w:sz w:val="24"/>
          <w:szCs w:val="24"/>
          <w:lang w:bidi="ar-MA"/>
        </w:rPr>
        <w:t xml:space="preserve">La </w:t>
      </w:r>
      <w:proofErr w:type="spellStart"/>
      <w:r w:rsidRPr="00D53BAC">
        <w:rPr>
          <w:rFonts w:asciiTheme="majorBidi" w:hAnsiTheme="majorBidi" w:cstheme="majorBidi"/>
          <w:sz w:val="24"/>
          <w:szCs w:val="24"/>
          <w:lang w:bidi="ar-MA"/>
        </w:rPr>
        <w:t>leçon</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w:t>
      </w:r>
      <w:proofErr w:type="spellEnd"/>
      <w:r w:rsidRPr="00D53BAC">
        <w:rPr>
          <w:rStyle w:val="Appelnotedebasdep"/>
          <w:rFonts w:asciiTheme="majorBidi" w:hAnsiTheme="majorBidi" w:cstheme="majorBidi"/>
          <w:sz w:val="24"/>
          <w:szCs w:val="24"/>
          <w:lang w:bidi="ar-MA"/>
        </w:rPr>
        <w:footnoteReference w:id="7"/>
      </w:r>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10"/>
        </w:numPr>
        <w:spacing w:after="240" w:line="276" w:lineRule="auto"/>
        <w:jc w:val="both"/>
        <w:rPr>
          <w:rFonts w:asciiTheme="majorBidi" w:hAnsiTheme="majorBidi" w:cstheme="majorBidi"/>
          <w:b/>
          <w:bCs/>
          <w:i/>
          <w:iCs/>
          <w:sz w:val="24"/>
          <w:szCs w:val="24"/>
          <w:lang w:bidi="ar-MA"/>
        </w:rPr>
      </w:pPr>
      <w:proofErr w:type="spellStart"/>
      <w:r w:rsidRPr="00D53BAC">
        <w:rPr>
          <w:rFonts w:asciiTheme="majorBidi" w:hAnsiTheme="majorBidi" w:cstheme="majorBidi"/>
          <w:sz w:val="24"/>
          <w:szCs w:val="24"/>
          <w:lang w:bidi="ar-MA"/>
        </w:rPr>
        <w:t>L’explication</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linéaire</w:t>
      </w:r>
      <w:proofErr w:type="spellEnd"/>
      <w:r w:rsidRPr="00D53BAC">
        <w:rPr>
          <w:rStyle w:val="Appelnotedebasdep"/>
          <w:rFonts w:asciiTheme="majorBidi" w:hAnsiTheme="majorBidi" w:cstheme="majorBidi"/>
          <w:sz w:val="24"/>
          <w:szCs w:val="24"/>
          <w:lang w:bidi="ar-MA"/>
        </w:rPr>
        <w:footnoteReference w:id="8"/>
      </w:r>
      <w:r w:rsidRPr="00D53BAC">
        <w:rPr>
          <w:rFonts w:asciiTheme="majorBidi" w:hAnsiTheme="majorBidi" w:cstheme="majorBidi"/>
          <w:sz w:val="24"/>
          <w:szCs w:val="24"/>
          <w:lang w:bidi="ar-MA"/>
        </w:rPr>
        <w:t xml:space="preserve"> d'un </w:t>
      </w:r>
      <w:proofErr w:type="spellStart"/>
      <w:r w:rsidRPr="00D53BAC">
        <w:rPr>
          <w:rFonts w:asciiTheme="majorBidi" w:hAnsiTheme="majorBidi" w:cstheme="majorBidi"/>
          <w:sz w:val="24"/>
          <w:szCs w:val="24"/>
          <w:lang w:bidi="ar-MA"/>
        </w:rPr>
        <w:t>extrait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œuvre</w:t>
      </w:r>
      <w:proofErr w:type="spellEnd"/>
      <w:r w:rsidRPr="00D53BAC">
        <w:rPr>
          <w:rFonts w:asciiTheme="majorBidi" w:hAnsiTheme="majorBidi" w:cstheme="majorBidi"/>
          <w:sz w:val="24"/>
          <w:szCs w:val="24"/>
          <w:lang w:bidi="ar-MA"/>
        </w:rPr>
        <w:t xml:space="preserve"> du </w:t>
      </w:r>
      <w:proofErr w:type="spellStart"/>
      <w:r w:rsidRPr="00D53BAC">
        <w:rPr>
          <w:rFonts w:asciiTheme="majorBidi" w:hAnsiTheme="majorBidi" w:cstheme="majorBidi"/>
          <w:sz w:val="24"/>
          <w:szCs w:val="24"/>
          <w:lang w:bidi="ar-MA"/>
        </w:rPr>
        <w:t>programme</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littératures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française</w:t>
      </w:r>
      <w:proofErr w:type="spellEnd"/>
      <w:r w:rsidRPr="00D53BAC">
        <w:rPr>
          <w:rFonts w:asciiTheme="majorBidi" w:hAnsiTheme="majorBidi" w:cstheme="majorBidi"/>
          <w:sz w:val="24"/>
          <w:szCs w:val="24"/>
          <w:lang w:bidi="ar-MA"/>
        </w:rPr>
        <w:t xml:space="preserve"> et francophone ;</w:t>
      </w:r>
    </w:p>
    <w:p w:rsidR="00D53BAC" w:rsidRPr="00D53BAC" w:rsidRDefault="00D53BAC" w:rsidP="00D53BAC">
      <w:pPr>
        <w:pStyle w:val="Paragraphedeliste"/>
        <w:numPr>
          <w:ilvl w:val="0"/>
          <w:numId w:val="10"/>
        </w:numPr>
        <w:spacing w:after="240" w:line="276" w:lineRule="auto"/>
        <w:jc w:val="both"/>
        <w:rPr>
          <w:rFonts w:asciiTheme="majorBidi" w:hAnsiTheme="majorBidi" w:cstheme="majorBidi"/>
          <w:b/>
          <w:bCs/>
          <w:i/>
          <w:iCs/>
          <w:sz w:val="24"/>
          <w:szCs w:val="24"/>
          <w:lang w:bidi="ar-MA"/>
        </w:rPr>
      </w:pPr>
      <w:proofErr w:type="spellStart"/>
      <w:r w:rsidRPr="00D53BAC">
        <w:rPr>
          <w:rFonts w:asciiTheme="majorBidi" w:hAnsiTheme="majorBidi" w:cstheme="majorBidi"/>
          <w:sz w:val="24"/>
          <w:szCs w:val="24"/>
          <w:lang w:bidi="ar-MA"/>
        </w:rPr>
        <w:lastRenderedPageBreak/>
        <w:t>L’explication</w:t>
      </w:r>
      <w:proofErr w:type="spellEnd"/>
      <w:r w:rsidRPr="00D53BAC">
        <w:rPr>
          <w:rFonts w:asciiTheme="majorBidi" w:hAnsiTheme="majorBidi" w:cstheme="majorBidi"/>
          <w:sz w:val="24"/>
          <w:szCs w:val="24"/>
          <w:lang w:bidi="ar-MA"/>
        </w:rPr>
        <w:t xml:space="preserve"> d'un </w:t>
      </w:r>
      <w:proofErr w:type="spellStart"/>
      <w:r w:rsidRPr="00D53BAC">
        <w:rPr>
          <w:rFonts w:asciiTheme="majorBidi" w:hAnsiTheme="majorBidi" w:cstheme="majorBidi"/>
          <w:sz w:val="24"/>
          <w:szCs w:val="24"/>
          <w:lang w:bidi="ar-MA"/>
        </w:rPr>
        <w:t>texte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philosophique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extrait</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l'œuvre</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philosophie</w:t>
      </w:r>
      <w:proofErr w:type="spellEnd"/>
      <w:r w:rsidRPr="00D53BAC">
        <w:rPr>
          <w:rFonts w:asciiTheme="majorBidi" w:hAnsiTheme="majorBidi" w:cstheme="majorBidi"/>
          <w:sz w:val="24"/>
          <w:szCs w:val="24"/>
          <w:lang w:bidi="ar-MA"/>
        </w:rPr>
        <w:t xml:space="preserve"> au </w:t>
      </w:r>
      <w:proofErr w:type="spellStart"/>
      <w:r w:rsidRPr="00D53BAC">
        <w:rPr>
          <w:rFonts w:asciiTheme="majorBidi" w:hAnsiTheme="majorBidi" w:cstheme="majorBidi"/>
          <w:sz w:val="24"/>
          <w:szCs w:val="24"/>
          <w:lang w:bidi="ar-MA"/>
        </w:rPr>
        <w:t>programme</w:t>
      </w:r>
      <w:proofErr w:type="spellEnd"/>
      <w:r w:rsidRPr="00D53BAC">
        <w:rPr>
          <w:rFonts w:asciiTheme="majorBidi" w:hAnsiTheme="majorBidi" w:cstheme="majorBidi"/>
          <w:sz w:val="24"/>
          <w:szCs w:val="24"/>
          <w:lang w:bidi="ar-MA"/>
        </w:rPr>
        <w:t> ;</w:t>
      </w:r>
    </w:p>
    <w:p w:rsidR="00D53BAC" w:rsidRPr="00D53BAC" w:rsidRDefault="00D53BAC" w:rsidP="00D53BAC">
      <w:pPr>
        <w:spacing w:after="240"/>
        <w:jc w:val="both"/>
        <w:rPr>
          <w:rFonts w:asciiTheme="majorBidi" w:hAnsiTheme="majorBidi" w:cstheme="majorBidi"/>
          <w:b/>
          <w:bCs/>
          <w:lang w:bidi="ar-MA"/>
        </w:rPr>
      </w:pPr>
      <w:r w:rsidRPr="00D53BAC">
        <w:rPr>
          <w:rFonts w:asciiTheme="majorBidi" w:hAnsiTheme="majorBidi" w:cstheme="majorBidi"/>
          <w:b/>
          <w:bCs/>
          <w:lang w:bidi="ar-MA"/>
        </w:rPr>
        <w:t xml:space="preserve">Le cycle de préparation à l’agrégation de français en cas de crise : </w:t>
      </w:r>
      <w:r w:rsidRPr="00D53BAC">
        <w:rPr>
          <w:rFonts w:asciiTheme="majorBidi" w:hAnsiTheme="majorBidi" w:cstheme="majorBidi"/>
          <w:b/>
          <w:bCs/>
          <w:i/>
          <w:iCs/>
          <w:lang w:bidi="ar-MA"/>
        </w:rPr>
        <w:t>Retour d’expérience</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Ceci dit, et après avoir exposé la nature de la formation, ses supports, enjeux et modalités, il est évident et légitime de se poser la question suivante: Comment assurer la continuité d'une formation, exigeante et consistante comme l’agrégation, en cas de crise, telle que la Covid-19?</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La réponse à cette question évidente et légitime se dessine de manière évidente aussi: nous dirions tout simplement que la solution réside dans l'intégration des nouvelles technologies et leur insertion comme modalité complémentaire et parallèle au présentiel dans l'acte de dispenser la formation et les cours. En effet, la crise sanitaire mondiale nous a confrontés, en notre qualité de formateurs, à cette réalité et nous a avertis qu'il était temps de revoir nos démarches et nos méthodes de travail dans ce cycle. La pandémie nous a alarmés également de la nécessité de changer de perspectives et d'incorporer les nouvelles technologies dans l'enseignement et la formation au CPA. Ces nouvelles technologies ont fait preuve (pendant et après la pandémie) de pouvoir offrir d’énormes opportunités pour garantir la continuité de la formation en cas de crises similaires ou de perturbations futures. Dans cette optique, nous aimerions vous faire part de quelques mesures concrètes qui nous ont permis d’intégrer efficacement ces nouvelles technologies dans le processus de ladite formation pendant et après la pandémie:</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en </w:t>
      </w:r>
      <w:proofErr w:type="spellStart"/>
      <w:proofErr w:type="gram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Nous </w:t>
      </w:r>
      <w:proofErr w:type="spellStart"/>
      <w:r w:rsidRPr="00D53BAC">
        <w:rPr>
          <w:rFonts w:asciiTheme="majorBidi" w:hAnsiTheme="majorBidi" w:cstheme="majorBidi"/>
          <w:sz w:val="24"/>
          <w:szCs w:val="24"/>
          <w:lang w:bidi="ar-MA"/>
        </w:rPr>
        <w:t>avons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mobilisé</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tous</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moyens</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bord</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mettre</w:t>
      </w:r>
      <w:proofErr w:type="spellEnd"/>
      <w:r w:rsidRPr="00D53BAC">
        <w:rPr>
          <w:rFonts w:asciiTheme="majorBidi" w:hAnsiTheme="majorBidi" w:cstheme="majorBidi"/>
          <w:sz w:val="24"/>
          <w:szCs w:val="24"/>
          <w:lang w:bidi="ar-MA"/>
        </w:rPr>
        <w:t xml:space="preserve"> en place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qui a </w:t>
      </w:r>
      <w:proofErr w:type="spellStart"/>
      <w:r w:rsidRPr="00D53BAC">
        <w:rPr>
          <w:rFonts w:asciiTheme="majorBidi" w:hAnsiTheme="majorBidi" w:cstheme="majorBidi"/>
          <w:sz w:val="24"/>
          <w:szCs w:val="24"/>
          <w:lang w:bidi="ar-MA"/>
        </w:rPr>
        <w:t>permis</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de dispenser des </w:t>
      </w:r>
      <w:proofErr w:type="spell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en direct, </w:t>
      </w:r>
      <w:proofErr w:type="spellStart"/>
      <w:r w:rsidRPr="00D53BAC">
        <w:rPr>
          <w:rFonts w:asciiTheme="majorBidi" w:hAnsiTheme="majorBidi" w:cstheme="majorBidi"/>
          <w:sz w:val="24"/>
          <w:szCs w:val="24"/>
          <w:lang w:bidi="ar-MA"/>
        </w:rPr>
        <w:t>d'organiser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séminaires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virtuels</w:t>
      </w:r>
      <w:proofErr w:type="spellEnd"/>
      <w:r w:rsidRPr="00D53BAC">
        <w:rPr>
          <w:rFonts w:asciiTheme="majorBidi" w:hAnsiTheme="majorBidi" w:cstheme="majorBidi"/>
          <w:sz w:val="24"/>
          <w:szCs w:val="24"/>
          <w:lang w:bidi="ar-MA"/>
        </w:rPr>
        <w:t xml:space="preserve">, et de </w:t>
      </w:r>
      <w:proofErr w:type="spellStart"/>
      <w:r w:rsidRPr="00D53BAC">
        <w:rPr>
          <w:rFonts w:asciiTheme="majorBidi" w:hAnsiTheme="majorBidi" w:cstheme="majorBidi"/>
          <w:sz w:val="24"/>
          <w:szCs w:val="24"/>
          <w:lang w:bidi="ar-MA"/>
        </w:rPr>
        <w:t>fournir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ressources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pédagogiques</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agrégatifs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Cela</w:t>
      </w:r>
      <w:proofErr w:type="spellEnd"/>
      <w:r w:rsidRPr="00D53BAC">
        <w:rPr>
          <w:rFonts w:asciiTheme="majorBidi" w:hAnsiTheme="majorBidi" w:cstheme="majorBidi"/>
          <w:sz w:val="24"/>
          <w:szCs w:val="24"/>
          <w:lang w:bidi="ar-MA"/>
        </w:rPr>
        <w:t xml:space="preserve"> a </w:t>
      </w:r>
      <w:proofErr w:type="spellStart"/>
      <w:r w:rsidRPr="00D53BAC">
        <w:rPr>
          <w:rFonts w:asciiTheme="majorBidi" w:hAnsiTheme="majorBidi" w:cstheme="majorBidi"/>
          <w:sz w:val="24"/>
          <w:szCs w:val="24"/>
          <w:lang w:bidi="ar-MA"/>
        </w:rPr>
        <w:t>permis</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maintenir</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continuité</w:t>
      </w:r>
      <w:proofErr w:type="spellEnd"/>
      <w:r w:rsidRPr="00D53BAC">
        <w:rPr>
          <w:rFonts w:asciiTheme="majorBidi" w:hAnsiTheme="majorBidi" w:cstheme="majorBidi"/>
          <w:sz w:val="24"/>
          <w:szCs w:val="24"/>
          <w:lang w:bidi="ar-MA"/>
        </w:rPr>
        <w:t xml:space="preserve"> de la formation </w:t>
      </w:r>
      <w:proofErr w:type="spellStart"/>
      <w:r w:rsidRPr="00D53BAC">
        <w:rPr>
          <w:rFonts w:asciiTheme="majorBidi" w:hAnsiTheme="majorBidi" w:cstheme="majorBidi"/>
          <w:sz w:val="24"/>
          <w:szCs w:val="24"/>
          <w:lang w:bidi="ar-MA"/>
        </w:rPr>
        <w:t>même</w:t>
      </w:r>
      <w:proofErr w:type="spellEnd"/>
      <w:r w:rsidRPr="00D53BAC">
        <w:rPr>
          <w:rFonts w:asciiTheme="majorBidi" w:hAnsiTheme="majorBidi" w:cstheme="majorBidi"/>
          <w:sz w:val="24"/>
          <w:szCs w:val="24"/>
          <w:lang w:bidi="ar-MA"/>
        </w:rPr>
        <w:t xml:space="preserve"> en situation de confinement </w:t>
      </w: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de restriction de </w:t>
      </w:r>
      <w:proofErr w:type="spellStart"/>
      <w:r w:rsidRPr="00D53BAC">
        <w:rPr>
          <w:rFonts w:asciiTheme="majorBidi" w:hAnsiTheme="majorBidi" w:cstheme="majorBidi"/>
          <w:sz w:val="24"/>
          <w:szCs w:val="24"/>
          <w:lang w:bidi="ar-MA"/>
        </w:rPr>
        <w:t>déplacement</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L’enregistrement</w:t>
      </w:r>
      <w:proofErr w:type="spellEnd"/>
      <w:r w:rsidRPr="00D53BAC">
        <w:rPr>
          <w:rFonts w:asciiTheme="majorBidi" w:hAnsiTheme="majorBidi" w:cstheme="majorBidi"/>
          <w:sz w:val="24"/>
          <w:szCs w:val="24"/>
          <w:lang w:bidi="ar-MA"/>
        </w:rPr>
        <w:t xml:space="preserve"> des </w:t>
      </w:r>
      <w:proofErr w:type="spellStart"/>
      <w:proofErr w:type="gram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se </w:t>
      </w:r>
      <w:proofErr w:type="spellStart"/>
      <w:r w:rsidRPr="00D53BAC">
        <w:rPr>
          <w:rFonts w:asciiTheme="majorBidi" w:hAnsiTheme="majorBidi" w:cstheme="majorBidi"/>
          <w:sz w:val="24"/>
          <w:szCs w:val="24"/>
          <w:lang w:bidi="ar-MA"/>
        </w:rPr>
        <w:t>sont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engagés</w:t>
      </w:r>
      <w:proofErr w:type="spellEnd"/>
      <w:r w:rsidRPr="00D53BAC">
        <w:rPr>
          <w:rFonts w:asciiTheme="majorBidi" w:hAnsiTheme="majorBidi" w:cstheme="majorBidi"/>
          <w:sz w:val="24"/>
          <w:szCs w:val="24"/>
          <w:lang w:bidi="ar-MA"/>
        </w:rPr>
        <w:t xml:space="preserve"> dans </w:t>
      </w:r>
      <w:proofErr w:type="spellStart"/>
      <w:r w:rsidRPr="00D53BAC">
        <w:rPr>
          <w:rFonts w:asciiTheme="majorBidi" w:hAnsiTheme="majorBidi" w:cstheme="majorBidi"/>
          <w:sz w:val="24"/>
          <w:szCs w:val="24"/>
          <w:lang w:bidi="ar-MA"/>
        </w:rPr>
        <w:t>l’enregistrement</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dispensés</w:t>
      </w:r>
      <w:proofErr w:type="spellEnd"/>
      <w:r w:rsidRPr="00D53BAC">
        <w:rPr>
          <w:rFonts w:asciiTheme="majorBidi" w:hAnsiTheme="majorBidi" w:cstheme="majorBidi"/>
          <w:sz w:val="24"/>
          <w:szCs w:val="24"/>
          <w:lang w:bidi="ar-MA"/>
        </w:rPr>
        <w:t xml:space="preserve"> en direct et dans </w:t>
      </w:r>
      <w:proofErr w:type="spellStart"/>
      <w:r w:rsidRPr="00D53BAC">
        <w:rPr>
          <w:rFonts w:asciiTheme="majorBidi" w:hAnsiTheme="majorBidi" w:cstheme="majorBidi"/>
          <w:sz w:val="24"/>
          <w:szCs w:val="24"/>
          <w:lang w:bidi="ar-MA"/>
        </w:rPr>
        <w:t>leur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mise</w:t>
      </w:r>
      <w:proofErr w:type="spellEnd"/>
      <w:r w:rsidRPr="00D53BAC">
        <w:rPr>
          <w:rFonts w:asciiTheme="majorBidi" w:hAnsiTheme="majorBidi" w:cstheme="majorBidi"/>
          <w:sz w:val="24"/>
          <w:szCs w:val="24"/>
          <w:lang w:bidi="ar-MA"/>
        </w:rPr>
        <w:t xml:space="preserve"> à disposition des </w:t>
      </w:r>
      <w:proofErr w:type="spellStart"/>
      <w:r w:rsidRPr="00D53BAC">
        <w:rPr>
          <w:rFonts w:asciiTheme="majorBidi" w:hAnsiTheme="majorBidi" w:cstheme="majorBidi"/>
          <w:sz w:val="24"/>
          <w:szCs w:val="24"/>
          <w:lang w:bidi="ar-MA"/>
        </w:rPr>
        <w:t>agrégatifs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à distance. </w:t>
      </w:r>
      <w:proofErr w:type="spellStart"/>
      <w:r w:rsidRPr="00D53BAC">
        <w:rPr>
          <w:rFonts w:asciiTheme="majorBidi" w:hAnsiTheme="majorBidi" w:cstheme="majorBidi"/>
          <w:sz w:val="24"/>
          <w:szCs w:val="24"/>
          <w:lang w:bidi="ar-MA"/>
        </w:rPr>
        <w:t>Cela</w:t>
      </w:r>
      <w:proofErr w:type="spellEnd"/>
      <w:r w:rsidRPr="00D53BAC">
        <w:rPr>
          <w:rFonts w:asciiTheme="majorBidi" w:hAnsiTheme="majorBidi" w:cstheme="majorBidi"/>
          <w:sz w:val="24"/>
          <w:szCs w:val="24"/>
          <w:lang w:bidi="ar-MA"/>
        </w:rPr>
        <w:t xml:space="preserve"> a </w:t>
      </w:r>
      <w:proofErr w:type="spellStart"/>
      <w:r w:rsidRPr="00D53BAC">
        <w:rPr>
          <w:rFonts w:asciiTheme="majorBidi" w:hAnsiTheme="majorBidi" w:cstheme="majorBidi"/>
          <w:sz w:val="24"/>
          <w:szCs w:val="24"/>
          <w:lang w:bidi="ar-MA"/>
        </w:rPr>
        <w:t>permis</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de les </w:t>
      </w:r>
      <w:proofErr w:type="spellStart"/>
      <w:r w:rsidRPr="00D53BAC">
        <w:rPr>
          <w:rFonts w:asciiTheme="majorBidi" w:hAnsiTheme="majorBidi" w:cstheme="majorBidi"/>
          <w:sz w:val="24"/>
          <w:szCs w:val="24"/>
          <w:lang w:bidi="ar-MA"/>
        </w:rPr>
        <w:t>revoir</w:t>
      </w:r>
      <w:proofErr w:type="spellEnd"/>
      <w:r w:rsidRPr="00D53BAC">
        <w:rPr>
          <w:rFonts w:asciiTheme="majorBidi" w:hAnsiTheme="majorBidi" w:cstheme="majorBidi"/>
          <w:sz w:val="24"/>
          <w:szCs w:val="24"/>
          <w:lang w:bidi="ar-MA"/>
        </w:rPr>
        <w:t xml:space="preserve"> à </w:t>
      </w:r>
      <w:proofErr w:type="spellStart"/>
      <w:r w:rsidRPr="00D53BAC">
        <w:rPr>
          <w:rFonts w:asciiTheme="majorBidi" w:hAnsiTheme="majorBidi" w:cstheme="majorBidi"/>
          <w:sz w:val="24"/>
          <w:szCs w:val="24"/>
          <w:lang w:bidi="ar-MA"/>
        </w:rPr>
        <w:t>leur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rythme</w:t>
      </w:r>
      <w:proofErr w:type="spellEnd"/>
      <w:r w:rsidRPr="00D53BAC">
        <w:rPr>
          <w:rFonts w:asciiTheme="majorBidi" w:hAnsiTheme="majorBidi" w:cstheme="majorBidi"/>
          <w:sz w:val="24"/>
          <w:szCs w:val="24"/>
          <w:lang w:bidi="ar-MA"/>
        </w:rPr>
        <w:t xml:space="preserve">, de les </w:t>
      </w:r>
      <w:proofErr w:type="spellStart"/>
      <w:r w:rsidRPr="00D53BAC">
        <w:rPr>
          <w:rFonts w:asciiTheme="majorBidi" w:hAnsiTheme="majorBidi" w:cstheme="majorBidi"/>
          <w:sz w:val="24"/>
          <w:szCs w:val="24"/>
          <w:lang w:bidi="ar-MA"/>
        </w:rPr>
        <w:t>approfondir</w:t>
      </w:r>
      <w:proofErr w:type="spellEnd"/>
      <w:r w:rsidRPr="00D53BAC">
        <w:rPr>
          <w:rFonts w:asciiTheme="majorBidi" w:hAnsiTheme="majorBidi" w:cstheme="majorBidi"/>
          <w:sz w:val="24"/>
          <w:szCs w:val="24"/>
          <w:lang w:bidi="ar-MA"/>
        </w:rPr>
        <w:t xml:space="preserve"> </w:t>
      </w: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combler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éventuelles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lacunes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Les classes </w:t>
      </w:r>
      <w:proofErr w:type="spellStart"/>
      <w:proofErr w:type="gramStart"/>
      <w:r w:rsidRPr="00D53BAC">
        <w:rPr>
          <w:rFonts w:asciiTheme="majorBidi" w:hAnsiTheme="majorBidi" w:cstheme="majorBidi"/>
          <w:sz w:val="24"/>
          <w:szCs w:val="24"/>
          <w:lang w:bidi="ar-MA"/>
        </w:rPr>
        <w:t>virtuelles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nous </w:t>
      </w:r>
      <w:proofErr w:type="spellStart"/>
      <w:r w:rsidRPr="00D53BAC">
        <w:rPr>
          <w:rFonts w:asciiTheme="majorBidi" w:hAnsiTheme="majorBidi" w:cstheme="majorBidi"/>
          <w:sz w:val="24"/>
          <w:szCs w:val="24"/>
          <w:lang w:bidi="ar-MA"/>
        </w:rPr>
        <w:t>avons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donné</w:t>
      </w:r>
      <w:proofErr w:type="spellEnd"/>
      <w:r w:rsidRPr="00D53BAC">
        <w:rPr>
          <w:rFonts w:asciiTheme="majorBidi" w:hAnsiTheme="majorBidi" w:cstheme="majorBidi"/>
          <w:sz w:val="24"/>
          <w:szCs w:val="24"/>
          <w:lang w:bidi="ar-MA"/>
        </w:rPr>
        <w:t xml:space="preserve"> lieu à des classes </w:t>
      </w:r>
      <w:proofErr w:type="spellStart"/>
      <w:r w:rsidRPr="00D53BAC">
        <w:rPr>
          <w:rFonts w:asciiTheme="majorBidi" w:hAnsiTheme="majorBidi" w:cstheme="majorBidi"/>
          <w:sz w:val="24"/>
          <w:szCs w:val="24"/>
          <w:lang w:bidi="ar-MA"/>
        </w:rPr>
        <w:t>virtuelles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où</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avaient</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possibilité</w:t>
      </w:r>
      <w:proofErr w:type="spellEnd"/>
      <w:r w:rsidRPr="00D53BAC">
        <w:rPr>
          <w:rFonts w:asciiTheme="majorBidi" w:hAnsiTheme="majorBidi" w:cstheme="majorBidi"/>
          <w:sz w:val="24"/>
          <w:szCs w:val="24"/>
          <w:lang w:bidi="ar-MA"/>
        </w:rPr>
        <w:t xml:space="preserve"> de poser des questions en temps </w:t>
      </w:r>
      <w:proofErr w:type="spellStart"/>
      <w:r w:rsidRPr="00D53BAC">
        <w:rPr>
          <w:rFonts w:asciiTheme="majorBidi" w:hAnsiTheme="majorBidi" w:cstheme="majorBidi"/>
          <w:sz w:val="24"/>
          <w:szCs w:val="24"/>
          <w:lang w:bidi="ar-MA"/>
        </w:rPr>
        <w:t>réel</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discuter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sujets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abordés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interagir</w:t>
      </w:r>
      <w:proofErr w:type="spellEnd"/>
      <w:r w:rsidRPr="00D53BAC">
        <w:rPr>
          <w:rFonts w:asciiTheme="majorBidi" w:hAnsiTheme="majorBidi" w:cstheme="majorBidi"/>
          <w:sz w:val="24"/>
          <w:szCs w:val="24"/>
          <w:lang w:bidi="ar-MA"/>
        </w:rPr>
        <w:t xml:space="preserve"> avec les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et les </w:t>
      </w:r>
      <w:proofErr w:type="spellStart"/>
      <w:r w:rsidRPr="00D53BAC">
        <w:rPr>
          <w:rFonts w:asciiTheme="majorBidi" w:hAnsiTheme="majorBidi" w:cstheme="majorBidi"/>
          <w:sz w:val="24"/>
          <w:szCs w:val="24"/>
          <w:lang w:bidi="ar-MA"/>
        </w:rPr>
        <w:t>autres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Des forums de </w:t>
      </w:r>
      <w:proofErr w:type="gramStart"/>
      <w:r w:rsidRPr="00D53BAC">
        <w:rPr>
          <w:rFonts w:asciiTheme="majorBidi" w:hAnsiTheme="majorBidi" w:cstheme="majorBidi"/>
          <w:sz w:val="24"/>
          <w:szCs w:val="24"/>
          <w:lang w:bidi="ar-MA"/>
        </w:rPr>
        <w:t>discussion :</w:t>
      </w:r>
      <w:proofErr w:type="gramEnd"/>
      <w:r w:rsidRPr="00D53BAC">
        <w:rPr>
          <w:rFonts w:asciiTheme="majorBidi" w:hAnsiTheme="majorBidi" w:cstheme="majorBidi"/>
          <w:sz w:val="24"/>
          <w:szCs w:val="24"/>
          <w:lang w:bidi="ar-MA"/>
        </w:rPr>
        <w:t xml:space="preserve"> nous </w:t>
      </w:r>
      <w:proofErr w:type="spellStart"/>
      <w:r w:rsidRPr="00D53BAC">
        <w:rPr>
          <w:rFonts w:asciiTheme="majorBidi" w:hAnsiTheme="majorBidi" w:cstheme="majorBidi"/>
          <w:sz w:val="24"/>
          <w:szCs w:val="24"/>
          <w:lang w:bidi="ar-MA"/>
        </w:rPr>
        <w:t>avons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mis</w:t>
      </w:r>
      <w:proofErr w:type="spellEnd"/>
      <w:r w:rsidRPr="00D53BAC">
        <w:rPr>
          <w:rFonts w:asciiTheme="majorBidi" w:hAnsiTheme="majorBidi" w:cstheme="majorBidi"/>
          <w:sz w:val="24"/>
          <w:szCs w:val="24"/>
          <w:lang w:bidi="ar-MA"/>
        </w:rPr>
        <w:t xml:space="preserve"> en place des forums de discussion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où</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avaient</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possibilité</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d’échanger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étudiées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partager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idées</w:t>
      </w:r>
      <w:proofErr w:type="spellEnd"/>
      <w:r w:rsidRPr="00D53BAC">
        <w:rPr>
          <w:rFonts w:asciiTheme="majorBidi" w:hAnsiTheme="majorBidi" w:cstheme="majorBidi"/>
          <w:sz w:val="24"/>
          <w:szCs w:val="24"/>
          <w:lang w:bidi="ar-MA"/>
        </w:rPr>
        <w:t xml:space="preserve">, poser des questions et </w:t>
      </w:r>
      <w:proofErr w:type="spellStart"/>
      <w:r w:rsidRPr="00D53BAC">
        <w:rPr>
          <w:rFonts w:asciiTheme="majorBidi" w:hAnsiTheme="majorBidi" w:cstheme="majorBidi"/>
          <w:sz w:val="24"/>
          <w:szCs w:val="24"/>
          <w:lang w:bidi="ar-MA"/>
        </w:rPr>
        <w:t>recevoir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réponses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évaluation</w:t>
      </w:r>
      <w:proofErr w:type="spellEnd"/>
      <w:r w:rsidRPr="00D53BAC">
        <w:rPr>
          <w:rFonts w:asciiTheme="majorBidi" w:hAnsiTheme="majorBidi" w:cstheme="majorBidi"/>
          <w:sz w:val="24"/>
          <w:szCs w:val="24"/>
          <w:lang w:bidi="ar-MA"/>
        </w:rPr>
        <w:t xml:space="preserve"> en </w:t>
      </w:r>
      <w:proofErr w:type="spellStart"/>
      <w:proofErr w:type="gram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Nous </w:t>
      </w:r>
      <w:proofErr w:type="spellStart"/>
      <w:r w:rsidRPr="00D53BAC">
        <w:rPr>
          <w:rFonts w:asciiTheme="majorBidi" w:hAnsiTheme="majorBidi" w:cstheme="majorBidi"/>
          <w:sz w:val="24"/>
          <w:szCs w:val="24"/>
          <w:lang w:bidi="ar-MA"/>
        </w:rPr>
        <w:t>avons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mis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œuvre</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examens</w:t>
      </w:r>
      <w:proofErr w:type="spellEnd"/>
      <w:r w:rsidRPr="00D53BAC">
        <w:rPr>
          <w:rFonts w:asciiTheme="majorBidi" w:hAnsiTheme="majorBidi" w:cstheme="majorBidi"/>
          <w:sz w:val="24"/>
          <w:szCs w:val="24"/>
          <w:lang w:bidi="ar-MA"/>
        </w:rPr>
        <w:t xml:space="preserve"> et des </w:t>
      </w:r>
      <w:proofErr w:type="spellStart"/>
      <w:r w:rsidRPr="00D53BAC">
        <w:rPr>
          <w:rFonts w:asciiTheme="majorBidi" w:hAnsiTheme="majorBidi" w:cstheme="majorBidi"/>
          <w:sz w:val="24"/>
          <w:szCs w:val="24"/>
          <w:lang w:bidi="ar-MA"/>
        </w:rPr>
        <w:t>évaluations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dont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l’objectif</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était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d’évaluer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connaissances</w:t>
      </w:r>
      <w:proofErr w:type="spellEnd"/>
      <w:r w:rsidRPr="00D53BAC">
        <w:rPr>
          <w:rFonts w:asciiTheme="majorBidi" w:hAnsiTheme="majorBidi" w:cstheme="majorBidi"/>
          <w:sz w:val="24"/>
          <w:szCs w:val="24"/>
          <w:lang w:bidi="ar-MA"/>
        </w:rPr>
        <w:t xml:space="preserve">, le </w:t>
      </w:r>
      <w:proofErr w:type="spellStart"/>
      <w:r w:rsidRPr="00D53BAC">
        <w:rPr>
          <w:rFonts w:asciiTheme="majorBidi" w:hAnsiTheme="majorBidi" w:cstheme="majorBidi"/>
          <w:sz w:val="24"/>
          <w:szCs w:val="24"/>
          <w:lang w:bidi="ar-MA"/>
        </w:rPr>
        <w:t>savoirs</w:t>
      </w:r>
      <w:proofErr w:type="spellEnd"/>
      <w:r w:rsidRPr="00D53BAC">
        <w:rPr>
          <w:rFonts w:asciiTheme="majorBidi" w:hAnsiTheme="majorBidi" w:cstheme="majorBidi"/>
          <w:sz w:val="24"/>
          <w:szCs w:val="24"/>
          <w:lang w:bidi="ar-MA"/>
        </w:rPr>
        <w:t xml:space="preserve"> et les savoir-faire des </w:t>
      </w:r>
      <w:proofErr w:type="spellStart"/>
      <w:r w:rsidRPr="00D53BAC">
        <w:rPr>
          <w:rFonts w:asciiTheme="majorBidi" w:hAnsiTheme="majorBidi" w:cstheme="majorBidi"/>
          <w:sz w:val="24"/>
          <w:szCs w:val="24"/>
          <w:lang w:bidi="ar-MA"/>
        </w:rPr>
        <w:t>candidats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Cela</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incluait</w:t>
      </w:r>
      <w:proofErr w:type="spellEnd"/>
      <w:r w:rsidRPr="00D53BAC">
        <w:rPr>
          <w:rFonts w:asciiTheme="majorBidi" w:hAnsiTheme="majorBidi" w:cstheme="majorBidi"/>
          <w:sz w:val="24"/>
          <w:szCs w:val="24"/>
          <w:lang w:bidi="ar-MA"/>
        </w:rPr>
        <w:t xml:space="preserve"> des dissertations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leçons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colles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travaux</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pratiques</w:t>
      </w:r>
      <w:proofErr w:type="spellEnd"/>
      <w:r w:rsidRPr="00D53BAC">
        <w:rPr>
          <w:rFonts w:asciiTheme="majorBidi" w:hAnsiTheme="majorBidi" w:cstheme="majorBidi"/>
          <w:sz w:val="24"/>
          <w:szCs w:val="24"/>
          <w:lang w:bidi="ar-MA"/>
        </w:rPr>
        <w:t xml:space="preserve"> </w:t>
      </w: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d’entrainements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personnalisés</w:t>
      </w:r>
      <w:proofErr w:type="spellEnd"/>
      <w:r w:rsidRPr="00D53BAC">
        <w:rPr>
          <w:rFonts w:asciiTheme="majorBidi" w:hAnsiTheme="majorBidi" w:cstheme="majorBidi"/>
          <w:sz w:val="24"/>
          <w:szCs w:val="24"/>
          <w:lang w:bidi="ar-MA"/>
        </w:rPr>
        <w:t>, etc.</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lastRenderedPageBreak/>
        <w:t xml:space="preserve">La collaboration avec les </w:t>
      </w:r>
      <w:proofErr w:type="spellStart"/>
      <w:r w:rsidRPr="00D53BAC">
        <w:rPr>
          <w:rFonts w:asciiTheme="majorBidi" w:hAnsiTheme="majorBidi" w:cstheme="majorBidi"/>
          <w:sz w:val="24"/>
          <w:szCs w:val="24"/>
          <w:lang w:bidi="ar-MA"/>
        </w:rPr>
        <w:t>bibliothèques</w:t>
      </w:r>
      <w:proofErr w:type="spellEnd"/>
      <w:r w:rsidRPr="00D53BAC">
        <w:rPr>
          <w:rFonts w:asciiTheme="majorBidi" w:hAnsiTheme="majorBidi" w:cstheme="majorBidi"/>
          <w:sz w:val="24"/>
          <w:szCs w:val="24"/>
          <w:lang w:bidi="ar-MA"/>
        </w:rPr>
        <w:t xml:space="preserve"> </w:t>
      </w:r>
      <w:proofErr w:type="spellStart"/>
      <w:proofErr w:type="gramStart"/>
      <w:r w:rsidRPr="00D53BAC">
        <w:rPr>
          <w:rFonts w:asciiTheme="majorBidi" w:hAnsiTheme="majorBidi" w:cstheme="majorBidi"/>
          <w:sz w:val="24"/>
          <w:szCs w:val="24"/>
          <w:lang w:bidi="ar-MA"/>
        </w:rPr>
        <w:t>numériques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Nous </w:t>
      </w:r>
      <w:proofErr w:type="spellStart"/>
      <w:r w:rsidRPr="00D53BAC">
        <w:rPr>
          <w:rFonts w:asciiTheme="majorBidi" w:hAnsiTheme="majorBidi" w:cstheme="majorBidi"/>
          <w:sz w:val="24"/>
          <w:szCs w:val="24"/>
          <w:lang w:bidi="ar-MA"/>
        </w:rPr>
        <w:t>avons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cherché</w:t>
      </w:r>
      <w:proofErr w:type="spellEnd"/>
      <w:r w:rsidRPr="00D53BAC">
        <w:rPr>
          <w:rFonts w:asciiTheme="majorBidi" w:hAnsiTheme="majorBidi" w:cstheme="majorBidi"/>
          <w:sz w:val="24"/>
          <w:szCs w:val="24"/>
          <w:lang w:bidi="ar-MA"/>
        </w:rPr>
        <w:t xml:space="preserve"> à </w:t>
      </w:r>
      <w:proofErr w:type="spellStart"/>
      <w:r w:rsidRPr="00D53BAC">
        <w:rPr>
          <w:rFonts w:asciiTheme="majorBidi" w:hAnsiTheme="majorBidi" w:cstheme="majorBidi"/>
          <w:sz w:val="24"/>
          <w:szCs w:val="24"/>
          <w:lang w:bidi="ar-MA"/>
        </w:rPr>
        <w:t>établir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partenariats</w:t>
      </w:r>
      <w:proofErr w:type="spellEnd"/>
      <w:r w:rsidRPr="00D53BAC">
        <w:rPr>
          <w:rFonts w:asciiTheme="majorBidi" w:hAnsiTheme="majorBidi" w:cstheme="majorBidi"/>
          <w:sz w:val="24"/>
          <w:szCs w:val="24"/>
          <w:lang w:bidi="ar-MA"/>
        </w:rPr>
        <w:t xml:space="preserve"> avec des </w:t>
      </w:r>
      <w:proofErr w:type="spellStart"/>
      <w:r w:rsidRPr="00D53BAC">
        <w:rPr>
          <w:rFonts w:asciiTheme="majorBidi" w:hAnsiTheme="majorBidi" w:cstheme="majorBidi"/>
          <w:sz w:val="24"/>
          <w:szCs w:val="24"/>
          <w:lang w:bidi="ar-MA"/>
        </w:rPr>
        <w:t>bibliothèques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numériques</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donner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accès</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à des </w:t>
      </w:r>
      <w:proofErr w:type="spellStart"/>
      <w:r w:rsidRPr="00D53BAC">
        <w:rPr>
          <w:rFonts w:asciiTheme="majorBidi" w:hAnsiTheme="majorBidi" w:cstheme="majorBidi"/>
          <w:sz w:val="24"/>
          <w:szCs w:val="24"/>
          <w:lang w:bidi="ar-MA"/>
        </w:rPr>
        <w:t>ressources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numériques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ouvrages</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référence</w:t>
      </w:r>
      <w:proofErr w:type="spellEnd"/>
      <w:r w:rsidRPr="00D53BAC">
        <w:rPr>
          <w:rFonts w:asciiTheme="majorBidi" w:hAnsiTheme="majorBidi" w:cstheme="majorBidi"/>
          <w:sz w:val="24"/>
          <w:szCs w:val="24"/>
          <w:lang w:bidi="ar-MA"/>
        </w:rPr>
        <w:t xml:space="preserve"> et des archives.</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assistance </w:t>
      </w:r>
      <w:proofErr w:type="gramStart"/>
      <w:r w:rsidRPr="00D53BAC">
        <w:rPr>
          <w:rFonts w:asciiTheme="majorBidi" w:hAnsiTheme="majorBidi" w:cstheme="majorBidi"/>
          <w:sz w:val="24"/>
          <w:szCs w:val="24"/>
          <w:lang w:bidi="ar-MA"/>
        </w:rPr>
        <w:t>technique :</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formés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ont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collaboré</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mettre</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œuvre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entraide</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assistance technique aux </w:t>
      </w:r>
      <w:proofErr w:type="spellStart"/>
      <w:r w:rsidRPr="00D53BAC">
        <w:rPr>
          <w:rFonts w:asciiTheme="majorBidi" w:hAnsiTheme="majorBidi" w:cstheme="majorBidi"/>
          <w:sz w:val="24"/>
          <w:szCs w:val="24"/>
          <w:lang w:bidi="ar-MA"/>
        </w:rPr>
        <w:t>autres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agrégatifs</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dans le but </w:t>
      </w:r>
      <w:proofErr w:type="spellStart"/>
      <w:r w:rsidRPr="00D53BAC">
        <w:rPr>
          <w:rFonts w:asciiTheme="majorBidi" w:hAnsiTheme="majorBidi" w:cstheme="majorBidi"/>
          <w:sz w:val="24"/>
          <w:szCs w:val="24"/>
          <w:lang w:bidi="ar-MA"/>
        </w:rPr>
        <w:t>d’aider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ceux</w:t>
      </w:r>
      <w:proofErr w:type="spellEnd"/>
      <w:r w:rsidRPr="00D53BAC">
        <w:rPr>
          <w:rFonts w:asciiTheme="majorBidi" w:hAnsiTheme="majorBidi" w:cstheme="majorBidi"/>
          <w:sz w:val="24"/>
          <w:szCs w:val="24"/>
          <w:lang w:bidi="ar-MA"/>
        </w:rPr>
        <w:t xml:space="preserve"> qui </w:t>
      </w:r>
      <w:proofErr w:type="spellStart"/>
      <w:r w:rsidRPr="00D53BAC">
        <w:rPr>
          <w:rFonts w:asciiTheme="majorBidi" w:hAnsiTheme="majorBidi" w:cstheme="majorBidi"/>
          <w:sz w:val="24"/>
          <w:szCs w:val="24"/>
          <w:lang w:bidi="ar-MA"/>
        </w:rPr>
        <w:t>avaient</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problèmes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liés</w:t>
      </w:r>
      <w:proofErr w:type="spellEnd"/>
      <w:r w:rsidRPr="00D53BAC">
        <w:rPr>
          <w:rFonts w:asciiTheme="majorBidi" w:hAnsiTheme="majorBidi" w:cstheme="majorBidi"/>
          <w:sz w:val="24"/>
          <w:szCs w:val="24"/>
          <w:lang w:bidi="ar-MA"/>
        </w:rPr>
        <w:t xml:space="preserve"> à </w:t>
      </w:r>
      <w:proofErr w:type="spellStart"/>
      <w:r w:rsidRPr="00D53BAC">
        <w:rPr>
          <w:rFonts w:asciiTheme="majorBidi" w:hAnsiTheme="majorBidi" w:cstheme="majorBidi"/>
          <w:sz w:val="24"/>
          <w:szCs w:val="24"/>
          <w:lang w:bidi="ar-MA"/>
        </w:rPr>
        <w:t>l'utilisation</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outils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et de la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dédiée</w:t>
      </w:r>
      <w:proofErr w:type="spellEnd"/>
      <w:r w:rsidRPr="00D53BAC">
        <w:rPr>
          <w:rFonts w:asciiTheme="majorBidi" w:hAnsiTheme="majorBidi" w:cstheme="majorBidi"/>
          <w:sz w:val="24"/>
          <w:szCs w:val="24"/>
          <w:lang w:bidi="ar-MA"/>
        </w:rPr>
        <w:t xml:space="preserve"> à </w:t>
      </w:r>
      <w:proofErr w:type="spellStart"/>
      <w:r w:rsidRPr="00D53BAC">
        <w:rPr>
          <w:rFonts w:asciiTheme="majorBidi" w:hAnsiTheme="majorBidi" w:cstheme="majorBidi"/>
          <w:sz w:val="24"/>
          <w:szCs w:val="24"/>
          <w:lang w:bidi="ar-MA"/>
        </w:rPr>
        <w:t>cette</w:t>
      </w:r>
      <w:proofErr w:type="spellEnd"/>
      <w:r w:rsidRPr="00D53BAC">
        <w:rPr>
          <w:rFonts w:asciiTheme="majorBidi" w:hAnsiTheme="majorBidi" w:cstheme="majorBidi"/>
          <w:sz w:val="24"/>
          <w:szCs w:val="24"/>
          <w:lang w:bidi="ar-MA"/>
        </w:rPr>
        <w:t xml:space="preserve"> fin.</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Adopter des solutions </w:t>
      </w:r>
      <w:proofErr w:type="spellStart"/>
      <w:proofErr w:type="gramStart"/>
      <w:r w:rsidRPr="00D53BAC">
        <w:rPr>
          <w:rFonts w:asciiTheme="majorBidi" w:hAnsiTheme="majorBidi" w:cstheme="majorBidi"/>
          <w:sz w:val="24"/>
          <w:szCs w:val="24"/>
          <w:lang w:bidi="ar-MA"/>
        </w:rPr>
        <w:t>hybrides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après </w:t>
      </w:r>
      <w:proofErr w:type="spellStart"/>
      <w:r w:rsidRPr="00D53BAC">
        <w:rPr>
          <w:rFonts w:asciiTheme="majorBidi" w:hAnsiTheme="majorBidi" w:cstheme="majorBidi"/>
          <w:sz w:val="24"/>
          <w:szCs w:val="24"/>
          <w:lang w:bidi="ar-MA"/>
        </w:rPr>
        <w:t>l’allègement</w:t>
      </w:r>
      <w:proofErr w:type="spellEnd"/>
      <w:r w:rsidRPr="00D53BAC">
        <w:rPr>
          <w:rFonts w:asciiTheme="majorBidi" w:hAnsiTheme="majorBidi" w:cstheme="majorBidi"/>
          <w:sz w:val="24"/>
          <w:szCs w:val="24"/>
          <w:lang w:bidi="ar-MA"/>
        </w:rPr>
        <w:t xml:space="preserve"> des restrictions, nous </w:t>
      </w:r>
      <w:proofErr w:type="spellStart"/>
      <w:r w:rsidRPr="00D53BAC">
        <w:rPr>
          <w:rFonts w:asciiTheme="majorBidi" w:hAnsiTheme="majorBidi" w:cstheme="majorBidi"/>
          <w:sz w:val="24"/>
          <w:szCs w:val="24"/>
          <w:lang w:bidi="ar-MA"/>
        </w:rPr>
        <w:t>avons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adopté</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approche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hybride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combinant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l'enseignement</w:t>
      </w:r>
      <w:proofErr w:type="spellEnd"/>
      <w:r w:rsidRPr="00D53BAC">
        <w:rPr>
          <w:rFonts w:asciiTheme="majorBidi" w:hAnsiTheme="majorBidi" w:cstheme="majorBidi"/>
          <w:sz w:val="24"/>
          <w:szCs w:val="24"/>
          <w:lang w:bidi="ar-MA"/>
        </w:rPr>
        <w:t xml:space="preserve"> en présentiel et à distance, pour assurer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plus </w:t>
      </w:r>
      <w:proofErr w:type="spellStart"/>
      <w:r w:rsidRPr="00D53BAC">
        <w:rPr>
          <w:rFonts w:asciiTheme="majorBidi" w:hAnsiTheme="majorBidi" w:cstheme="majorBidi"/>
          <w:sz w:val="24"/>
          <w:szCs w:val="24"/>
          <w:lang w:bidi="ar-MA"/>
        </w:rPr>
        <w:t>grande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flexibilité</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adaptabilité</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besoins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agrégatifs</w:t>
      </w:r>
      <w:proofErr w:type="spellEnd"/>
      <w:r w:rsidRPr="00D53BAC">
        <w:rPr>
          <w:rFonts w:asciiTheme="majorBidi" w:hAnsiTheme="majorBidi" w:cstheme="majorBidi"/>
          <w:sz w:val="24"/>
          <w:szCs w:val="24"/>
          <w:lang w:bidi="ar-MA"/>
        </w:rPr>
        <w:t xml:space="preserve"> et aux </w:t>
      </w:r>
      <w:proofErr w:type="spellStart"/>
      <w:r w:rsidRPr="00D53BAC">
        <w:rPr>
          <w:rFonts w:asciiTheme="majorBidi" w:hAnsiTheme="majorBidi" w:cstheme="majorBidi"/>
          <w:sz w:val="24"/>
          <w:szCs w:val="24"/>
          <w:lang w:bidi="ar-MA"/>
        </w:rPr>
        <w:t>contraintes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circonstances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imprévisibles</w:t>
      </w:r>
      <w:proofErr w:type="spellEnd"/>
      <w:r w:rsidRPr="00D53BAC">
        <w:rPr>
          <w:rFonts w:asciiTheme="majorBidi" w:hAnsiTheme="majorBidi" w:cstheme="majorBidi"/>
          <w:sz w:val="24"/>
          <w:szCs w:val="24"/>
          <w:lang w:bidi="ar-MA"/>
        </w:rPr>
        <w:t>.</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Ceci dit, nous tenons à souligner que l'intégration des nouvelles technologies ne vise pas à remplacer complètement l'enseignement en présentiel, qui a ses propres avantages et apports, mais plutôt à renforcer la formation et à garantir sa continuité en cas de besoin ou d’incident majeur.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L’expérience que nous venons d’évoquer nous a montré qu’en utilisant ces outils efficacement, on peut créer une expérience d'apprentissage plus riche, dynamique et interactive pour les candidats de ce concours, qu’une telle démarche est capable même d’assurer une extension et un élargissement </w:t>
      </w:r>
      <w:r w:rsidRPr="00D53BAC">
        <w:rPr>
          <w:rFonts w:asciiTheme="majorBidi" w:hAnsiTheme="majorBidi" w:cstheme="majorBidi"/>
          <w:i/>
          <w:iCs/>
          <w:lang w:bidi="ar-MA"/>
        </w:rPr>
        <w:t>on ne peut plus</w:t>
      </w:r>
      <w:r w:rsidRPr="00D53BAC">
        <w:rPr>
          <w:rFonts w:asciiTheme="majorBidi" w:hAnsiTheme="majorBidi" w:cstheme="majorBidi"/>
          <w:lang w:bidi="ar-MA"/>
        </w:rPr>
        <w:t xml:space="preserve"> importants à la formation dans la perspective d’en augmenter le nombre de candidats tout en répondant au critère d’excellence de ses lauréats.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xml:space="preserve">Selon Christian </w:t>
      </w:r>
      <w:proofErr w:type="spellStart"/>
      <w:r w:rsidRPr="00D53BAC">
        <w:rPr>
          <w:rFonts w:asciiTheme="majorBidi" w:hAnsiTheme="majorBidi" w:cstheme="majorBidi"/>
          <w:lang w:bidi="ar-MA"/>
        </w:rPr>
        <w:t>Puren</w:t>
      </w:r>
      <w:proofErr w:type="spellEnd"/>
      <w:r w:rsidRPr="00D53BAC">
        <w:rPr>
          <w:rFonts w:asciiTheme="majorBidi" w:hAnsiTheme="majorBidi" w:cstheme="majorBidi"/>
          <w:lang w:bidi="ar-MA"/>
        </w:rPr>
        <w:t xml:space="preserve">, linguiste et chercheur dans le domaine de la didactique des langues, les potentialités des innovations technologiques peuvent agir comme un moteur capable de favoriser des changements positifs dans les méthodes d'enseignement et d'apprentissage. Dans un article, </w:t>
      </w:r>
      <w:proofErr w:type="spellStart"/>
      <w:r w:rsidRPr="00D53BAC">
        <w:rPr>
          <w:rFonts w:asciiTheme="majorBidi" w:hAnsiTheme="majorBidi" w:cstheme="majorBidi"/>
          <w:lang w:bidi="ar-MA"/>
        </w:rPr>
        <w:t>Puren</w:t>
      </w:r>
      <w:proofErr w:type="spellEnd"/>
      <w:r w:rsidRPr="00D53BAC">
        <w:rPr>
          <w:rFonts w:asciiTheme="majorBidi" w:hAnsiTheme="majorBidi" w:cstheme="majorBidi"/>
          <w:lang w:bidi="ar-MA"/>
        </w:rPr>
        <w:t xml:space="preserve"> souligne que l'intégration judicieuse de ces technologies dans les pratiques éducatives peut ouvrir de nouvelles perspectives pour rendre l'éducation plus interactive, personnalisée et efficace. Cependant, il met également en garde contre une utilisation superficielle de ces technologies, soulignant que leur impact réel dépendra de la manière dont elles sont mises en œuvre et exploitées dans des contextes éducatifs spécifiques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 Les potentialités des innovations technologiques provoqueraient en elles-mêmes des effets mécaniques d’innovation didactique.»</w:t>
      </w:r>
      <w:r w:rsidRPr="00D53BAC">
        <w:rPr>
          <w:rStyle w:val="Appelnotedebasdep"/>
          <w:rFonts w:asciiTheme="majorBidi" w:hAnsiTheme="majorBidi" w:cstheme="majorBidi"/>
          <w:lang w:bidi="ar-MA"/>
        </w:rPr>
        <w:footnoteReference w:id="9"/>
      </w:r>
    </w:p>
    <w:p w:rsidR="00D53BAC" w:rsidRPr="00D53BAC" w:rsidRDefault="00D53BAC" w:rsidP="00D53BAC">
      <w:pPr>
        <w:spacing w:after="240"/>
        <w:jc w:val="both"/>
        <w:rPr>
          <w:rFonts w:asciiTheme="majorBidi" w:hAnsiTheme="majorBidi" w:cstheme="majorBidi"/>
          <w:b/>
          <w:bCs/>
          <w:lang w:bidi="ar-MA"/>
        </w:rPr>
      </w:pPr>
      <w:r w:rsidRPr="00D53BAC">
        <w:rPr>
          <w:rFonts w:asciiTheme="majorBidi" w:hAnsiTheme="majorBidi" w:cstheme="majorBidi"/>
          <w:b/>
          <w:bCs/>
          <w:lang w:bidi="ar-MA"/>
        </w:rPr>
        <w:t xml:space="preserve">Moyens et conditions nécessaires à la mise en place d’une préparation à l’agrégation de français à distance : </w:t>
      </w:r>
      <w:r w:rsidRPr="00D53BAC">
        <w:rPr>
          <w:rFonts w:asciiTheme="majorBidi" w:hAnsiTheme="majorBidi" w:cstheme="majorBidi"/>
          <w:b/>
          <w:bCs/>
          <w:i/>
          <w:iCs/>
          <w:lang w:bidi="ar-MA"/>
        </w:rPr>
        <w:t>Les incontournables TICE</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Pour éviter toute superficialité et pour réussir l’entreprise de l’enseignement du texte et des exercices littéraires, nous estimons qu’il faudrait mobiliser et mettre en place un ensemble de moyens et de conditions dont voici le bref aperçu:</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infrastructure </w:t>
      </w:r>
      <w:proofErr w:type="spellStart"/>
      <w:proofErr w:type="gramStart"/>
      <w:r w:rsidRPr="00D53BAC">
        <w:rPr>
          <w:rFonts w:asciiTheme="majorBidi" w:hAnsiTheme="majorBidi" w:cstheme="majorBidi"/>
          <w:sz w:val="24"/>
          <w:szCs w:val="24"/>
          <w:lang w:bidi="ar-MA"/>
        </w:rPr>
        <w:t>informatique</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Il </w:t>
      </w:r>
      <w:proofErr w:type="spellStart"/>
      <w:r w:rsidRPr="00D53BAC">
        <w:rPr>
          <w:rFonts w:asciiTheme="majorBidi" w:hAnsiTheme="majorBidi" w:cstheme="majorBidi"/>
          <w:sz w:val="24"/>
          <w:szCs w:val="24"/>
          <w:lang w:bidi="ar-MA"/>
        </w:rPr>
        <w:t>faudra</w:t>
      </w:r>
      <w:proofErr w:type="spellEnd"/>
      <w:r w:rsidRPr="00D53BAC">
        <w:rPr>
          <w:rFonts w:asciiTheme="majorBidi" w:hAnsiTheme="majorBidi" w:cstheme="majorBidi"/>
          <w:sz w:val="24"/>
          <w:szCs w:val="24"/>
          <w:lang w:bidi="ar-MA"/>
        </w:rPr>
        <w:t xml:space="preserve"> disposer </w:t>
      </w:r>
      <w:proofErr w:type="spellStart"/>
      <w:r w:rsidRPr="00D53BAC">
        <w:rPr>
          <w:rFonts w:asciiTheme="majorBidi" w:hAnsiTheme="majorBidi" w:cstheme="majorBidi"/>
          <w:sz w:val="24"/>
          <w:szCs w:val="24"/>
          <w:lang w:bidi="ar-MA"/>
        </w:rPr>
        <w:t>d'une</w:t>
      </w:r>
      <w:proofErr w:type="spellEnd"/>
      <w:r w:rsidRPr="00D53BAC">
        <w:rPr>
          <w:rFonts w:asciiTheme="majorBidi" w:hAnsiTheme="majorBidi" w:cstheme="majorBidi"/>
          <w:sz w:val="24"/>
          <w:szCs w:val="24"/>
          <w:lang w:bidi="ar-MA"/>
        </w:rPr>
        <w:t xml:space="preserve"> infrastructure </w:t>
      </w:r>
      <w:proofErr w:type="spellStart"/>
      <w:r w:rsidRPr="00D53BAC">
        <w:rPr>
          <w:rFonts w:asciiTheme="majorBidi" w:hAnsiTheme="majorBidi" w:cstheme="majorBidi"/>
          <w:sz w:val="24"/>
          <w:szCs w:val="24"/>
          <w:lang w:bidi="ar-MA"/>
        </w:rPr>
        <w:t>informatique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robuste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comprenant</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serveurs</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héberger</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r w:rsidRPr="00D53BAC">
        <w:rPr>
          <w:rFonts w:asciiTheme="majorBidi" w:hAnsiTheme="majorBidi" w:cstheme="majorBidi"/>
          <w:sz w:val="24"/>
          <w:szCs w:val="24"/>
          <w:lang w:bidi="ar-MA"/>
        </w:rPr>
        <w:lastRenderedPageBreak/>
        <w:t xml:space="preserve">des </w:t>
      </w:r>
      <w:proofErr w:type="spellStart"/>
      <w:r w:rsidRPr="00D53BAC">
        <w:rPr>
          <w:rFonts w:asciiTheme="majorBidi" w:hAnsiTheme="majorBidi" w:cstheme="majorBidi"/>
          <w:sz w:val="24"/>
          <w:szCs w:val="24"/>
          <w:lang w:bidi="ar-MA"/>
        </w:rPr>
        <w:t>ordinateurs</w:t>
      </w:r>
      <w:proofErr w:type="spellEnd"/>
      <w:r w:rsidRPr="00D53BAC">
        <w:rPr>
          <w:rFonts w:asciiTheme="majorBidi" w:hAnsiTheme="majorBidi" w:cstheme="majorBidi"/>
          <w:sz w:val="24"/>
          <w:szCs w:val="24"/>
          <w:lang w:bidi="ar-MA"/>
        </w:rPr>
        <w:t xml:space="preserve"> pour les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et les </w:t>
      </w:r>
      <w:proofErr w:type="spellStart"/>
      <w:r w:rsidRPr="00D53BAC">
        <w:rPr>
          <w:rFonts w:asciiTheme="majorBidi" w:hAnsiTheme="majorBidi" w:cstheme="majorBidi"/>
          <w:sz w:val="24"/>
          <w:szCs w:val="24"/>
          <w:lang w:bidi="ar-MA"/>
        </w:rPr>
        <w:t>agrégatifs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ainsi</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qu'une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connexion</w:t>
      </w:r>
      <w:proofErr w:type="spellEnd"/>
      <w:r w:rsidRPr="00D53BAC">
        <w:rPr>
          <w:rFonts w:asciiTheme="majorBidi" w:hAnsiTheme="majorBidi" w:cstheme="majorBidi"/>
          <w:sz w:val="24"/>
          <w:szCs w:val="24"/>
          <w:lang w:bidi="ar-MA"/>
        </w:rPr>
        <w:t xml:space="preserve"> Internet </w:t>
      </w:r>
      <w:proofErr w:type="spellStart"/>
      <w:r w:rsidRPr="00D53BAC">
        <w:rPr>
          <w:rFonts w:asciiTheme="majorBidi" w:hAnsiTheme="majorBidi" w:cstheme="majorBidi"/>
          <w:sz w:val="24"/>
          <w:szCs w:val="24"/>
          <w:lang w:bidi="ar-MA"/>
        </w:rPr>
        <w:t>fiable</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rapide</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en </w:t>
      </w:r>
      <w:proofErr w:type="spellStart"/>
      <w:proofErr w:type="gram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Le </w:t>
      </w:r>
      <w:proofErr w:type="spellStart"/>
      <w:r w:rsidRPr="00D53BAC">
        <w:rPr>
          <w:rFonts w:asciiTheme="majorBidi" w:hAnsiTheme="majorBidi" w:cstheme="majorBidi"/>
          <w:sz w:val="24"/>
          <w:szCs w:val="24"/>
          <w:lang w:bidi="ar-MA"/>
        </w:rPr>
        <w:t>développement</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mise</w:t>
      </w:r>
      <w:proofErr w:type="spellEnd"/>
      <w:r w:rsidRPr="00D53BAC">
        <w:rPr>
          <w:rFonts w:asciiTheme="majorBidi" w:hAnsiTheme="majorBidi" w:cstheme="majorBidi"/>
          <w:sz w:val="24"/>
          <w:szCs w:val="24"/>
          <w:lang w:bidi="ar-MA"/>
        </w:rPr>
        <w:t xml:space="preserve"> en place et la maintenance </w:t>
      </w:r>
      <w:proofErr w:type="spellStart"/>
      <w:r w:rsidRPr="00D53BAC">
        <w:rPr>
          <w:rFonts w:asciiTheme="majorBidi" w:hAnsiTheme="majorBidi" w:cstheme="majorBidi"/>
          <w:sz w:val="24"/>
          <w:szCs w:val="24"/>
          <w:lang w:bidi="ar-MA"/>
        </w:rPr>
        <w:t>d'une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plateforme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d'apprentissage</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seront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nécessaires</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héberger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ressources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pédagogiques</w:t>
      </w:r>
      <w:proofErr w:type="spellEnd"/>
      <w:r w:rsidRPr="00D53BAC">
        <w:rPr>
          <w:rFonts w:asciiTheme="majorBidi" w:hAnsiTheme="majorBidi" w:cstheme="majorBidi"/>
          <w:sz w:val="24"/>
          <w:szCs w:val="24"/>
          <w:lang w:bidi="ar-MA"/>
        </w:rPr>
        <w:t xml:space="preserve"> et les </w:t>
      </w:r>
      <w:proofErr w:type="spellStart"/>
      <w:r w:rsidRPr="00D53BAC">
        <w:rPr>
          <w:rFonts w:asciiTheme="majorBidi" w:hAnsiTheme="majorBidi" w:cstheme="majorBidi"/>
          <w:sz w:val="24"/>
          <w:szCs w:val="24"/>
          <w:lang w:bidi="ar-MA"/>
        </w:rPr>
        <w:t>exercices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interactifs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Des </w:t>
      </w:r>
      <w:proofErr w:type="spellStart"/>
      <w:r w:rsidRPr="00D53BAC">
        <w:rPr>
          <w:rFonts w:asciiTheme="majorBidi" w:hAnsiTheme="majorBidi" w:cstheme="majorBidi"/>
          <w:sz w:val="24"/>
          <w:szCs w:val="24"/>
          <w:lang w:bidi="ar-MA"/>
        </w:rPr>
        <w:t>logiciels</w:t>
      </w:r>
      <w:proofErr w:type="spellEnd"/>
      <w:r w:rsidRPr="00D53BAC">
        <w:rPr>
          <w:rFonts w:asciiTheme="majorBidi" w:hAnsiTheme="majorBidi" w:cstheme="majorBidi"/>
          <w:sz w:val="24"/>
          <w:szCs w:val="24"/>
          <w:lang w:bidi="ar-MA"/>
        </w:rPr>
        <w:t xml:space="preserve"> et des </w:t>
      </w:r>
      <w:proofErr w:type="spellStart"/>
      <w:proofErr w:type="gramStart"/>
      <w:r w:rsidRPr="00D53BAC">
        <w:rPr>
          <w:rFonts w:asciiTheme="majorBidi" w:hAnsiTheme="majorBidi" w:cstheme="majorBidi"/>
          <w:sz w:val="24"/>
          <w:szCs w:val="24"/>
          <w:lang w:bidi="ar-MA"/>
        </w:rPr>
        <w:t>outils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L'acquisition</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logiciels</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d'outils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appropriés</w:t>
      </w:r>
      <w:proofErr w:type="spellEnd"/>
      <w:r w:rsidRPr="00D53BAC">
        <w:rPr>
          <w:rFonts w:asciiTheme="majorBidi" w:hAnsiTheme="majorBidi" w:cstheme="majorBidi"/>
          <w:sz w:val="24"/>
          <w:szCs w:val="24"/>
          <w:lang w:bidi="ar-MA"/>
        </w:rPr>
        <w:t xml:space="preserve"> pour la </w:t>
      </w:r>
      <w:proofErr w:type="spellStart"/>
      <w:r w:rsidRPr="00D53BAC">
        <w:rPr>
          <w:rFonts w:asciiTheme="majorBidi" w:hAnsiTheme="majorBidi" w:cstheme="majorBidi"/>
          <w:sz w:val="24"/>
          <w:szCs w:val="24"/>
          <w:lang w:bidi="ar-MA"/>
        </w:rPr>
        <w:t>gestion</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tenue</w:t>
      </w:r>
      <w:proofErr w:type="spellEnd"/>
      <w:r w:rsidRPr="00D53BAC">
        <w:rPr>
          <w:rFonts w:asciiTheme="majorBidi" w:hAnsiTheme="majorBidi" w:cstheme="majorBidi"/>
          <w:sz w:val="24"/>
          <w:szCs w:val="24"/>
          <w:lang w:bidi="ar-MA"/>
        </w:rPr>
        <w:t xml:space="preserve"> de classes </w:t>
      </w:r>
      <w:proofErr w:type="spellStart"/>
      <w:r w:rsidRPr="00D53BAC">
        <w:rPr>
          <w:rFonts w:asciiTheme="majorBidi" w:hAnsiTheme="majorBidi" w:cstheme="majorBidi"/>
          <w:sz w:val="24"/>
          <w:szCs w:val="24"/>
          <w:lang w:bidi="ar-MA"/>
        </w:rPr>
        <w:t>virtuelles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l'évaluation</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et la </w:t>
      </w:r>
      <w:proofErr w:type="spellStart"/>
      <w:r w:rsidRPr="00D53BAC">
        <w:rPr>
          <w:rFonts w:asciiTheme="majorBidi" w:hAnsiTheme="majorBidi" w:cstheme="majorBidi"/>
          <w:sz w:val="24"/>
          <w:szCs w:val="24"/>
          <w:lang w:bidi="ar-MA"/>
        </w:rPr>
        <w:t>création</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ressources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pédagogiques</w:t>
      </w:r>
      <w:proofErr w:type="spellEnd"/>
      <w:r w:rsidRPr="00D53BAC">
        <w:rPr>
          <w:rFonts w:asciiTheme="majorBidi" w:hAnsiTheme="majorBidi" w:cstheme="majorBidi"/>
          <w:sz w:val="24"/>
          <w:szCs w:val="24"/>
          <w:lang w:bidi="ar-MA"/>
        </w:rPr>
        <w:t xml:space="preserve"> sera indispensable.</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La formation des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formation </w:t>
      </w:r>
      <w:proofErr w:type="spellStart"/>
      <w:r w:rsidRPr="00D53BAC">
        <w:rPr>
          <w:rFonts w:asciiTheme="majorBidi" w:hAnsiTheme="majorBidi" w:cstheme="majorBidi"/>
          <w:sz w:val="24"/>
          <w:szCs w:val="24"/>
          <w:lang w:bidi="ar-MA"/>
        </w:rPr>
        <w:t>appropriée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dédiée</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l'utilisation</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ces</w:t>
      </w:r>
      <w:proofErr w:type="spellEnd"/>
      <w:r w:rsidRPr="00D53BAC">
        <w:rPr>
          <w:rFonts w:asciiTheme="majorBidi" w:hAnsiTheme="majorBidi" w:cstheme="majorBidi"/>
          <w:sz w:val="24"/>
          <w:szCs w:val="24"/>
          <w:lang w:bidi="ar-MA"/>
        </w:rPr>
        <w:t xml:space="preserve"> technologies </w:t>
      </w:r>
      <w:proofErr w:type="gramStart"/>
      <w:r w:rsidRPr="00D53BAC">
        <w:rPr>
          <w:rFonts w:asciiTheme="majorBidi" w:hAnsiTheme="majorBidi" w:cstheme="majorBidi"/>
          <w:sz w:val="24"/>
          <w:szCs w:val="24"/>
          <w:lang w:bidi="ar-MA"/>
        </w:rPr>
        <w:t>et</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outils</w:t>
      </w:r>
      <w:proofErr w:type="spellEnd"/>
      <w:r w:rsidRPr="00D53BAC">
        <w:rPr>
          <w:rFonts w:asciiTheme="majorBidi" w:hAnsiTheme="majorBidi" w:cstheme="majorBidi"/>
          <w:sz w:val="24"/>
          <w:szCs w:val="24"/>
          <w:lang w:bidi="ar-MA"/>
        </w:rPr>
        <w:t xml:space="preserve"> sera </w:t>
      </w:r>
      <w:proofErr w:type="spellStart"/>
      <w:r w:rsidRPr="00D53BAC">
        <w:rPr>
          <w:rFonts w:asciiTheme="majorBidi" w:hAnsiTheme="majorBidi" w:cstheme="majorBidi"/>
          <w:sz w:val="24"/>
          <w:szCs w:val="24"/>
          <w:lang w:bidi="ar-MA"/>
        </w:rPr>
        <w:t>aussi</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essentielle</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qu'ils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puissent</w:t>
      </w:r>
      <w:proofErr w:type="spellEnd"/>
      <w:r w:rsidRPr="00D53BAC">
        <w:rPr>
          <w:rFonts w:asciiTheme="majorBidi" w:hAnsiTheme="majorBidi" w:cstheme="majorBidi"/>
          <w:sz w:val="24"/>
          <w:szCs w:val="24"/>
          <w:lang w:bidi="ar-MA"/>
        </w:rPr>
        <w:t xml:space="preserve"> dispenser des </w:t>
      </w:r>
      <w:proofErr w:type="spellStart"/>
      <w:r w:rsidRPr="00D53BAC">
        <w:rPr>
          <w:rFonts w:asciiTheme="majorBidi" w:hAnsiTheme="majorBidi" w:cstheme="majorBidi"/>
          <w:sz w:val="24"/>
          <w:szCs w:val="24"/>
          <w:lang w:bidi="ar-MA"/>
        </w:rPr>
        <w:t>cours</w:t>
      </w:r>
      <w:proofErr w:type="spellEnd"/>
      <w:r w:rsidRPr="00D53BAC">
        <w:rPr>
          <w:rFonts w:asciiTheme="majorBidi" w:hAnsiTheme="majorBidi" w:cstheme="majorBidi"/>
          <w:sz w:val="24"/>
          <w:szCs w:val="24"/>
          <w:lang w:bidi="ar-MA"/>
        </w:rPr>
        <w:t xml:space="preserve"> et proposer des </w:t>
      </w:r>
      <w:proofErr w:type="spellStart"/>
      <w:r w:rsidRPr="00D53BAC">
        <w:rPr>
          <w:rFonts w:asciiTheme="majorBidi" w:hAnsiTheme="majorBidi" w:cstheme="majorBidi"/>
          <w:sz w:val="24"/>
          <w:szCs w:val="24"/>
          <w:lang w:bidi="ar-MA"/>
        </w:rPr>
        <w:t>contenus</w:t>
      </w:r>
      <w:proofErr w:type="spellEnd"/>
      <w:r w:rsidRPr="00D53BAC">
        <w:rPr>
          <w:rFonts w:asciiTheme="majorBidi" w:hAnsiTheme="majorBidi" w:cstheme="majorBidi"/>
          <w:sz w:val="24"/>
          <w:szCs w:val="24"/>
          <w:lang w:bidi="ar-MA"/>
        </w:rPr>
        <w:t xml:space="preserve"> à distance.</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Des </w:t>
      </w:r>
      <w:proofErr w:type="spellStart"/>
      <w:r w:rsidRPr="00D53BAC">
        <w:rPr>
          <w:rFonts w:asciiTheme="majorBidi" w:hAnsiTheme="majorBidi" w:cstheme="majorBidi"/>
          <w:sz w:val="24"/>
          <w:szCs w:val="24"/>
          <w:lang w:bidi="ar-MA"/>
        </w:rPr>
        <w:t>contenus</w:t>
      </w:r>
      <w:proofErr w:type="spellEnd"/>
      <w:r w:rsidRPr="00D53BAC">
        <w:rPr>
          <w:rFonts w:asciiTheme="majorBidi" w:hAnsiTheme="majorBidi" w:cstheme="majorBidi"/>
          <w:sz w:val="24"/>
          <w:szCs w:val="24"/>
          <w:lang w:bidi="ar-MA"/>
        </w:rPr>
        <w:t xml:space="preserve"> </w:t>
      </w:r>
      <w:proofErr w:type="spellStart"/>
      <w:proofErr w:type="gramStart"/>
      <w:r w:rsidRPr="00D53BAC">
        <w:rPr>
          <w:rFonts w:asciiTheme="majorBidi" w:hAnsiTheme="majorBidi" w:cstheme="majorBidi"/>
          <w:sz w:val="24"/>
          <w:szCs w:val="24"/>
          <w:lang w:bidi="ar-MA"/>
        </w:rPr>
        <w:t>numériques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Il sera </w:t>
      </w:r>
      <w:proofErr w:type="spellStart"/>
      <w:r w:rsidRPr="00D53BAC">
        <w:rPr>
          <w:rFonts w:asciiTheme="majorBidi" w:hAnsiTheme="majorBidi" w:cstheme="majorBidi"/>
          <w:sz w:val="24"/>
          <w:szCs w:val="24"/>
          <w:lang w:bidi="ar-MA"/>
        </w:rPr>
        <w:t>judicieux</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numériser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œuvres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littéraires</w:t>
      </w:r>
      <w:proofErr w:type="spellEnd"/>
      <w:r w:rsidRPr="00D53BAC">
        <w:rPr>
          <w:rFonts w:asciiTheme="majorBidi" w:hAnsiTheme="majorBidi" w:cstheme="majorBidi"/>
          <w:sz w:val="24"/>
          <w:szCs w:val="24"/>
          <w:lang w:bidi="ar-MA"/>
        </w:rPr>
        <w:t xml:space="preserve"> et les </w:t>
      </w:r>
      <w:proofErr w:type="spellStart"/>
      <w:r w:rsidRPr="00D53BAC">
        <w:rPr>
          <w:rFonts w:asciiTheme="majorBidi" w:hAnsiTheme="majorBidi" w:cstheme="majorBidi"/>
          <w:sz w:val="24"/>
          <w:szCs w:val="24"/>
          <w:lang w:bidi="ar-MA"/>
        </w:rPr>
        <w:t>ressources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pédagogiques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pertinentes</w:t>
      </w:r>
      <w:proofErr w:type="spellEnd"/>
      <w:r w:rsidRPr="00D53BAC">
        <w:rPr>
          <w:rFonts w:asciiTheme="majorBidi" w:hAnsiTheme="majorBidi" w:cstheme="majorBidi"/>
          <w:sz w:val="24"/>
          <w:szCs w:val="24"/>
          <w:lang w:bidi="ar-MA"/>
        </w:rPr>
        <w:t xml:space="preserve"> pour les </w:t>
      </w:r>
      <w:proofErr w:type="spellStart"/>
      <w:r w:rsidRPr="00D53BAC">
        <w:rPr>
          <w:rFonts w:asciiTheme="majorBidi" w:hAnsiTheme="majorBidi" w:cstheme="majorBidi"/>
          <w:sz w:val="24"/>
          <w:szCs w:val="24"/>
          <w:lang w:bidi="ar-MA"/>
        </w:rPr>
        <w:t>rendre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accessibles</w:t>
      </w:r>
      <w:proofErr w:type="spellEnd"/>
      <w:r w:rsidRPr="00D53BAC">
        <w:rPr>
          <w:rFonts w:asciiTheme="majorBidi" w:hAnsiTheme="majorBidi" w:cstheme="majorBidi"/>
          <w:sz w:val="24"/>
          <w:szCs w:val="24"/>
          <w:lang w:bidi="ar-MA"/>
        </w:rPr>
        <w:t xml:space="preserve"> aux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Pour </w:t>
      </w:r>
      <w:proofErr w:type="spellStart"/>
      <w:proofErr w:type="gramStart"/>
      <w:r w:rsidRPr="00D53BAC">
        <w:rPr>
          <w:rFonts w:asciiTheme="majorBidi" w:hAnsiTheme="majorBidi" w:cstheme="majorBidi"/>
          <w:sz w:val="24"/>
          <w:szCs w:val="24"/>
          <w:lang w:bidi="ar-MA"/>
        </w:rPr>
        <w:t>ce</w:t>
      </w:r>
      <w:proofErr w:type="spellEnd"/>
      <w:proofErr w:type="gramEnd"/>
      <w:r w:rsidRPr="00D53BAC">
        <w:rPr>
          <w:rFonts w:asciiTheme="majorBidi" w:hAnsiTheme="majorBidi" w:cstheme="majorBidi"/>
          <w:sz w:val="24"/>
          <w:szCs w:val="24"/>
          <w:lang w:bidi="ar-MA"/>
        </w:rPr>
        <w:t xml:space="preserve"> faire, </w:t>
      </w:r>
      <w:proofErr w:type="spellStart"/>
      <w:r w:rsidRPr="00D53BAC">
        <w:rPr>
          <w:rFonts w:asciiTheme="majorBidi" w:hAnsiTheme="majorBidi" w:cstheme="majorBidi"/>
          <w:sz w:val="24"/>
          <w:szCs w:val="24"/>
          <w:lang w:bidi="ar-MA"/>
        </w:rPr>
        <w:t>il</w:t>
      </w:r>
      <w:proofErr w:type="spellEnd"/>
      <w:r w:rsidRPr="00D53BAC">
        <w:rPr>
          <w:rFonts w:asciiTheme="majorBidi" w:hAnsiTheme="majorBidi" w:cstheme="majorBidi"/>
          <w:sz w:val="24"/>
          <w:szCs w:val="24"/>
          <w:lang w:bidi="ar-MA"/>
        </w:rPr>
        <w:t xml:space="preserve"> sera </w:t>
      </w:r>
      <w:proofErr w:type="spellStart"/>
      <w:r w:rsidRPr="00D53BAC">
        <w:rPr>
          <w:rFonts w:asciiTheme="majorBidi" w:hAnsiTheme="majorBidi" w:cstheme="majorBidi"/>
          <w:sz w:val="24"/>
          <w:szCs w:val="24"/>
          <w:lang w:bidi="ar-MA"/>
        </w:rPr>
        <w:t>nécessaire</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promouvoir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démarches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auprès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auteurs</w:t>
      </w:r>
      <w:proofErr w:type="spellEnd"/>
      <w:r w:rsidRPr="00D53BAC">
        <w:rPr>
          <w:rFonts w:asciiTheme="majorBidi" w:hAnsiTheme="majorBidi" w:cstheme="majorBidi"/>
          <w:sz w:val="24"/>
          <w:szCs w:val="24"/>
          <w:lang w:bidi="ar-MA"/>
        </w:rPr>
        <w:t xml:space="preserve"> et des </w:t>
      </w:r>
      <w:proofErr w:type="spellStart"/>
      <w:r w:rsidRPr="00D53BAC">
        <w:rPr>
          <w:rFonts w:asciiTheme="majorBidi" w:hAnsiTheme="majorBidi" w:cstheme="majorBidi"/>
          <w:sz w:val="24"/>
          <w:szCs w:val="24"/>
          <w:lang w:bidi="ar-MA"/>
        </w:rPr>
        <w:t>éditeurs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assistance </w:t>
      </w:r>
      <w:proofErr w:type="gramStart"/>
      <w:r w:rsidRPr="00D53BAC">
        <w:rPr>
          <w:rFonts w:asciiTheme="majorBidi" w:hAnsiTheme="majorBidi" w:cstheme="majorBidi"/>
          <w:sz w:val="24"/>
          <w:szCs w:val="24"/>
          <w:lang w:bidi="ar-MA"/>
        </w:rPr>
        <w:t>technique :</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Mettre</w:t>
      </w:r>
      <w:proofErr w:type="spellEnd"/>
      <w:r w:rsidRPr="00D53BAC">
        <w:rPr>
          <w:rFonts w:asciiTheme="majorBidi" w:hAnsiTheme="majorBidi" w:cstheme="majorBidi"/>
          <w:sz w:val="24"/>
          <w:szCs w:val="24"/>
          <w:lang w:bidi="ar-MA"/>
        </w:rPr>
        <w:t xml:space="preserve"> en place un service </w:t>
      </w:r>
      <w:proofErr w:type="spellStart"/>
      <w:r w:rsidRPr="00D53BAC">
        <w:rPr>
          <w:rFonts w:asciiTheme="majorBidi" w:hAnsiTheme="majorBidi" w:cstheme="majorBidi"/>
          <w:sz w:val="24"/>
          <w:szCs w:val="24"/>
          <w:lang w:bidi="ar-MA"/>
        </w:rPr>
        <w:t>d'assistance</w:t>
      </w:r>
      <w:proofErr w:type="spellEnd"/>
      <w:r w:rsidRPr="00D53BAC">
        <w:rPr>
          <w:rFonts w:asciiTheme="majorBidi" w:hAnsiTheme="majorBidi" w:cstheme="majorBidi"/>
          <w:sz w:val="24"/>
          <w:szCs w:val="24"/>
          <w:lang w:bidi="ar-MA"/>
        </w:rPr>
        <w:t xml:space="preserve"> technique pour les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et les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sera important pour les aider à </w:t>
      </w:r>
      <w:proofErr w:type="spellStart"/>
      <w:r w:rsidRPr="00D53BAC">
        <w:rPr>
          <w:rFonts w:asciiTheme="majorBidi" w:hAnsiTheme="majorBidi" w:cstheme="majorBidi"/>
          <w:sz w:val="24"/>
          <w:szCs w:val="24"/>
          <w:lang w:bidi="ar-MA"/>
        </w:rPr>
        <w:t>résoudre</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problèmes</w:t>
      </w:r>
      <w:proofErr w:type="spellEnd"/>
      <w:r w:rsidRPr="00D53BAC">
        <w:rPr>
          <w:rFonts w:asciiTheme="majorBidi" w:hAnsiTheme="majorBidi" w:cstheme="majorBidi"/>
          <w:sz w:val="24"/>
          <w:szCs w:val="24"/>
          <w:lang w:bidi="ar-MA"/>
        </w:rPr>
        <w:t xml:space="preserve"> techniques </w:t>
      </w:r>
      <w:proofErr w:type="spellStart"/>
      <w:r w:rsidRPr="00D53BAC">
        <w:rPr>
          <w:rFonts w:asciiTheme="majorBidi" w:hAnsiTheme="majorBidi" w:cstheme="majorBidi"/>
          <w:sz w:val="24"/>
          <w:szCs w:val="24"/>
          <w:lang w:bidi="ar-MA"/>
        </w:rPr>
        <w:t>liés</w:t>
      </w:r>
      <w:proofErr w:type="spellEnd"/>
      <w:r w:rsidRPr="00D53BAC">
        <w:rPr>
          <w:rFonts w:asciiTheme="majorBidi" w:hAnsiTheme="majorBidi" w:cstheme="majorBidi"/>
          <w:sz w:val="24"/>
          <w:szCs w:val="24"/>
          <w:lang w:bidi="ar-MA"/>
        </w:rPr>
        <w:t xml:space="preserve"> à </w:t>
      </w:r>
      <w:proofErr w:type="spellStart"/>
      <w:r w:rsidRPr="00D53BAC">
        <w:rPr>
          <w:rFonts w:asciiTheme="majorBidi" w:hAnsiTheme="majorBidi" w:cstheme="majorBidi"/>
          <w:sz w:val="24"/>
          <w:szCs w:val="24"/>
          <w:lang w:bidi="ar-MA"/>
        </w:rPr>
        <w:t>l'utilisation</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outils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spellStart"/>
      <w:r w:rsidRPr="00D53BAC">
        <w:rPr>
          <w:rFonts w:asciiTheme="majorBidi" w:hAnsiTheme="majorBidi" w:cstheme="majorBidi"/>
          <w:sz w:val="24"/>
          <w:szCs w:val="24"/>
          <w:lang w:bidi="ar-MA"/>
        </w:rPr>
        <w:t>Une</w:t>
      </w:r>
      <w:proofErr w:type="spellEnd"/>
      <w:r w:rsidRPr="00D53BAC">
        <w:rPr>
          <w:rFonts w:asciiTheme="majorBidi" w:hAnsiTheme="majorBidi" w:cstheme="majorBidi"/>
          <w:sz w:val="24"/>
          <w:szCs w:val="24"/>
          <w:lang w:bidi="ar-MA"/>
        </w:rPr>
        <w:t xml:space="preserve"> collaboration avec les institutions </w:t>
      </w:r>
      <w:proofErr w:type="spellStart"/>
      <w:proofErr w:type="gramStart"/>
      <w:r w:rsidRPr="00D53BAC">
        <w:rPr>
          <w:rFonts w:asciiTheme="majorBidi" w:hAnsiTheme="majorBidi" w:cstheme="majorBidi"/>
          <w:sz w:val="24"/>
          <w:szCs w:val="24"/>
          <w:lang w:bidi="ar-MA"/>
        </w:rPr>
        <w:t>partenaires</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partenariats</w:t>
      </w:r>
      <w:proofErr w:type="spellEnd"/>
      <w:r w:rsidRPr="00D53BAC">
        <w:rPr>
          <w:rFonts w:asciiTheme="majorBidi" w:hAnsiTheme="majorBidi" w:cstheme="majorBidi"/>
          <w:sz w:val="24"/>
          <w:szCs w:val="24"/>
          <w:lang w:bidi="ar-MA"/>
        </w:rPr>
        <w:t xml:space="preserve"> avec des </w:t>
      </w:r>
      <w:proofErr w:type="spellStart"/>
      <w:r w:rsidRPr="00D53BAC">
        <w:rPr>
          <w:rFonts w:asciiTheme="majorBidi" w:hAnsiTheme="majorBidi" w:cstheme="majorBidi"/>
          <w:sz w:val="24"/>
          <w:szCs w:val="24"/>
          <w:lang w:bidi="ar-MA"/>
        </w:rPr>
        <w:t>bibliothèques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numériques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ou</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d'autres</w:t>
      </w:r>
      <w:proofErr w:type="spellEnd"/>
      <w:r w:rsidRPr="00D53BAC">
        <w:rPr>
          <w:rFonts w:asciiTheme="majorBidi" w:hAnsiTheme="majorBidi" w:cstheme="majorBidi"/>
          <w:sz w:val="24"/>
          <w:szCs w:val="24"/>
          <w:lang w:bidi="ar-MA"/>
        </w:rPr>
        <w:t xml:space="preserve"> institutions </w:t>
      </w:r>
      <w:proofErr w:type="spellStart"/>
      <w:r w:rsidRPr="00D53BAC">
        <w:rPr>
          <w:rFonts w:asciiTheme="majorBidi" w:hAnsiTheme="majorBidi" w:cstheme="majorBidi"/>
          <w:sz w:val="24"/>
          <w:szCs w:val="24"/>
          <w:lang w:bidi="ar-MA"/>
        </w:rPr>
        <w:t>doivent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être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envisagés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La </w:t>
      </w:r>
      <w:proofErr w:type="spellStart"/>
      <w:r w:rsidRPr="00D53BAC">
        <w:rPr>
          <w:rFonts w:asciiTheme="majorBidi" w:hAnsiTheme="majorBidi" w:cstheme="majorBidi"/>
          <w:sz w:val="24"/>
          <w:szCs w:val="24"/>
          <w:lang w:bidi="ar-MA"/>
        </w:rPr>
        <w:t>sécurité</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données</w:t>
      </w:r>
      <w:proofErr w:type="spellEnd"/>
      <w:r w:rsidRPr="00D53BAC">
        <w:rPr>
          <w:rFonts w:asciiTheme="majorBidi" w:hAnsiTheme="majorBidi" w:cstheme="majorBidi"/>
          <w:sz w:val="24"/>
          <w:szCs w:val="24"/>
          <w:lang w:bidi="ar-MA"/>
        </w:rPr>
        <w:t xml:space="preserve"> et la </w:t>
      </w:r>
      <w:proofErr w:type="spellStart"/>
      <w:r w:rsidRPr="00D53BAC">
        <w:rPr>
          <w:rFonts w:asciiTheme="majorBidi" w:hAnsiTheme="majorBidi" w:cstheme="majorBidi"/>
          <w:sz w:val="24"/>
          <w:szCs w:val="24"/>
          <w:lang w:bidi="ar-MA"/>
        </w:rPr>
        <w:t>garantie</w:t>
      </w:r>
      <w:proofErr w:type="spellEnd"/>
      <w:r w:rsidRPr="00D53BAC">
        <w:rPr>
          <w:rFonts w:asciiTheme="majorBidi" w:hAnsiTheme="majorBidi" w:cstheme="majorBidi"/>
          <w:sz w:val="24"/>
          <w:szCs w:val="24"/>
          <w:lang w:bidi="ar-MA"/>
        </w:rPr>
        <w:t xml:space="preserve"> du respect des </w:t>
      </w:r>
      <w:proofErr w:type="spellStart"/>
      <w:r w:rsidRPr="00D53BAC">
        <w:rPr>
          <w:rFonts w:asciiTheme="majorBidi" w:hAnsiTheme="majorBidi" w:cstheme="majorBidi"/>
          <w:sz w:val="24"/>
          <w:szCs w:val="24"/>
          <w:lang w:bidi="ar-MA"/>
        </w:rPr>
        <w:t>droits</w:t>
      </w:r>
      <w:proofErr w:type="spellEnd"/>
      <w:r w:rsidRPr="00D53BAC">
        <w:rPr>
          <w:rFonts w:asciiTheme="majorBidi" w:hAnsiTheme="majorBidi" w:cstheme="majorBidi"/>
          <w:sz w:val="24"/>
          <w:szCs w:val="24"/>
          <w:lang w:bidi="ar-MA"/>
        </w:rPr>
        <w:t xml:space="preserve"> </w:t>
      </w:r>
      <w:proofErr w:type="spellStart"/>
      <w:proofErr w:type="gramStart"/>
      <w:r w:rsidRPr="00D53BAC">
        <w:rPr>
          <w:rFonts w:asciiTheme="majorBidi" w:hAnsiTheme="majorBidi" w:cstheme="majorBidi"/>
          <w:sz w:val="24"/>
          <w:szCs w:val="24"/>
          <w:lang w:bidi="ar-MA"/>
        </w:rPr>
        <w:t>d'auteur</w:t>
      </w:r>
      <w:proofErr w:type="spellEnd"/>
      <w:r w:rsidRPr="00D53BAC">
        <w:rPr>
          <w:rFonts w:asciiTheme="majorBidi" w:hAnsiTheme="majorBidi" w:cstheme="majorBidi"/>
          <w:sz w:val="24"/>
          <w:szCs w:val="24"/>
          <w:lang w:bidi="ar-MA"/>
        </w:rPr>
        <w:t xml:space="preserve"> :</w:t>
      </w:r>
      <w:proofErr w:type="gram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Lors</w:t>
      </w:r>
      <w:proofErr w:type="spellEnd"/>
      <w:r w:rsidRPr="00D53BAC">
        <w:rPr>
          <w:rFonts w:asciiTheme="majorBidi" w:hAnsiTheme="majorBidi" w:cstheme="majorBidi"/>
          <w:sz w:val="24"/>
          <w:szCs w:val="24"/>
          <w:lang w:bidi="ar-MA"/>
        </w:rPr>
        <w:t xml:space="preserve"> de la </w:t>
      </w:r>
      <w:proofErr w:type="spellStart"/>
      <w:r w:rsidRPr="00D53BAC">
        <w:rPr>
          <w:rFonts w:asciiTheme="majorBidi" w:hAnsiTheme="majorBidi" w:cstheme="majorBidi"/>
          <w:sz w:val="24"/>
          <w:szCs w:val="24"/>
          <w:lang w:bidi="ar-MA"/>
        </w:rPr>
        <w:t>mise</w:t>
      </w:r>
      <w:proofErr w:type="spellEnd"/>
      <w:r w:rsidRPr="00D53BAC">
        <w:rPr>
          <w:rFonts w:asciiTheme="majorBidi" w:hAnsiTheme="majorBidi" w:cstheme="majorBidi"/>
          <w:sz w:val="24"/>
          <w:szCs w:val="24"/>
          <w:lang w:bidi="ar-MA"/>
        </w:rPr>
        <w:t xml:space="preserve"> en place de </w:t>
      </w:r>
      <w:proofErr w:type="spellStart"/>
      <w:r w:rsidRPr="00D53BAC">
        <w:rPr>
          <w:rFonts w:asciiTheme="majorBidi" w:hAnsiTheme="majorBidi" w:cstheme="majorBidi"/>
          <w:sz w:val="24"/>
          <w:szCs w:val="24"/>
          <w:lang w:bidi="ar-MA"/>
        </w:rPr>
        <w:t>l'infrastructure</w:t>
      </w:r>
      <w:proofErr w:type="spellEnd"/>
      <w:r w:rsidRPr="00D53BAC">
        <w:rPr>
          <w:rFonts w:asciiTheme="majorBidi" w:hAnsiTheme="majorBidi" w:cstheme="majorBidi"/>
          <w:sz w:val="24"/>
          <w:szCs w:val="24"/>
          <w:lang w:bidi="ar-MA"/>
        </w:rPr>
        <w:t xml:space="preserve"> et des </w:t>
      </w:r>
      <w:proofErr w:type="spellStart"/>
      <w:r w:rsidRPr="00D53BAC">
        <w:rPr>
          <w:rFonts w:asciiTheme="majorBidi" w:hAnsiTheme="majorBidi" w:cstheme="majorBidi"/>
          <w:sz w:val="24"/>
          <w:szCs w:val="24"/>
          <w:lang w:bidi="ar-MA"/>
        </w:rPr>
        <w:t>systèmes</w:t>
      </w:r>
      <w:proofErr w:type="spellEnd"/>
      <w:r w:rsidRPr="00D53BAC">
        <w:rPr>
          <w:rFonts w:asciiTheme="majorBidi" w:hAnsiTheme="majorBidi" w:cstheme="majorBidi"/>
          <w:sz w:val="24"/>
          <w:szCs w:val="24"/>
          <w:lang w:bidi="ar-MA"/>
        </w:rPr>
        <w:t xml:space="preserve"> en </w:t>
      </w:r>
      <w:proofErr w:type="spellStart"/>
      <w:r w:rsidRPr="00D53BAC">
        <w:rPr>
          <w:rFonts w:asciiTheme="majorBidi" w:hAnsiTheme="majorBidi" w:cstheme="majorBidi"/>
          <w:sz w:val="24"/>
          <w:szCs w:val="24"/>
          <w:lang w:bidi="ar-MA"/>
        </w:rPr>
        <w:t>ligne</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préservation</w:t>
      </w:r>
      <w:proofErr w:type="spellEnd"/>
      <w:r w:rsidRPr="00D53BAC">
        <w:rPr>
          <w:rFonts w:asciiTheme="majorBidi" w:hAnsiTheme="majorBidi" w:cstheme="majorBidi"/>
          <w:sz w:val="24"/>
          <w:szCs w:val="24"/>
          <w:lang w:bidi="ar-MA"/>
        </w:rPr>
        <w:t xml:space="preserve"> de la </w:t>
      </w:r>
      <w:proofErr w:type="spellStart"/>
      <w:r w:rsidRPr="00D53BAC">
        <w:rPr>
          <w:rFonts w:asciiTheme="majorBidi" w:hAnsiTheme="majorBidi" w:cstheme="majorBidi"/>
          <w:sz w:val="24"/>
          <w:szCs w:val="24"/>
          <w:lang w:bidi="ar-MA"/>
        </w:rPr>
        <w:t>sécurité</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données</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et des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demeure</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d'une</w:t>
      </w:r>
      <w:proofErr w:type="spellEnd"/>
      <w:r w:rsidRPr="00D53BAC">
        <w:rPr>
          <w:rFonts w:asciiTheme="majorBidi" w:hAnsiTheme="majorBidi" w:cstheme="majorBidi"/>
          <w:sz w:val="24"/>
          <w:szCs w:val="24"/>
          <w:lang w:bidi="ar-MA"/>
        </w:rPr>
        <w:t xml:space="preserve"> importance </w:t>
      </w:r>
      <w:proofErr w:type="spellStart"/>
      <w:r w:rsidRPr="00D53BAC">
        <w:rPr>
          <w:rFonts w:asciiTheme="majorBidi" w:hAnsiTheme="majorBidi" w:cstheme="majorBidi"/>
          <w:sz w:val="24"/>
          <w:szCs w:val="24"/>
          <w:lang w:bidi="ar-MA"/>
        </w:rPr>
        <w:t>capitale</w:t>
      </w:r>
      <w:proofErr w:type="spellEnd"/>
      <w:r w:rsidRPr="00D53BAC">
        <w:rPr>
          <w:rFonts w:asciiTheme="majorBidi" w:hAnsiTheme="majorBidi" w:cstheme="majorBidi"/>
          <w:sz w:val="24"/>
          <w:szCs w:val="24"/>
          <w:lang w:bidi="ar-MA"/>
        </w:rPr>
        <w:t xml:space="preserve">, tout </w:t>
      </w:r>
      <w:proofErr w:type="spellStart"/>
      <w:r w:rsidRPr="00D53BAC">
        <w:rPr>
          <w:rFonts w:asciiTheme="majorBidi" w:hAnsiTheme="majorBidi" w:cstheme="majorBidi"/>
          <w:sz w:val="24"/>
          <w:szCs w:val="24"/>
          <w:lang w:bidi="ar-MA"/>
        </w:rPr>
        <w:t>comme</w:t>
      </w:r>
      <w:proofErr w:type="spellEnd"/>
      <w:r w:rsidRPr="00D53BAC">
        <w:rPr>
          <w:rFonts w:asciiTheme="majorBidi" w:hAnsiTheme="majorBidi" w:cstheme="majorBidi"/>
          <w:sz w:val="24"/>
          <w:szCs w:val="24"/>
          <w:lang w:bidi="ar-MA"/>
        </w:rPr>
        <w:t xml:space="preserve"> la </w:t>
      </w:r>
      <w:proofErr w:type="spellStart"/>
      <w:r w:rsidRPr="00D53BAC">
        <w:rPr>
          <w:rFonts w:asciiTheme="majorBidi" w:hAnsiTheme="majorBidi" w:cstheme="majorBidi"/>
          <w:sz w:val="24"/>
          <w:szCs w:val="24"/>
          <w:lang w:bidi="ar-MA"/>
        </w:rPr>
        <w:t>garantie</w:t>
      </w:r>
      <w:proofErr w:type="spellEnd"/>
      <w:r w:rsidRPr="00D53BAC">
        <w:rPr>
          <w:rFonts w:asciiTheme="majorBidi" w:hAnsiTheme="majorBidi" w:cstheme="majorBidi"/>
          <w:sz w:val="24"/>
          <w:szCs w:val="24"/>
          <w:lang w:bidi="ar-MA"/>
        </w:rPr>
        <w:t xml:space="preserve"> du respect des </w:t>
      </w:r>
      <w:proofErr w:type="spellStart"/>
      <w:r w:rsidRPr="00D53BAC">
        <w:rPr>
          <w:rFonts w:asciiTheme="majorBidi" w:hAnsiTheme="majorBidi" w:cstheme="majorBidi"/>
          <w:sz w:val="24"/>
          <w:szCs w:val="24"/>
          <w:lang w:bidi="ar-MA"/>
        </w:rPr>
        <w:t>droits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d'auteur</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concernant</w:t>
      </w:r>
      <w:proofErr w:type="spellEnd"/>
      <w:r w:rsidRPr="00D53BAC">
        <w:rPr>
          <w:rFonts w:asciiTheme="majorBidi" w:hAnsiTheme="majorBidi" w:cstheme="majorBidi"/>
          <w:sz w:val="24"/>
          <w:szCs w:val="24"/>
          <w:lang w:bidi="ar-MA"/>
        </w:rPr>
        <w:t xml:space="preserve"> la production </w:t>
      </w:r>
      <w:proofErr w:type="spellStart"/>
      <w:r w:rsidRPr="00D53BAC">
        <w:rPr>
          <w:rFonts w:asciiTheme="majorBidi" w:hAnsiTheme="majorBidi" w:cstheme="majorBidi"/>
          <w:sz w:val="24"/>
          <w:szCs w:val="24"/>
          <w:lang w:bidi="ar-MA"/>
        </w:rPr>
        <w:t>scientifique</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proofErr w:type="gramStart"/>
      <w:r w:rsidRPr="00D53BAC">
        <w:rPr>
          <w:rFonts w:asciiTheme="majorBidi" w:hAnsiTheme="majorBidi" w:cstheme="majorBidi"/>
          <w:sz w:val="24"/>
          <w:szCs w:val="24"/>
          <w:lang w:bidi="ar-MA"/>
        </w:rPr>
        <w:t>Un</w:t>
      </w:r>
      <w:proofErr w:type="gramEnd"/>
      <w:r w:rsidRPr="00D53BAC">
        <w:rPr>
          <w:rFonts w:asciiTheme="majorBidi" w:hAnsiTheme="majorBidi" w:cstheme="majorBidi"/>
          <w:sz w:val="24"/>
          <w:szCs w:val="24"/>
          <w:lang w:bidi="ar-MA"/>
        </w:rPr>
        <w:t xml:space="preserve"> plan de communication </w:t>
      </w:r>
      <w:proofErr w:type="spellStart"/>
      <w:r w:rsidRPr="00D53BAC">
        <w:rPr>
          <w:rFonts w:asciiTheme="majorBidi" w:hAnsiTheme="majorBidi" w:cstheme="majorBidi"/>
          <w:sz w:val="24"/>
          <w:szCs w:val="24"/>
          <w:lang w:bidi="ar-MA"/>
        </w:rPr>
        <w:t>efficace</w:t>
      </w:r>
      <w:proofErr w:type="spellEnd"/>
      <w:r w:rsidRPr="00D53BAC">
        <w:rPr>
          <w:rFonts w:asciiTheme="majorBidi" w:hAnsiTheme="majorBidi" w:cstheme="majorBidi"/>
          <w:sz w:val="24"/>
          <w:szCs w:val="24"/>
          <w:lang w:bidi="ar-MA"/>
        </w:rPr>
        <w:t xml:space="preserve"> pour informer les </w:t>
      </w:r>
      <w:proofErr w:type="spellStart"/>
      <w:r w:rsidRPr="00D53BAC">
        <w:rPr>
          <w:rFonts w:asciiTheme="majorBidi" w:hAnsiTheme="majorBidi" w:cstheme="majorBidi"/>
          <w:sz w:val="24"/>
          <w:szCs w:val="24"/>
          <w:lang w:bidi="ar-MA"/>
        </w:rPr>
        <w:t>étudiants</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et les parties </w:t>
      </w:r>
      <w:proofErr w:type="spellStart"/>
      <w:r w:rsidRPr="00D53BAC">
        <w:rPr>
          <w:rFonts w:asciiTheme="majorBidi" w:hAnsiTheme="majorBidi" w:cstheme="majorBidi"/>
          <w:sz w:val="24"/>
          <w:szCs w:val="24"/>
          <w:lang w:bidi="ar-MA"/>
        </w:rPr>
        <w:t>prenantes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concernant</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l'intégration</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nouvelles</w:t>
      </w:r>
      <w:proofErr w:type="spellEnd"/>
      <w:r w:rsidRPr="00D53BAC">
        <w:rPr>
          <w:rFonts w:asciiTheme="majorBidi" w:hAnsiTheme="majorBidi" w:cstheme="majorBidi"/>
          <w:sz w:val="24"/>
          <w:szCs w:val="24"/>
          <w:lang w:bidi="ar-MA"/>
        </w:rPr>
        <w:t xml:space="preserve"> technologies et les </w:t>
      </w:r>
      <w:proofErr w:type="spellStart"/>
      <w:r w:rsidRPr="00D53BAC">
        <w:rPr>
          <w:rFonts w:asciiTheme="majorBidi" w:hAnsiTheme="majorBidi" w:cstheme="majorBidi"/>
          <w:sz w:val="24"/>
          <w:szCs w:val="24"/>
          <w:lang w:bidi="ar-MA"/>
        </w:rPr>
        <w:t>changements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apportés</w:t>
      </w:r>
      <w:proofErr w:type="spellEnd"/>
      <w:r w:rsidRPr="00D53BAC">
        <w:rPr>
          <w:rFonts w:asciiTheme="majorBidi" w:hAnsiTheme="majorBidi" w:cstheme="majorBidi"/>
          <w:sz w:val="24"/>
          <w:szCs w:val="24"/>
          <w:lang w:bidi="ar-MA"/>
        </w:rPr>
        <w:t xml:space="preserve"> à la formation sera </w:t>
      </w:r>
      <w:proofErr w:type="spellStart"/>
      <w:r w:rsidRPr="00D53BAC">
        <w:rPr>
          <w:rFonts w:asciiTheme="majorBidi" w:hAnsiTheme="majorBidi" w:cstheme="majorBidi"/>
          <w:sz w:val="24"/>
          <w:szCs w:val="24"/>
          <w:lang w:bidi="ar-MA"/>
        </w:rPr>
        <w:t>nécessaire</w:t>
      </w:r>
      <w:proofErr w:type="spellEnd"/>
      <w:r w:rsidRPr="00D53BAC">
        <w:rPr>
          <w:rFonts w:asciiTheme="majorBidi" w:hAnsiTheme="majorBidi" w:cstheme="majorBidi"/>
          <w:sz w:val="24"/>
          <w:szCs w:val="24"/>
          <w:lang w:bidi="ar-MA"/>
        </w:rPr>
        <w:t>.</w:t>
      </w:r>
    </w:p>
    <w:p w:rsidR="00D53BAC" w:rsidRPr="00D53BAC" w:rsidRDefault="00D53BAC" w:rsidP="00D53BAC">
      <w:pPr>
        <w:pStyle w:val="Paragraphedeliste"/>
        <w:numPr>
          <w:ilvl w:val="0"/>
          <w:numId w:val="8"/>
        </w:numPr>
        <w:spacing w:after="240" w:line="276" w:lineRule="auto"/>
        <w:jc w:val="both"/>
        <w:rPr>
          <w:rFonts w:asciiTheme="majorBidi" w:hAnsiTheme="majorBidi" w:cstheme="majorBidi"/>
          <w:sz w:val="24"/>
          <w:szCs w:val="24"/>
          <w:lang w:bidi="ar-MA"/>
        </w:rPr>
      </w:pPr>
      <w:r w:rsidRPr="00D53BAC">
        <w:rPr>
          <w:rFonts w:asciiTheme="majorBidi" w:hAnsiTheme="majorBidi" w:cstheme="majorBidi"/>
          <w:sz w:val="24"/>
          <w:szCs w:val="24"/>
          <w:lang w:bidi="ar-MA"/>
        </w:rPr>
        <w:t xml:space="preserve">Un budget </w:t>
      </w:r>
      <w:proofErr w:type="gramStart"/>
      <w:r w:rsidRPr="00D53BAC">
        <w:rPr>
          <w:rFonts w:asciiTheme="majorBidi" w:hAnsiTheme="majorBidi" w:cstheme="majorBidi"/>
          <w:sz w:val="24"/>
          <w:szCs w:val="24"/>
          <w:lang w:bidi="ar-MA"/>
        </w:rPr>
        <w:t>financier :</w:t>
      </w:r>
      <w:proofErr w:type="gramEnd"/>
      <w:r w:rsidRPr="00D53BAC">
        <w:rPr>
          <w:rFonts w:asciiTheme="majorBidi" w:hAnsiTheme="majorBidi" w:cstheme="majorBidi"/>
          <w:sz w:val="24"/>
          <w:szCs w:val="24"/>
          <w:lang w:bidi="ar-MA"/>
        </w:rPr>
        <w:t xml:space="preserve"> Il </w:t>
      </w:r>
      <w:proofErr w:type="spellStart"/>
      <w:r w:rsidRPr="00D53BAC">
        <w:rPr>
          <w:rFonts w:asciiTheme="majorBidi" w:hAnsiTheme="majorBidi" w:cstheme="majorBidi"/>
          <w:sz w:val="24"/>
          <w:szCs w:val="24"/>
          <w:lang w:bidi="ar-MA"/>
        </w:rPr>
        <w:t>faudra</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allouer</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ressources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financières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suffisantes</w:t>
      </w:r>
      <w:proofErr w:type="spellEnd"/>
      <w:r w:rsidRPr="00D53BAC">
        <w:rPr>
          <w:rFonts w:asciiTheme="majorBidi" w:hAnsiTheme="majorBidi" w:cstheme="majorBidi"/>
          <w:sz w:val="24"/>
          <w:szCs w:val="24"/>
          <w:lang w:bidi="ar-MA"/>
        </w:rPr>
        <w:t xml:space="preserve"> pour </w:t>
      </w:r>
      <w:proofErr w:type="spellStart"/>
      <w:r w:rsidRPr="00D53BAC">
        <w:rPr>
          <w:rFonts w:asciiTheme="majorBidi" w:hAnsiTheme="majorBidi" w:cstheme="majorBidi"/>
          <w:sz w:val="24"/>
          <w:szCs w:val="24"/>
          <w:lang w:bidi="ar-MA"/>
        </w:rPr>
        <w:t>motiver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formateurs</w:t>
      </w:r>
      <w:proofErr w:type="spellEnd"/>
      <w:r w:rsidRPr="00D53BAC">
        <w:rPr>
          <w:rFonts w:asciiTheme="majorBidi" w:hAnsiTheme="majorBidi" w:cstheme="majorBidi"/>
          <w:sz w:val="24"/>
          <w:szCs w:val="24"/>
          <w:lang w:bidi="ar-MA"/>
        </w:rPr>
        <w:t xml:space="preserve"> et </w:t>
      </w:r>
      <w:proofErr w:type="spellStart"/>
      <w:r w:rsidRPr="00D53BAC">
        <w:rPr>
          <w:rFonts w:asciiTheme="majorBidi" w:hAnsiTheme="majorBidi" w:cstheme="majorBidi"/>
          <w:sz w:val="24"/>
          <w:szCs w:val="24"/>
          <w:lang w:bidi="ar-MA"/>
        </w:rPr>
        <w:t>couvrir</w:t>
      </w:r>
      <w:proofErr w:type="spellEnd"/>
      <w:r w:rsidRPr="00D53BAC">
        <w:rPr>
          <w:rFonts w:asciiTheme="majorBidi" w:hAnsiTheme="majorBidi" w:cstheme="majorBidi"/>
          <w:sz w:val="24"/>
          <w:szCs w:val="24"/>
          <w:lang w:bidi="ar-MA"/>
        </w:rPr>
        <w:t xml:space="preserve"> les </w:t>
      </w:r>
      <w:proofErr w:type="spellStart"/>
      <w:r w:rsidRPr="00D53BAC">
        <w:rPr>
          <w:rFonts w:asciiTheme="majorBidi" w:hAnsiTheme="majorBidi" w:cstheme="majorBidi"/>
          <w:sz w:val="24"/>
          <w:szCs w:val="24"/>
          <w:lang w:bidi="ar-MA"/>
        </w:rPr>
        <w:t>coûts</w:t>
      </w:r>
      <w:proofErr w:type="spellEnd"/>
      <w:r w:rsidRPr="00D53BAC">
        <w:rPr>
          <w:rFonts w:asciiTheme="majorBidi" w:hAnsiTheme="majorBidi" w:cstheme="majorBidi"/>
          <w:sz w:val="24"/>
          <w:szCs w:val="24"/>
          <w:lang w:bidi="ar-MA"/>
        </w:rPr>
        <w:t xml:space="preserve"> </w:t>
      </w:r>
      <w:proofErr w:type="spellStart"/>
      <w:r w:rsidRPr="00D53BAC">
        <w:rPr>
          <w:rFonts w:asciiTheme="majorBidi" w:hAnsiTheme="majorBidi" w:cstheme="majorBidi"/>
          <w:sz w:val="24"/>
          <w:szCs w:val="24"/>
          <w:lang w:bidi="ar-MA"/>
        </w:rPr>
        <w:t>liés</w:t>
      </w:r>
      <w:proofErr w:type="spellEnd"/>
      <w:r w:rsidRPr="00D53BAC">
        <w:rPr>
          <w:rFonts w:asciiTheme="majorBidi" w:hAnsiTheme="majorBidi" w:cstheme="majorBidi"/>
          <w:sz w:val="24"/>
          <w:szCs w:val="24"/>
          <w:lang w:bidi="ar-MA"/>
        </w:rPr>
        <w:t xml:space="preserve"> à </w:t>
      </w:r>
      <w:proofErr w:type="spellStart"/>
      <w:r w:rsidRPr="00D53BAC">
        <w:rPr>
          <w:rFonts w:asciiTheme="majorBidi" w:hAnsiTheme="majorBidi" w:cstheme="majorBidi"/>
          <w:sz w:val="24"/>
          <w:szCs w:val="24"/>
          <w:lang w:bidi="ar-MA"/>
        </w:rPr>
        <w:t>l'acquisition</w:t>
      </w:r>
      <w:proofErr w:type="spellEnd"/>
      <w:r w:rsidRPr="00D53BAC">
        <w:rPr>
          <w:rFonts w:asciiTheme="majorBidi" w:hAnsiTheme="majorBidi" w:cstheme="majorBidi"/>
          <w:sz w:val="24"/>
          <w:szCs w:val="24"/>
          <w:lang w:bidi="ar-MA"/>
        </w:rPr>
        <w:t xml:space="preserve"> de </w:t>
      </w:r>
      <w:proofErr w:type="spellStart"/>
      <w:r w:rsidRPr="00D53BAC">
        <w:rPr>
          <w:rFonts w:asciiTheme="majorBidi" w:hAnsiTheme="majorBidi" w:cstheme="majorBidi"/>
          <w:sz w:val="24"/>
          <w:szCs w:val="24"/>
          <w:lang w:bidi="ar-MA"/>
        </w:rPr>
        <w:t>l'infrastructure</w:t>
      </w:r>
      <w:proofErr w:type="spellEnd"/>
      <w:r w:rsidRPr="00D53BAC">
        <w:rPr>
          <w:rFonts w:asciiTheme="majorBidi" w:hAnsiTheme="majorBidi" w:cstheme="majorBidi"/>
          <w:sz w:val="24"/>
          <w:szCs w:val="24"/>
          <w:lang w:bidi="ar-MA"/>
        </w:rPr>
        <w:t xml:space="preserve">, des </w:t>
      </w:r>
      <w:proofErr w:type="spellStart"/>
      <w:r w:rsidRPr="00D53BAC">
        <w:rPr>
          <w:rFonts w:asciiTheme="majorBidi" w:hAnsiTheme="majorBidi" w:cstheme="majorBidi"/>
          <w:sz w:val="24"/>
          <w:szCs w:val="24"/>
          <w:lang w:bidi="ar-MA"/>
        </w:rPr>
        <w:t>logiciels</w:t>
      </w:r>
      <w:proofErr w:type="spellEnd"/>
      <w:r w:rsidRPr="00D53BAC">
        <w:rPr>
          <w:rFonts w:asciiTheme="majorBidi" w:hAnsiTheme="majorBidi" w:cstheme="majorBidi"/>
          <w:sz w:val="24"/>
          <w:szCs w:val="24"/>
          <w:lang w:bidi="ar-MA"/>
        </w:rPr>
        <w:t xml:space="preserve"> indispensables à la formation à distance, etc.</w:t>
      </w:r>
    </w:p>
    <w:p w:rsidR="00D53BAC" w:rsidRPr="00D53BAC" w:rsidRDefault="00D53BAC" w:rsidP="00D53BAC">
      <w:pPr>
        <w:spacing w:after="240"/>
        <w:jc w:val="both"/>
        <w:rPr>
          <w:rFonts w:asciiTheme="majorBidi" w:hAnsiTheme="majorBidi" w:cstheme="majorBidi"/>
          <w:b/>
          <w:bCs/>
          <w:lang w:bidi="ar-MA"/>
        </w:rPr>
      </w:pPr>
      <w:r w:rsidRPr="00D53BAC">
        <w:rPr>
          <w:rFonts w:asciiTheme="majorBidi" w:hAnsiTheme="majorBidi" w:cstheme="majorBidi"/>
          <w:b/>
          <w:bCs/>
          <w:lang w:bidi="ar-MA"/>
        </w:rPr>
        <w:t>Conclusion et perspectives :</w:t>
      </w:r>
    </w:p>
    <w:p w:rsidR="00D53BAC" w:rsidRPr="00D53BAC" w:rsidRDefault="00D53BAC" w:rsidP="00D53BAC">
      <w:pPr>
        <w:spacing w:after="240"/>
        <w:jc w:val="both"/>
        <w:rPr>
          <w:rFonts w:asciiTheme="majorBidi" w:hAnsiTheme="majorBidi" w:cstheme="majorBidi"/>
          <w:lang w:bidi="ar-MA"/>
        </w:rPr>
      </w:pPr>
      <w:r w:rsidRPr="00D53BAC">
        <w:rPr>
          <w:rFonts w:asciiTheme="majorBidi" w:hAnsiTheme="majorBidi" w:cstheme="majorBidi"/>
          <w:lang w:bidi="ar-MA"/>
        </w:rPr>
        <w:t>Ceci dit, et pour clore la présente réflexion, nous soulignons que la mise en place et l'intégration des nouvelles technologies dans la formation de l'agrégation de français au Maroc ne se fera pas du jour au lendemain. Cela requiert une planification attentive et intentionnée, une collaboration entre différentes parties prenantes et une transition progressive pour s'assurer que les étudiants et les formateurs s'adaptent au nouvel environnement d'apprentissage distance.</w:t>
      </w:r>
    </w:p>
    <w:p w:rsidR="00D53BAC" w:rsidRDefault="00D53BAC" w:rsidP="00D53BAC">
      <w:pPr>
        <w:pStyle w:val="NormalWeb"/>
        <w:shd w:val="clear" w:color="auto" w:fill="FBFBFB"/>
        <w:spacing w:before="107" w:beforeAutospacing="0" w:after="240" w:afterAutospacing="0" w:line="276" w:lineRule="auto"/>
        <w:jc w:val="both"/>
        <w:rPr>
          <w:rFonts w:asciiTheme="majorBidi" w:hAnsiTheme="majorBidi" w:cstheme="majorBidi"/>
        </w:rPr>
      </w:pPr>
    </w:p>
    <w:p w:rsidR="00D53BAC" w:rsidRDefault="00D53BAC" w:rsidP="00D53BAC">
      <w:pPr>
        <w:pStyle w:val="NormalWeb"/>
        <w:shd w:val="clear" w:color="auto" w:fill="FBFBFB"/>
        <w:spacing w:before="107" w:beforeAutospacing="0" w:after="240" w:afterAutospacing="0" w:line="276" w:lineRule="auto"/>
        <w:jc w:val="both"/>
        <w:rPr>
          <w:rFonts w:asciiTheme="majorBidi" w:hAnsiTheme="majorBidi" w:cstheme="majorBidi"/>
        </w:rPr>
      </w:pPr>
    </w:p>
    <w:p w:rsidR="00D53BAC" w:rsidRPr="00D53BAC" w:rsidRDefault="00D53BAC" w:rsidP="00D53BAC">
      <w:pPr>
        <w:pStyle w:val="NormalWeb"/>
        <w:shd w:val="clear" w:color="auto" w:fill="FBFBFB"/>
        <w:spacing w:before="107" w:beforeAutospacing="0" w:after="240" w:afterAutospacing="0" w:line="276" w:lineRule="auto"/>
        <w:jc w:val="both"/>
        <w:rPr>
          <w:rFonts w:asciiTheme="majorBidi" w:hAnsiTheme="majorBidi" w:cstheme="majorBidi"/>
        </w:rPr>
      </w:pPr>
    </w:p>
    <w:p w:rsidR="00D53BAC" w:rsidRPr="00D53BAC" w:rsidRDefault="00D53BAC" w:rsidP="00D53BAC">
      <w:pPr>
        <w:spacing w:after="240"/>
        <w:jc w:val="center"/>
        <w:rPr>
          <w:rFonts w:asciiTheme="majorBidi" w:hAnsiTheme="majorBidi" w:cstheme="majorBidi"/>
          <w:b/>
          <w:bCs/>
          <w:i/>
          <w:iCs/>
        </w:rPr>
      </w:pPr>
      <w:r w:rsidRPr="00D53BAC">
        <w:rPr>
          <w:rFonts w:asciiTheme="majorBidi" w:hAnsiTheme="majorBidi" w:cstheme="majorBidi"/>
          <w:b/>
          <w:bCs/>
          <w:i/>
          <w:iCs/>
        </w:rPr>
        <w:lastRenderedPageBreak/>
        <w:t>Bibliographie</w:t>
      </w:r>
    </w:p>
    <w:p w:rsidR="00D53BAC" w:rsidRPr="00D53BAC" w:rsidRDefault="00D53BAC" w:rsidP="00D53BAC">
      <w:pPr>
        <w:pStyle w:val="Default"/>
        <w:numPr>
          <w:ilvl w:val="0"/>
          <w:numId w:val="11"/>
        </w:numPr>
        <w:jc w:val="both"/>
        <w:rPr>
          <w:rFonts w:asciiTheme="majorBidi" w:hAnsiTheme="majorBidi" w:cstheme="majorBidi"/>
          <w:color w:val="auto"/>
        </w:rPr>
      </w:pPr>
      <w:r w:rsidRPr="00D53BAC">
        <w:rPr>
          <w:rFonts w:asciiTheme="majorBidi" w:hAnsiTheme="majorBidi" w:cstheme="majorBidi"/>
          <w:color w:val="auto"/>
        </w:rPr>
        <w:t xml:space="preserve">CNED, « Agrégation de lettres modernes Concours externe et interne et </w:t>
      </w:r>
      <w:proofErr w:type="spellStart"/>
      <w:r w:rsidRPr="00D53BAC">
        <w:rPr>
          <w:rFonts w:asciiTheme="majorBidi" w:hAnsiTheme="majorBidi" w:cstheme="majorBidi"/>
          <w:color w:val="auto"/>
        </w:rPr>
        <w:t>Caerpa</w:t>
      </w:r>
      <w:proofErr w:type="spellEnd"/>
      <w:r w:rsidRPr="00D53BAC">
        <w:rPr>
          <w:rFonts w:asciiTheme="majorBidi" w:hAnsiTheme="majorBidi" w:cstheme="majorBidi"/>
          <w:color w:val="auto"/>
        </w:rPr>
        <w:t xml:space="preserve"> » document consulté et téléchargé en ligne sur le site : </w:t>
      </w:r>
      <w:hyperlink r:id="rId9" w:history="1">
        <w:r w:rsidRPr="00D53BAC">
          <w:rPr>
            <w:rStyle w:val="Lienhypertexte"/>
            <w:rFonts w:asciiTheme="majorBidi" w:hAnsiTheme="majorBidi" w:cstheme="majorBidi"/>
            <w:color w:val="auto"/>
          </w:rPr>
          <w:t>https://www.cned.fr/concours-enseignants/agregation-de-lettres-modernes</w:t>
        </w:r>
      </w:hyperlink>
      <w:r w:rsidRPr="00D53BAC">
        <w:rPr>
          <w:rFonts w:asciiTheme="majorBidi" w:hAnsiTheme="majorBidi" w:cstheme="majorBidi"/>
          <w:color w:val="auto"/>
        </w:rPr>
        <w:t>, (lien vérifié le 20 juillet 2023))</w:t>
      </w:r>
    </w:p>
    <w:p w:rsidR="00D53BAC" w:rsidRPr="00D53BAC" w:rsidRDefault="00D53BAC" w:rsidP="00D53BAC">
      <w:pPr>
        <w:pStyle w:val="Paragraphedeliste"/>
        <w:numPr>
          <w:ilvl w:val="0"/>
          <w:numId w:val="11"/>
        </w:numPr>
        <w:autoSpaceDE w:val="0"/>
        <w:autoSpaceDN w:val="0"/>
        <w:adjustRightInd w:val="0"/>
        <w:spacing w:after="0" w:line="276" w:lineRule="auto"/>
        <w:jc w:val="both"/>
        <w:rPr>
          <w:rFonts w:asciiTheme="majorBidi" w:hAnsiTheme="majorBidi" w:cstheme="majorBidi"/>
          <w:i/>
          <w:iCs/>
          <w:sz w:val="24"/>
          <w:szCs w:val="24"/>
        </w:rPr>
      </w:pPr>
      <w:r w:rsidRPr="00D53BAC">
        <w:rPr>
          <w:rFonts w:asciiTheme="majorBidi" w:hAnsiTheme="majorBidi" w:cstheme="majorBidi"/>
          <w:sz w:val="24"/>
          <w:szCs w:val="24"/>
        </w:rPr>
        <w:t>Florey</w:t>
      </w:r>
      <w:proofErr w:type="gramStart"/>
      <w:r w:rsidRPr="00D53BAC">
        <w:rPr>
          <w:rFonts w:asciiTheme="majorBidi" w:hAnsiTheme="majorBidi" w:cstheme="majorBidi"/>
          <w:sz w:val="24"/>
          <w:szCs w:val="24"/>
        </w:rPr>
        <w:t>,  S</w:t>
      </w:r>
      <w:proofErr w:type="gramEnd"/>
      <w:r w:rsidRPr="00D53BAC">
        <w:rPr>
          <w:rFonts w:asciiTheme="majorBidi" w:hAnsiTheme="majorBidi" w:cstheme="majorBidi"/>
          <w:sz w:val="24"/>
          <w:szCs w:val="24"/>
        </w:rPr>
        <w:t xml:space="preserve">. </w:t>
      </w:r>
      <w:r w:rsidRPr="00D53BAC">
        <w:rPr>
          <w:rFonts w:asciiTheme="majorBidi" w:hAnsiTheme="majorBidi" w:cstheme="majorBidi"/>
          <w:i/>
          <w:iCs/>
          <w:sz w:val="24"/>
          <w:szCs w:val="24"/>
        </w:rPr>
        <w:t xml:space="preserve">et al. </w:t>
      </w:r>
      <w:r w:rsidRPr="00D53BAC">
        <w:rPr>
          <w:rFonts w:asciiTheme="majorBidi" w:hAnsiTheme="majorBidi" w:cstheme="majorBidi"/>
          <w:sz w:val="24"/>
          <w:szCs w:val="24"/>
        </w:rPr>
        <w:t>(</w:t>
      </w:r>
      <w:proofErr w:type="spellStart"/>
      <w:r w:rsidRPr="00D53BAC">
        <w:rPr>
          <w:rFonts w:asciiTheme="majorBidi" w:hAnsiTheme="majorBidi" w:cstheme="majorBidi"/>
          <w:sz w:val="24"/>
          <w:szCs w:val="24"/>
        </w:rPr>
        <w:t>Éd</w:t>
      </w:r>
      <w:proofErr w:type="spellEnd"/>
      <w:r w:rsidRPr="00D53BAC">
        <w:rPr>
          <w:rFonts w:asciiTheme="majorBidi" w:hAnsiTheme="majorBidi" w:cstheme="majorBidi"/>
          <w:sz w:val="24"/>
          <w:szCs w:val="24"/>
        </w:rPr>
        <w:t xml:space="preserve">.), </w:t>
      </w:r>
      <w:proofErr w:type="spellStart"/>
      <w:r w:rsidRPr="00D53BAC">
        <w:rPr>
          <w:rFonts w:asciiTheme="majorBidi" w:hAnsiTheme="majorBidi" w:cstheme="majorBidi"/>
          <w:i/>
          <w:iCs/>
          <w:sz w:val="24"/>
          <w:szCs w:val="24"/>
        </w:rPr>
        <w:t>Enseigner</w:t>
      </w:r>
      <w:proofErr w:type="spellEnd"/>
      <w:r w:rsidRPr="00D53BAC">
        <w:rPr>
          <w:rFonts w:asciiTheme="majorBidi" w:hAnsiTheme="majorBidi" w:cstheme="majorBidi"/>
          <w:i/>
          <w:iCs/>
          <w:sz w:val="24"/>
          <w:szCs w:val="24"/>
        </w:rPr>
        <w:t xml:space="preserve"> la </w:t>
      </w:r>
      <w:proofErr w:type="spellStart"/>
      <w:r w:rsidRPr="00D53BAC">
        <w:rPr>
          <w:rFonts w:asciiTheme="majorBidi" w:hAnsiTheme="majorBidi" w:cstheme="majorBidi"/>
          <w:i/>
          <w:iCs/>
          <w:sz w:val="24"/>
          <w:szCs w:val="24"/>
        </w:rPr>
        <w:t>littérature</w:t>
      </w:r>
      <w:proofErr w:type="spellEnd"/>
      <w:r w:rsidRPr="00D53BAC">
        <w:rPr>
          <w:rFonts w:asciiTheme="majorBidi" w:hAnsiTheme="majorBidi" w:cstheme="majorBidi"/>
          <w:i/>
          <w:iCs/>
          <w:sz w:val="24"/>
          <w:szCs w:val="24"/>
        </w:rPr>
        <w:t xml:space="preserve"> au début du </w:t>
      </w:r>
      <w:proofErr w:type="spellStart"/>
      <w:r w:rsidRPr="00D53BAC">
        <w:rPr>
          <w:rFonts w:asciiTheme="majorBidi" w:hAnsiTheme="majorBidi" w:cstheme="majorBidi"/>
          <w:i/>
          <w:iCs/>
          <w:sz w:val="24"/>
          <w:szCs w:val="24"/>
        </w:rPr>
        <w:t>XXIe</w:t>
      </w:r>
      <w:proofErr w:type="spellEnd"/>
      <w:r w:rsidRPr="00D53BAC">
        <w:rPr>
          <w:rFonts w:asciiTheme="majorBidi" w:hAnsiTheme="majorBidi" w:cstheme="majorBidi"/>
          <w:i/>
          <w:iCs/>
          <w:sz w:val="24"/>
          <w:szCs w:val="24"/>
        </w:rPr>
        <w:t xml:space="preserve"> siècle. </w:t>
      </w:r>
      <w:proofErr w:type="spellStart"/>
      <w:r w:rsidRPr="00D53BAC">
        <w:rPr>
          <w:rFonts w:asciiTheme="majorBidi" w:hAnsiTheme="majorBidi" w:cstheme="majorBidi"/>
          <w:i/>
          <w:iCs/>
          <w:sz w:val="24"/>
          <w:szCs w:val="24"/>
        </w:rPr>
        <w:t>Enjeux</w:t>
      </w:r>
      <w:proofErr w:type="spellEnd"/>
      <w:r w:rsidRPr="00D53BAC">
        <w:rPr>
          <w:rFonts w:asciiTheme="majorBidi" w:hAnsiTheme="majorBidi" w:cstheme="majorBidi"/>
          <w:i/>
          <w:iCs/>
          <w:sz w:val="24"/>
          <w:szCs w:val="24"/>
        </w:rPr>
        <w:t xml:space="preserve">, </w:t>
      </w:r>
      <w:proofErr w:type="spellStart"/>
      <w:r w:rsidRPr="00D53BAC">
        <w:rPr>
          <w:rFonts w:asciiTheme="majorBidi" w:hAnsiTheme="majorBidi" w:cstheme="majorBidi"/>
          <w:i/>
          <w:iCs/>
          <w:sz w:val="24"/>
          <w:szCs w:val="24"/>
        </w:rPr>
        <w:t>pratiques</w:t>
      </w:r>
      <w:proofErr w:type="spellEnd"/>
      <w:r w:rsidRPr="00D53BAC">
        <w:rPr>
          <w:rFonts w:asciiTheme="majorBidi" w:hAnsiTheme="majorBidi" w:cstheme="majorBidi"/>
          <w:i/>
          <w:iCs/>
          <w:sz w:val="24"/>
          <w:szCs w:val="24"/>
        </w:rPr>
        <w:t>, formation</w:t>
      </w:r>
      <w:r w:rsidRPr="00D53BAC">
        <w:rPr>
          <w:rFonts w:asciiTheme="majorBidi" w:hAnsiTheme="majorBidi" w:cstheme="majorBidi"/>
          <w:sz w:val="24"/>
          <w:szCs w:val="24"/>
        </w:rPr>
        <w:t xml:space="preserve">, P.I.E PETERLANG S.A, </w:t>
      </w:r>
      <w:proofErr w:type="spellStart"/>
      <w:r w:rsidRPr="00D53BAC">
        <w:rPr>
          <w:rFonts w:asciiTheme="majorBidi" w:hAnsiTheme="majorBidi" w:cstheme="majorBidi"/>
          <w:sz w:val="24"/>
          <w:szCs w:val="24"/>
        </w:rPr>
        <w:t>Bruxelles</w:t>
      </w:r>
      <w:proofErr w:type="spellEnd"/>
      <w:r w:rsidRPr="00D53BAC">
        <w:rPr>
          <w:rFonts w:asciiTheme="majorBidi" w:hAnsiTheme="majorBidi" w:cstheme="majorBidi"/>
          <w:sz w:val="24"/>
          <w:szCs w:val="24"/>
        </w:rPr>
        <w:t>, 2015.</w:t>
      </w:r>
    </w:p>
    <w:p w:rsidR="00D53BAC" w:rsidRPr="00D53BAC" w:rsidRDefault="00D53BAC" w:rsidP="00D53BAC">
      <w:pPr>
        <w:pStyle w:val="Paragraphedeliste"/>
        <w:numPr>
          <w:ilvl w:val="0"/>
          <w:numId w:val="11"/>
        </w:numPr>
        <w:spacing w:after="0" w:line="276" w:lineRule="auto"/>
        <w:jc w:val="both"/>
        <w:rPr>
          <w:rFonts w:asciiTheme="majorBidi" w:hAnsiTheme="majorBidi" w:cstheme="majorBidi"/>
          <w:sz w:val="24"/>
          <w:szCs w:val="24"/>
        </w:rPr>
      </w:pPr>
      <w:proofErr w:type="spellStart"/>
      <w:r w:rsidRPr="00D53BAC">
        <w:rPr>
          <w:rFonts w:asciiTheme="majorBidi" w:hAnsiTheme="majorBidi" w:cstheme="majorBidi"/>
          <w:sz w:val="24"/>
          <w:szCs w:val="24"/>
        </w:rPr>
        <w:t>Puren</w:t>
      </w:r>
      <w:proofErr w:type="spellEnd"/>
      <w:r w:rsidRPr="00D53BAC">
        <w:rPr>
          <w:rFonts w:asciiTheme="majorBidi" w:hAnsiTheme="majorBidi" w:cstheme="majorBidi"/>
          <w:sz w:val="24"/>
          <w:szCs w:val="24"/>
        </w:rPr>
        <w:t xml:space="preserve">, C., 2009, « Nouvelle perspective </w:t>
      </w:r>
      <w:proofErr w:type="spellStart"/>
      <w:r w:rsidRPr="00D53BAC">
        <w:rPr>
          <w:rFonts w:asciiTheme="majorBidi" w:hAnsiTheme="majorBidi" w:cstheme="majorBidi"/>
          <w:sz w:val="24"/>
          <w:szCs w:val="24"/>
        </w:rPr>
        <w:t>actionnelle</w:t>
      </w:r>
      <w:proofErr w:type="spellEnd"/>
      <w:r w:rsidRPr="00D53BAC">
        <w:rPr>
          <w:rFonts w:asciiTheme="majorBidi" w:hAnsiTheme="majorBidi" w:cstheme="majorBidi"/>
          <w:sz w:val="24"/>
          <w:szCs w:val="24"/>
        </w:rPr>
        <w:t xml:space="preserve"> et (</w:t>
      </w:r>
      <w:proofErr w:type="spellStart"/>
      <w:r w:rsidRPr="00D53BAC">
        <w:rPr>
          <w:rFonts w:asciiTheme="majorBidi" w:hAnsiTheme="majorBidi" w:cstheme="majorBidi"/>
          <w:sz w:val="24"/>
          <w:szCs w:val="24"/>
        </w:rPr>
        <w:t>nouvelles</w:t>
      </w:r>
      <w:proofErr w:type="spellEnd"/>
      <w:r w:rsidRPr="00D53BAC">
        <w:rPr>
          <w:rFonts w:asciiTheme="majorBidi" w:hAnsiTheme="majorBidi" w:cstheme="majorBidi"/>
          <w:sz w:val="24"/>
          <w:szCs w:val="24"/>
        </w:rPr>
        <w:t xml:space="preserve">) technologies </w:t>
      </w:r>
      <w:proofErr w:type="spellStart"/>
      <w:proofErr w:type="gramStart"/>
      <w:r w:rsidRPr="00D53BAC">
        <w:rPr>
          <w:rFonts w:asciiTheme="majorBidi" w:hAnsiTheme="majorBidi" w:cstheme="majorBidi"/>
          <w:sz w:val="24"/>
          <w:szCs w:val="24"/>
        </w:rPr>
        <w:t>éducatives</w:t>
      </w:r>
      <w:proofErr w:type="spellEnd"/>
      <w:r w:rsidRPr="00D53BAC">
        <w:rPr>
          <w:rFonts w:asciiTheme="majorBidi" w:hAnsiTheme="majorBidi" w:cstheme="majorBidi"/>
          <w:sz w:val="24"/>
          <w:szCs w:val="24"/>
        </w:rPr>
        <w:t xml:space="preserve"> :</w:t>
      </w:r>
      <w:proofErr w:type="gramEnd"/>
      <w:r w:rsidRPr="00D53BAC">
        <w:rPr>
          <w:rFonts w:asciiTheme="majorBidi" w:hAnsiTheme="majorBidi" w:cstheme="majorBidi"/>
          <w:sz w:val="24"/>
          <w:szCs w:val="24"/>
        </w:rPr>
        <w:t xml:space="preserve"> </w:t>
      </w:r>
      <w:proofErr w:type="spellStart"/>
      <w:r w:rsidRPr="00D53BAC">
        <w:rPr>
          <w:rFonts w:asciiTheme="majorBidi" w:hAnsiTheme="majorBidi" w:cstheme="majorBidi"/>
          <w:sz w:val="24"/>
          <w:szCs w:val="24"/>
        </w:rPr>
        <w:t>quelles</w:t>
      </w:r>
      <w:proofErr w:type="spellEnd"/>
      <w:r w:rsidRPr="00D53BAC">
        <w:rPr>
          <w:rFonts w:asciiTheme="majorBidi" w:hAnsiTheme="majorBidi" w:cstheme="majorBidi"/>
          <w:sz w:val="24"/>
          <w:szCs w:val="24"/>
        </w:rPr>
        <w:t xml:space="preserve"> convergences et </w:t>
      </w:r>
      <w:proofErr w:type="spellStart"/>
      <w:r w:rsidRPr="00D53BAC">
        <w:rPr>
          <w:rFonts w:asciiTheme="majorBidi" w:hAnsiTheme="majorBidi" w:cstheme="majorBidi"/>
          <w:sz w:val="24"/>
          <w:szCs w:val="24"/>
        </w:rPr>
        <w:t>quelles</w:t>
      </w:r>
      <w:proofErr w:type="spellEnd"/>
      <w:r w:rsidRPr="00D53BAC">
        <w:rPr>
          <w:rFonts w:asciiTheme="majorBidi" w:hAnsiTheme="majorBidi" w:cstheme="majorBidi"/>
          <w:sz w:val="24"/>
          <w:szCs w:val="24"/>
        </w:rPr>
        <w:t xml:space="preserve"> divergences ? » </w:t>
      </w:r>
      <w:hyperlink r:id="rId10" w:history="1">
        <w:r w:rsidRPr="00D53BAC">
          <w:rPr>
            <w:rStyle w:val="Lienhypertexte"/>
            <w:rFonts w:asciiTheme="majorBidi" w:hAnsiTheme="majorBidi" w:cstheme="majorBidi"/>
            <w:sz w:val="24"/>
            <w:szCs w:val="24"/>
          </w:rPr>
          <w:t>https://www.aplv-languesmodernes.org/docrestreint.api/1162/96a737b88783c0ae88b338a6f45ef64df4e2bb12/pdf/PUREN_conference_Cyberlangues2009.pdf</w:t>
        </w:r>
      </w:hyperlink>
      <w:r w:rsidRPr="00D53BAC">
        <w:rPr>
          <w:rFonts w:asciiTheme="majorBidi" w:hAnsiTheme="majorBidi" w:cstheme="majorBidi"/>
          <w:sz w:val="24"/>
          <w:szCs w:val="24"/>
        </w:rPr>
        <w:t xml:space="preserve"> , (lien </w:t>
      </w:r>
      <w:proofErr w:type="spellStart"/>
      <w:r w:rsidRPr="00D53BAC">
        <w:rPr>
          <w:rFonts w:asciiTheme="majorBidi" w:hAnsiTheme="majorBidi" w:cstheme="majorBidi"/>
          <w:sz w:val="24"/>
          <w:szCs w:val="24"/>
        </w:rPr>
        <w:t>vérifié</w:t>
      </w:r>
      <w:proofErr w:type="spellEnd"/>
      <w:r w:rsidRPr="00D53BAC">
        <w:rPr>
          <w:rFonts w:asciiTheme="majorBidi" w:hAnsiTheme="majorBidi" w:cstheme="majorBidi"/>
          <w:sz w:val="24"/>
          <w:szCs w:val="24"/>
        </w:rPr>
        <w:t xml:space="preserve"> le 20 </w:t>
      </w:r>
      <w:proofErr w:type="spellStart"/>
      <w:r w:rsidRPr="00D53BAC">
        <w:rPr>
          <w:rFonts w:asciiTheme="majorBidi" w:hAnsiTheme="majorBidi" w:cstheme="majorBidi"/>
          <w:sz w:val="24"/>
          <w:szCs w:val="24"/>
        </w:rPr>
        <w:t>juillet</w:t>
      </w:r>
      <w:proofErr w:type="spellEnd"/>
      <w:r w:rsidRPr="00D53BAC">
        <w:rPr>
          <w:rFonts w:asciiTheme="majorBidi" w:hAnsiTheme="majorBidi" w:cstheme="majorBidi"/>
          <w:sz w:val="24"/>
          <w:szCs w:val="24"/>
        </w:rPr>
        <w:t xml:space="preserve"> 2023).</w:t>
      </w:r>
    </w:p>
    <w:p w:rsidR="00D53BAC" w:rsidRPr="00D53BAC" w:rsidRDefault="00D53BAC" w:rsidP="00D53BAC">
      <w:pPr>
        <w:pStyle w:val="Paragraphedeliste"/>
        <w:numPr>
          <w:ilvl w:val="0"/>
          <w:numId w:val="11"/>
        </w:numPr>
        <w:spacing w:after="0" w:line="276" w:lineRule="auto"/>
        <w:jc w:val="both"/>
        <w:rPr>
          <w:rFonts w:asciiTheme="majorBidi" w:hAnsiTheme="majorBidi" w:cstheme="majorBidi"/>
          <w:sz w:val="24"/>
          <w:szCs w:val="24"/>
        </w:rPr>
      </w:pPr>
      <w:r w:rsidRPr="00D53BAC">
        <w:rPr>
          <w:rFonts w:asciiTheme="majorBidi" w:hAnsiTheme="majorBidi" w:cstheme="majorBidi"/>
          <w:i/>
          <w:iCs/>
          <w:sz w:val="24"/>
          <w:szCs w:val="24"/>
        </w:rPr>
        <w:t xml:space="preserve">Rapport du Jury du </w:t>
      </w:r>
      <w:proofErr w:type="spellStart"/>
      <w:r w:rsidRPr="00D53BAC">
        <w:rPr>
          <w:rFonts w:asciiTheme="majorBidi" w:hAnsiTheme="majorBidi" w:cstheme="majorBidi"/>
          <w:i/>
          <w:iCs/>
          <w:sz w:val="24"/>
          <w:szCs w:val="24"/>
        </w:rPr>
        <w:t>Concours</w:t>
      </w:r>
      <w:proofErr w:type="spellEnd"/>
      <w:r w:rsidRPr="00D53BAC">
        <w:rPr>
          <w:rFonts w:asciiTheme="majorBidi" w:hAnsiTheme="majorBidi" w:cstheme="majorBidi"/>
          <w:i/>
          <w:iCs/>
          <w:sz w:val="24"/>
          <w:szCs w:val="24"/>
        </w:rPr>
        <w:t xml:space="preserve"> National de </w:t>
      </w:r>
      <w:proofErr w:type="spellStart"/>
      <w:r w:rsidRPr="00D53BAC">
        <w:rPr>
          <w:rFonts w:asciiTheme="majorBidi" w:hAnsiTheme="majorBidi" w:cstheme="majorBidi"/>
          <w:i/>
          <w:iCs/>
          <w:sz w:val="24"/>
          <w:szCs w:val="24"/>
        </w:rPr>
        <w:t>l’Agrégation</w:t>
      </w:r>
      <w:proofErr w:type="spellEnd"/>
      <w:r w:rsidRPr="00D53BAC">
        <w:rPr>
          <w:rFonts w:asciiTheme="majorBidi" w:hAnsiTheme="majorBidi" w:cstheme="majorBidi"/>
          <w:i/>
          <w:iCs/>
          <w:sz w:val="24"/>
          <w:szCs w:val="24"/>
        </w:rPr>
        <w:t xml:space="preserve"> de </w:t>
      </w:r>
      <w:proofErr w:type="spellStart"/>
      <w:r w:rsidRPr="00D53BAC">
        <w:rPr>
          <w:rFonts w:asciiTheme="majorBidi" w:hAnsiTheme="majorBidi" w:cstheme="majorBidi"/>
          <w:i/>
          <w:iCs/>
          <w:sz w:val="24"/>
          <w:szCs w:val="24"/>
        </w:rPr>
        <w:t>Français</w:t>
      </w:r>
      <w:proofErr w:type="spellEnd"/>
      <w:r w:rsidRPr="00D53BAC">
        <w:rPr>
          <w:rFonts w:asciiTheme="majorBidi" w:hAnsiTheme="majorBidi" w:cstheme="majorBidi"/>
          <w:i/>
          <w:iCs/>
          <w:sz w:val="24"/>
          <w:szCs w:val="24"/>
        </w:rPr>
        <w:t xml:space="preserve"> au </w:t>
      </w:r>
      <w:proofErr w:type="spellStart"/>
      <w:r w:rsidRPr="00D53BAC">
        <w:rPr>
          <w:rFonts w:asciiTheme="majorBidi" w:hAnsiTheme="majorBidi" w:cstheme="majorBidi"/>
          <w:i/>
          <w:iCs/>
          <w:sz w:val="24"/>
          <w:szCs w:val="24"/>
        </w:rPr>
        <w:t>Maroc</w:t>
      </w:r>
      <w:proofErr w:type="spellEnd"/>
      <w:r w:rsidRPr="00D53BAC">
        <w:rPr>
          <w:rFonts w:asciiTheme="majorBidi" w:hAnsiTheme="majorBidi" w:cstheme="majorBidi"/>
          <w:i/>
          <w:iCs/>
          <w:sz w:val="24"/>
          <w:szCs w:val="24"/>
        </w:rPr>
        <w:t xml:space="preserve">, </w:t>
      </w:r>
      <w:r w:rsidRPr="00D53BAC">
        <w:rPr>
          <w:rFonts w:asciiTheme="majorBidi" w:hAnsiTheme="majorBidi" w:cstheme="majorBidi"/>
          <w:sz w:val="24"/>
          <w:szCs w:val="24"/>
        </w:rPr>
        <w:t>Session 2016, Rabat.</w:t>
      </w:r>
    </w:p>
    <w:p w:rsidR="00D53BAC" w:rsidRPr="00D53BAC" w:rsidRDefault="00D53BAC" w:rsidP="00D53BAC">
      <w:pPr>
        <w:pStyle w:val="Paragraphedeliste"/>
        <w:numPr>
          <w:ilvl w:val="0"/>
          <w:numId w:val="11"/>
        </w:numPr>
        <w:spacing w:after="240" w:line="276" w:lineRule="auto"/>
        <w:jc w:val="both"/>
        <w:rPr>
          <w:rFonts w:asciiTheme="majorBidi" w:hAnsiTheme="majorBidi" w:cstheme="majorBidi"/>
          <w:sz w:val="24"/>
          <w:szCs w:val="24"/>
        </w:rPr>
      </w:pPr>
      <w:r w:rsidRPr="00D53BAC">
        <w:rPr>
          <w:rFonts w:asciiTheme="majorBidi" w:hAnsiTheme="majorBidi" w:cstheme="majorBidi"/>
          <w:i/>
          <w:iCs/>
          <w:sz w:val="24"/>
          <w:szCs w:val="24"/>
        </w:rPr>
        <w:t xml:space="preserve">Rapport du Jury du </w:t>
      </w:r>
      <w:proofErr w:type="spellStart"/>
      <w:r w:rsidRPr="00D53BAC">
        <w:rPr>
          <w:rFonts w:asciiTheme="majorBidi" w:hAnsiTheme="majorBidi" w:cstheme="majorBidi"/>
          <w:i/>
          <w:iCs/>
          <w:sz w:val="24"/>
          <w:szCs w:val="24"/>
        </w:rPr>
        <w:t>Concours</w:t>
      </w:r>
      <w:proofErr w:type="spellEnd"/>
      <w:r w:rsidRPr="00D53BAC">
        <w:rPr>
          <w:rFonts w:asciiTheme="majorBidi" w:hAnsiTheme="majorBidi" w:cstheme="majorBidi"/>
          <w:i/>
          <w:iCs/>
          <w:sz w:val="24"/>
          <w:szCs w:val="24"/>
        </w:rPr>
        <w:t xml:space="preserve"> National de </w:t>
      </w:r>
      <w:proofErr w:type="spellStart"/>
      <w:r w:rsidRPr="00D53BAC">
        <w:rPr>
          <w:rFonts w:asciiTheme="majorBidi" w:hAnsiTheme="majorBidi" w:cstheme="majorBidi"/>
          <w:i/>
          <w:iCs/>
          <w:sz w:val="24"/>
          <w:szCs w:val="24"/>
        </w:rPr>
        <w:t>l’Agrégation</w:t>
      </w:r>
      <w:proofErr w:type="spellEnd"/>
      <w:r w:rsidRPr="00D53BAC">
        <w:rPr>
          <w:rFonts w:asciiTheme="majorBidi" w:hAnsiTheme="majorBidi" w:cstheme="majorBidi"/>
          <w:i/>
          <w:iCs/>
          <w:sz w:val="24"/>
          <w:szCs w:val="24"/>
        </w:rPr>
        <w:t xml:space="preserve"> de </w:t>
      </w:r>
      <w:proofErr w:type="spellStart"/>
      <w:r w:rsidRPr="00D53BAC">
        <w:rPr>
          <w:rFonts w:asciiTheme="majorBidi" w:hAnsiTheme="majorBidi" w:cstheme="majorBidi"/>
          <w:i/>
          <w:iCs/>
          <w:sz w:val="24"/>
          <w:szCs w:val="24"/>
        </w:rPr>
        <w:t>Français</w:t>
      </w:r>
      <w:proofErr w:type="spellEnd"/>
      <w:r w:rsidRPr="00D53BAC">
        <w:rPr>
          <w:rFonts w:asciiTheme="majorBidi" w:hAnsiTheme="majorBidi" w:cstheme="majorBidi"/>
          <w:i/>
          <w:iCs/>
          <w:sz w:val="24"/>
          <w:szCs w:val="24"/>
        </w:rPr>
        <w:t xml:space="preserve"> au </w:t>
      </w:r>
      <w:proofErr w:type="spellStart"/>
      <w:r w:rsidRPr="00D53BAC">
        <w:rPr>
          <w:rFonts w:asciiTheme="majorBidi" w:hAnsiTheme="majorBidi" w:cstheme="majorBidi"/>
          <w:i/>
          <w:iCs/>
          <w:sz w:val="24"/>
          <w:szCs w:val="24"/>
        </w:rPr>
        <w:t>Maroc</w:t>
      </w:r>
      <w:proofErr w:type="spellEnd"/>
      <w:r w:rsidRPr="00D53BAC">
        <w:rPr>
          <w:rFonts w:asciiTheme="majorBidi" w:hAnsiTheme="majorBidi" w:cstheme="majorBidi"/>
          <w:i/>
          <w:iCs/>
          <w:sz w:val="24"/>
          <w:szCs w:val="24"/>
        </w:rPr>
        <w:t xml:space="preserve">, </w:t>
      </w:r>
      <w:r w:rsidRPr="00D53BAC">
        <w:rPr>
          <w:rFonts w:asciiTheme="majorBidi" w:hAnsiTheme="majorBidi" w:cstheme="majorBidi"/>
          <w:sz w:val="24"/>
          <w:szCs w:val="24"/>
        </w:rPr>
        <w:t>Session 2021, Rabat.</w:t>
      </w:r>
    </w:p>
    <w:p w:rsidR="00D53BAC" w:rsidRPr="00D53BAC" w:rsidRDefault="00D53BAC" w:rsidP="00D53BAC">
      <w:pPr>
        <w:spacing w:after="240"/>
        <w:jc w:val="both"/>
        <w:rPr>
          <w:rFonts w:asciiTheme="majorBidi" w:hAnsiTheme="majorBidi" w:cstheme="majorBidi"/>
        </w:rPr>
      </w:pPr>
    </w:p>
    <w:p w:rsidR="00F938AF" w:rsidRPr="00D53BAC" w:rsidRDefault="00F938AF" w:rsidP="002C4115">
      <w:pPr>
        <w:pStyle w:val="publication"/>
        <w:bidi w:val="0"/>
        <w:rPr>
          <w:szCs w:val="24"/>
        </w:rPr>
      </w:pPr>
    </w:p>
    <w:sectPr w:rsidR="00F938AF" w:rsidRPr="00D53BAC" w:rsidSect="008D41EC">
      <w:headerReference w:type="default" r:id="rId11"/>
      <w:footerReference w:type="even" r:id="rId12"/>
      <w:footerReference w:type="default" r:id="rId13"/>
      <w:pgSz w:w="11906" w:h="16838"/>
      <w:pgMar w:top="1553" w:right="1133" w:bottom="1417" w:left="1417" w:header="708" w:footer="1"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7628" w:rsidRDefault="00567628" w:rsidP="000E6A39">
      <w:r>
        <w:separator/>
      </w:r>
    </w:p>
  </w:endnote>
  <w:endnote w:type="continuationSeparator" w:id="1">
    <w:p w:rsidR="00567628" w:rsidRDefault="00567628" w:rsidP="000E6A39">
      <w:r>
        <w:continuationSeparator/>
      </w:r>
    </w:p>
  </w:endnote>
</w:endnotes>
</file>

<file path=word/fontTable.xml><?xml version="1.0" encoding="utf-8"?>
<w:fonts xmlns:r="http://schemas.openxmlformats.org/officeDocument/2006/relationships" xmlns:w="http://schemas.openxmlformats.org/wordprocessingml/2006/main">
  <w:font w:name="Lucida Bright">
    <w:panose1 w:val="020406020505050203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Roboto">
    <w:altName w:val="Roboto"/>
    <w:panose1 w:val="00000000000000000000"/>
    <w:charset w:val="00"/>
    <w:family w:val="swiss"/>
    <w:notTrueType/>
    <w:pitch w:val="default"/>
    <w:sig w:usb0="00000003" w:usb1="00000000" w:usb2="00000000" w:usb3="00000000" w:csb0="00000001" w:csb1="00000000"/>
  </w:font>
  <w:font w:name="Roboto Cn">
    <w:altName w:val="Roboto Cn"/>
    <w:panose1 w:val="00000000000000000000"/>
    <w:charset w:val="00"/>
    <w:family w:val="swiss"/>
    <w:notTrueType/>
    <w:pitch w:val="default"/>
    <w:sig w:usb0="000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rodepage"/>
      </w:rPr>
      <w:id w:val="-567806062"/>
      <w:docPartObj>
        <w:docPartGallery w:val="Page Numbers (Bottom of Page)"/>
        <w:docPartUnique/>
      </w:docPartObj>
    </w:sdtPr>
    <w:sdtContent>
      <w:p w:rsidR="00DD72B8" w:rsidRDefault="00186F2A" w:rsidP="00C259A2">
        <w:pPr>
          <w:pStyle w:val="Pieddepage"/>
          <w:framePr w:wrap="none" w:vAnchor="text" w:hAnchor="margin" w:xAlign="right" w:y="1"/>
          <w:rPr>
            <w:rStyle w:val="Numrodepage"/>
          </w:rPr>
        </w:pPr>
        <w:r>
          <w:rPr>
            <w:rStyle w:val="Numrodepage"/>
          </w:rPr>
          <w:fldChar w:fldCharType="begin"/>
        </w:r>
        <w:r w:rsidR="00DD72B8">
          <w:rPr>
            <w:rStyle w:val="Numrodepage"/>
          </w:rPr>
          <w:instrText xml:space="preserve"> PAGE </w:instrText>
        </w:r>
        <w:r>
          <w:rPr>
            <w:rStyle w:val="Numrodepage"/>
          </w:rPr>
          <w:fldChar w:fldCharType="end"/>
        </w:r>
      </w:p>
    </w:sdtContent>
  </w:sdt>
  <w:p w:rsidR="00DD72B8" w:rsidRDefault="00DD72B8" w:rsidP="00DD72B8">
    <w:pPr>
      <w:pStyle w:val="Pieddepag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umrodepage"/>
        <w:color w:val="C45911" w:themeColor="accent2" w:themeShade="BF"/>
      </w:rPr>
      <w:id w:val="-925186093"/>
      <w:docPartObj>
        <w:docPartGallery w:val="Page Numbers (Bottom of Page)"/>
        <w:docPartUnique/>
      </w:docPartObj>
    </w:sdtPr>
    <w:sdtContent>
      <w:p w:rsidR="00C259A2" w:rsidRPr="00C259A2" w:rsidRDefault="00186F2A"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00C259A2"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00D53BAC">
          <w:rPr>
            <w:rStyle w:val="Numrodepage"/>
            <w:noProof/>
            <w:color w:val="C45911" w:themeColor="accent2" w:themeShade="BF"/>
          </w:rPr>
          <w:t>8</w:t>
        </w:r>
        <w:r w:rsidRPr="00C259A2">
          <w:rPr>
            <w:rStyle w:val="Numrodepage"/>
            <w:color w:val="C45911" w:themeColor="accent2" w:themeShade="BF"/>
          </w:rPr>
          <w:fldChar w:fldCharType="end"/>
        </w:r>
      </w:p>
    </w:sdtContent>
  </w:sdt>
  <w:p w:rsidR="005A35A3" w:rsidRPr="005A35A3" w:rsidRDefault="00186F2A" w:rsidP="00C259A2">
    <w:pPr>
      <w:tabs>
        <w:tab w:val="left" w:pos="6792"/>
      </w:tabs>
      <w:ind w:left="4956" w:right="360"/>
      <w:rPr>
        <w:rFonts w:ascii="Times New Roman" w:hAnsi="Times New Roman" w:cs="Times New Roman"/>
        <w:color w:val="404040" w:themeColor="text1" w:themeTint="BF"/>
        <w:sz w:val="18"/>
        <w:szCs w:val="18"/>
      </w:rPr>
    </w:pPr>
    <w:r w:rsidRPr="00186F2A">
      <w:rPr>
        <w:rFonts w:ascii="Times New Roman" w:hAnsi="Times New Roman" w:cs="Times New Roman"/>
        <w:noProof/>
        <w:color w:val="000000" w:themeColor="text1"/>
        <w:sz w:val="18"/>
        <w:szCs w:val="18"/>
      </w:rPr>
      <w:pict>
        <v:rect id="Rectangle 1" o:spid="_x0000_s1027" style="position:absolute;left:0;text-align:left;margin-left:485.3pt;margin-top:-.7pt;width:15pt;height:1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 fillcolor="#cfcdcd [2894]" stroked="f" strokeweight="1pt">
          <v:path arrowok="t"/>
        </v:rect>
      </w:pict>
    </w:r>
    <w:r w:rsidR="005A35A3" w:rsidRPr="005A35A3">
      <w:rPr>
        <w:rFonts w:ascii="Times New Roman" w:hAnsi="Times New Roman" w:cs="Times New Roman"/>
        <w:color w:val="404040" w:themeColor="text1" w:themeTint="BF"/>
        <w:sz w:val="18"/>
        <w:szCs w:val="18"/>
      </w:rPr>
      <w:t>Laboratoire de Recherche Société, Langage, Art et Médias</w:t>
    </w:r>
  </w:p>
  <w:p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 xml:space="preserve">Volume </w:t>
    </w:r>
    <w:r w:rsidR="00B17FA6">
      <w:rPr>
        <w:rFonts w:ascii="Times New Roman" w:hAnsi="Times New Roman" w:cs="Times New Roman"/>
        <w:i/>
        <w:iCs/>
        <w:color w:val="EE7D31"/>
        <w:sz w:val="18"/>
        <w:szCs w:val="18"/>
      </w:rPr>
      <w:t>1</w:t>
    </w:r>
    <w:r w:rsidRPr="008714BB">
      <w:rPr>
        <w:rFonts w:ascii="Times New Roman" w:hAnsi="Times New Roman" w:cs="Times New Roman"/>
        <w:i/>
        <w:iCs/>
        <w:color w:val="EE7D31"/>
        <w:sz w:val="18"/>
        <w:szCs w:val="18"/>
      </w:rPr>
      <w:t xml:space="preserve">, Numéro </w:t>
    </w:r>
    <w:r w:rsidR="00B17FA6">
      <w:rPr>
        <w:rFonts w:ascii="Times New Roman" w:hAnsi="Times New Roman" w:cs="Times New Roman"/>
        <w:i/>
        <w:iCs/>
        <w:color w:val="EE7D31"/>
        <w:sz w:val="18"/>
        <w:szCs w:val="18"/>
      </w:rPr>
      <w:t>9</w:t>
    </w:r>
    <w:r w:rsidRPr="008714BB">
      <w:rPr>
        <w:rFonts w:ascii="Times New Roman" w:hAnsi="Times New Roman" w:cs="Times New Roman"/>
        <w:i/>
        <w:iCs/>
        <w:color w:val="EE7D31"/>
        <w:sz w:val="18"/>
        <w:szCs w:val="18"/>
      </w:rPr>
      <w:t xml:space="preserve">, </w:t>
    </w:r>
    <w:r w:rsidR="00B17FA6">
      <w:rPr>
        <w:rFonts w:ascii="Times New Roman" w:hAnsi="Times New Roman" w:cs="Times New Roman"/>
        <w:i/>
        <w:iCs/>
        <w:color w:val="EE7D31"/>
        <w:sz w:val="18"/>
        <w:szCs w:val="18"/>
      </w:rPr>
      <w:t>juillet</w:t>
    </w:r>
    <w:r w:rsidRPr="008714BB">
      <w:rPr>
        <w:rFonts w:ascii="Times New Roman" w:hAnsi="Times New Roman" w:cs="Times New Roman"/>
        <w:i/>
        <w:iCs/>
        <w:color w:val="EE7D31"/>
        <w:sz w:val="18"/>
        <w:szCs w:val="18"/>
      </w:rPr>
      <w:t xml:space="preserve"> 202</w:t>
    </w:r>
    <w:r w:rsidR="008D41EC">
      <w:rPr>
        <w:rFonts w:ascii="Times New Roman" w:hAnsi="Times New Roman" w:cs="Times New Roman"/>
        <w:i/>
        <w:iCs/>
        <w:color w:val="EE7D31"/>
        <w:sz w:val="18"/>
        <w:szCs w:val="18"/>
      </w:rPr>
      <w:t>3</w:t>
    </w:r>
  </w:p>
  <w:p w:rsidR="00DD72B8" w:rsidRDefault="00DD72B8" w:rsidP="00DD72B8">
    <w:pPr>
      <w:pStyle w:val="Pieddepag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7628" w:rsidRDefault="00567628" w:rsidP="000E6A39">
      <w:r>
        <w:separator/>
      </w:r>
    </w:p>
  </w:footnote>
  <w:footnote w:type="continuationSeparator" w:id="1">
    <w:p w:rsidR="00567628" w:rsidRDefault="00567628" w:rsidP="000E6A39">
      <w:r>
        <w:continuationSeparator/>
      </w:r>
    </w:p>
  </w:footnote>
  <w:footnote w:id="2">
    <w:p w:rsidR="00D53BAC" w:rsidRPr="000A4212" w:rsidRDefault="00D53BAC" w:rsidP="00D53BAC">
      <w:pPr>
        <w:pStyle w:val="Notedebasdepage"/>
        <w:jc w:val="both"/>
        <w:rPr>
          <w:rFonts w:asciiTheme="majorBidi" w:hAnsiTheme="majorBidi" w:cstheme="majorBidi"/>
        </w:rPr>
      </w:pPr>
      <w:r w:rsidRPr="000A4212">
        <w:rPr>
          <w:rStyle w:val="Appelnotedebasdep"/>
          <w:rFonts w:asciiTheme="majorBidi" w:hAnsiTheme="majorBidi" w:cstheme="majorBidi"/>
        </w:rPr>
        <w:footnoteRef/>
      </w:r>
      <w:r w:rsidRPr="000A4212">
        <w:rPr>
          <w:rFonts w:asciiTheme="majorBidi" w:hAnsiTheme="majorBidi" w:cstheme="majorBidi"/>
        </w:rPr>
        <w:t xml:space="preserve"> </w:t>
      </w:r>
      <w:r w:rsidRPr="000A4212">
        <w:rPr>
          <w:rFonts w:asciiTheme="majorBidi" w:hAnsiTheme="majorBidi" w:cstheme="majorBidi"/>
          <w:i/>
          <w:iCs/>
        </w:rPr>
        <w:t xml:space="preserve">Rapport Jury du Concours National de l’Agrégation de Français au Maroc, </w:t>
      </w:r>
      <w:r w:rsidRPr="000A4212">
        <w:rPr>
          <w:rFonts w:asciiTheme="majorBidi" w:hAnsiTheme="majorBidi" w:cstheme="majorBidi"/>
        </w:rPr>
        <w:t>Session 2021, Rabat.</w:t>
      </w:r>
    </w:p>
  </w:footnote>
  <w:footnote w:id="3">
    <w:p w:rsidR="00D53BAC" w:rsidRPr="000A4212" w:rsidRDefault="00D53BAC" w:rsidP="00D53BAC">
      <w:pPr>
        <w:pStyle w:val="Notedebasdepage"/>
        <w:jc w:val="both"/>
        <w:rPr>
          <w:rFonts w:asciiTheme="majorBidi" w:hAnsiTheme="majorBidi" w:cstheme="majorBidi"/>
        </w:rPr>
      </w:pPr>
      <w:r w:rsidRPr="000A4212">
        <w:rPr>
          <w:rStyle w:val="Appelnotedebasdep"/>
          <w:rFonts w:asciiTheme="majorBidi" w:hAnsiTheme="majorBidi" w:cstheme="majorBidi"/>
        </w:rPr>
        <w:footnoteRef/>
      </w:r>
      <w:r w:rsidRPr="000A4212">
        <w:rPr>
          <w:rFonts w:asciiTheme="majorBidi" w:hAnsiTheme="majorBidi" w:cstheme="majorBidi"/>
        </w:rPr>
        <w:t xml:space="preserve"> Dans le jargon des agrégations de lettres, ladite question est dite thématique ou problématique, elle est censée traverser les œuvres au programme.</w:t>
      </w:r>
    </w:p>
  </w:footnote>
  <w:footnote w:id="4">
    <w:p w:rsidR="00D53BAC" w:rsidRPr="000A4212" w:rsidRDefault="00D53BAC" w:rsidP="00D53BAC">
      <w:pPr>
        <w:pStyle w:val="Default"/>
        <w:jc w:val="both"/>
        <w:rPr>
          <w:rFonts w:asciiTheme="majorBidi" w:hAnsiTheme="majorBidi" w:cstheme="majorBidi"/>
          <w:sz w:val="20"/>
          <w:szCs w:val="20"/>
        </w:rPr>
      </w:pPr>
      <w:r w:rsidRPr="000A4212">
        <w:rPr>
          <w:rStyle w:val="Appelnotedebasdep"/>
          <w:rFonts w:asciiTheme="majorBidi" w:hAnsiTheme="majorBidi" w:cstheme="majorBidi"/>
          <w:sz w:val="20"/>
          <w:szCs w:val="20"/>
        </w:rPr>
        <w:footnoteRef/>
      </w:r>
      <w:r w:rsidRPr="000A4212">
        <w:rPr>
          <w:rFonts w:asciiTheme="majorBidi" w:hAnsiTheme="majorBidi" w:cstheme="majorBidi"/>
          <w:sz w:val="20"/>
          <w:szCs w:val="20"/>
        </w:rPr>
        <w:t xml:space="preserve"> « L'épreuve consiste en une composition française sur un sujet se rapportant à un programme d'œuvres d'auteurs de langue française. » (Agrégation de lettres modernes Concours externe et interne et </w:t>
      </w:r>
      <w:proofErr w:type="spellStart"/>
      <w:r w:rsidRPr="000A4212">
        <w:rPr>
          <w:rFonts w:asciiTheme="majorBidi" w:hAnsiTheme="majorBidi" w:cstheme="majorBidi"/>
          <w:sz w:val="20"/>
          <w:szCs w:val="20"/>
        </w:rPr>
        <w:t>Caerpa</w:t>
      </w:r>
      <w:proofErr w:type="spellEnd"/>
      <w:r w:rsidRPr="000A4212">
        <w:rPr>
          <w:rFonts w:asciiTheme="majorBidi" w:hAnsiTheme="majorBidi" w:cstheme="majorBidi"/>
          <w:sz w:val="20"/>
          <w:szCs w:val="20"/>
        </w:rPr>
        <w:t xml:space="preserve"> document édité par Le CNED consulté et téléchargé en ligne sur le site : </w:t>
      </w:r>
      <w:hyperlink r:id="rId1" w:history="1">
        <w:r w:rsidRPr="000A4212">
          <w:rPr>
            <w:rStyle w:val="Lienhypertexte"/>
            <w:rFonts w:asciiTheme="majorBidi" w:hAnsiTheme="majorBidi" w:cstheme="majorBidi"/>
            <w:sz w:val="20"/>
            <w:szCs w:val="20"/>
          </w:rPr>
          <w:t>https://www.cned.fr/concours-enseignants/agregation-de-lettres-modernes</w:t>
        </w:r>
      </w:hyperlink>
      <w:r w:rsidRPr="000A4212">
        <w:rPr>
          <w:rFonts w:asciiTheme="majorBidi" w:hAnsiTheme="majorBidi" w:cstheme="majorBidi"/>
          <w:sz w:val="20"/>
          <w:szCs w:val="20"/>
        </w:rPr>
        <w:t>, le 20 juillet 2023)</w:t>
      </w:r>
    </w:p>
  </w:footnote>
  <w:footnote w:id="5">
    <w:p w:rsidR="00D53BAC" w:rsidRPr="000A4212" w:rsidRDefault="00D53BAC" w:rsidP="00D53BAC">
      <w:pPr>
        <w:pStyle w:val="Pa32"/>
        <w:spacing w:line="240" w:lineRule="auto"/>
        <w:jc w:val="both"/>
        <w:rPr>
          <w:rFonts w:asciiTheme="majorBidi" w:hAnsiTheme="majorBidi" w:cstheme="majorBidi"/>
          <w:color w:val="000000"/>
          <w:sz w:val="20"/>
          <w:szCs w:val="20"/>
        </w:rPr>
      </w:pPr>
      <w:r w:rsidRPr="000A4212">
        <w:rPr>
          <w:rStyle w:val="Appelnotedebasdep"/>
          <w:rFonts w:asciiTheme="majorBidi" w:hAnsiTheme="majorBidi" w:cstheme="majorBidi"/>
          <w:sz w:val="20"/>
          <w:szCs w:val="20"/>
        </w:rPr>
        <w:footnoteRef/>
      </w:r>
      <w:r w:rsidRPr="000A4212">
        <w:rPr>
          <w:rFonts w:asciiTheme="majorBidi" w:hAnsiTheme="majorBidi" w:cstheme="majorBidi"/>
          <w:sz w:val="20"/>
          <w:szCs w:val="20"/>
        </w:rPr>
        <w:t xml:space="preserve"> </w:t>
      </w:r>
      <w:r w:rsidRPr="000A4212">
        <w:rPr>
          <w:rFonts w:asciiTheme="majorBidi" w:hAnsiTheme="majorBidi" w:cstheme="majorBidi"/>
          <w:color w:val="000000"/>
          <w:sz w:val="20"/>
          <w:szCs w:val="20"/>
        </w:rPr>
        <w:t xml:space="preserve">L'épreuve consiste en l'étude grammaticale d'un texte, il est demandé au candidat de </w:t>
      </w:r>
      <w:r w:rsidRPr="000A4212">
        <w:rPr>
          <w:rFonts w:asciiTheme="majorBidi" w:hAnsiTheme="majorBidi" w:cstheme="majorBidi"/>
          <w:sz w:val="20"/>
          <w:szCs w:val="20"/>
          <w:lang w:bidi="ar-MA"/>
        </w:rPr>
        <w:t>réaliser un commentaire lexical, grammatical et stylistique d'un extrait d'une œuvre au programme (aux composantes duquel s'ajoute l'étude de la versification lorsque l'œuvre en question relève du genre poétique)</w:t>
      </w:r>
      <w:r w:rsidRPr="000A4212">
        <w:rPr>
          <w:rFonts w:asciiTheme="majorBidi" w:hAnsiTheme="majorBidi" w:cstheme="majorBidi"/>
          <w:color w:val="000000"/>
          <w:sz w:val="20"/>
          <w:szCs w:val="20"/>
        </w:rPr>
        <w:t>. </w:t>
      </w:r>
    </w:p>
  </w:footnote>
  <w:footnote w:id="6">
    <w:p w:rsidR="00D53BAC" w:rsidRPr="000A4212" w:rsidRDefault="00D53BAC" w:rsidP="00D53BAC">
      <w:pPr>
        <w:pStyle w:val="Notedebasdepage"/>
        <w:jc w:val="both"/>
        <w:rPr>
          <w:rFonts w:asciiTheme="majorBidi" w:hAnsiTheme="majorBidi" w:cstheme="majorBidi"/>
        </w:rPr>
      </w:pPr>
      <w:r w:rsidRPr="000A4212">
        <w:rPr>
          <w:rStyle w:val="Appelnotedebasdep"/>
          <w:rFonts w:asciiTheme="majorBidi" w:hAnsiTheme="majorBidi" w:cstheme="majorBidi"/>
        </w:rPr>
        <w:footnoteRef/>
      </w:r>
      <w:r w:rsidRPr="000A4212">
        <w:rPr>
          <w:rFonts w:asciiTheme="majorBidi" w:hAnsiTheme="majorBidi" w:cstheme="majorBidi"/>
        </w:rPr>
        <w:t xml:space="preserve"> «L’épreuve de didactique exige avant tout une interprétation des textes qui mobilise les ressources de la sensibilité, de l’intelligence et de la culture. Une lecture littéraire consiste à sélectionner, mettre en relation, formuler des hypothèses, être attentif à la forme et au fond, aux stratégies textuelles, aux implicites, aux réseaux de signification, aux enjeux esthétiques, sociaux, psychologiques et politiques des textes. » (</w:t>
      </w:r>
      <w:r w:rsidRPr="000A4212">
        <w:rPr>
          <w:rFonts w:asciiTheme="majorBidi" w:hAnsiTheme="majorBidi" w:cstheme="majorBidi"/>
          <w:i/>
          <w:iCs/>
        </w:rPr>
        <w:t xml:space="preserve">Rapport Jury du Concours National de l’Agrégation de Français au Maroc, </w:t>
      </w:r>
      <w:r w:rsidRPr="000A4212">
        <w:rPr>
          <w:rFonts w:asciiTheme="majorBidi" w:hAnsiTheme="majorBidi" w:cstheme="majorBidi"/>
        </w:rPr>
        <w:t>Session 2016, Rabat.)</w:t>
      </w:r>
    </w:p>
  </w:footnote>
  <w:footnote w:id="7">
    <w:p w:rsidR="00D53BAC" w:rsidRPr="000A4212" w:rsidRDefault="00D53BAC" w:rsidP="00D53BAC">
      <w:pPr>
        <w:pStyle w:val="Pa32"/>
        <w:spacing w:line="240" w:lineRule="auto"/>
        <w:jc w:val="both"/>
        <w:rPr>
          <w:rFonts w:asciiTheme="majorBidi" w:hAnsiTheme="majorBidi" w:cstheme="majorBidi"/>
          <w:color w:val="000000"/>
          <w:sz w:val="20"/>
          <w:szCs w:val="20"/>
        </w:rPr>
      </w:pPr>
      <w:r w:rsidRPr="000A4212">
        <w:rPr>
          <w:rStyle w:val="Appelnotedebasdep"/>
          <w:rFonts w:asciiTheme="majorBidi" w:hAnsiTheme="majorBidi" w:cstheme="majorBidi"/>
          <w:sz w:val="20"/>
          <w:szCs w:val="20"/>
        </w:rPr>
        <w:footnoteRef/>
      </w:r>
      <w:r w:rsidRPr="000A4212">
        <w:rPr>
          <w:rFonts w:asciiTheme="majorBidi" w:hAnsiTheme="majorBidi" w:cstheme="majorBidi"/>
          <w:sz w:val="20"/>
          <w:szCs w:val="20"/>
        </w:rPr>
        <w:t xml:space="preserve"> </w:t>
      </w:r>
      <w:r w:rsidRPr="000A4212">
        <w:rPr>
          <w:rFonts w:asciiTheme="majorBidi" w:hAnsiTheme="majorBidi" w:cstheme="majorBidi"/>
          <w:color w:val="000000"/>
          <w:sz w:val="20"/>
          <w:szCs w:val="20"/>
        </w:rPr>
        <w:t xml:space="preserve">La leçon porte sur les œuvres d'auteurs de langue française inscrites au programme. </w:t>
      </w:r>
    </w:p>
  </w:footnote>
  <w:footnote w:id="8">
    <w:p w:rsidR="00D53BAC" w:rsidRPr="000A4212" w:rsidRDefault="00D53BAC" w:rsidP="00D53BAC">
      <w:pPr>
        <w:pStyle w:val="Pa32"/>
        <w:spacing w:line="240" w:lineRule="auto"/>
        <w:jc w:val="both"/>
        <w:rPr>
          <w:rFonts w:asciiTheme="majorBidi" w:hAnsiTheme="majorBidi" w:cstheme="majorBidi"/>
          <w:color w:val="000000"/>
          <w:sz w:val="20"/>
          <w:szCs w:val="20"/>
        </w:rPr>
      </w:pPr>
      <w:r w:rsidRPr="000A4212">
        <w:rPr>
          <w:rStyle w:val="Appelnotedebasdep"/>
          <w:rFonts w:asciiTheme="majorBidi" w:hAnsiTheme="majorBidi" w:cstheme="majorBidi"/>
          <w:sz w:val="20"/>
          <w:szCs w:val="20"/>
        </w:rPr>
        <w:footnoteRef/>
      </w:r>
      <w:r w:rsidRPr="000A4212">
        <w:rPr>
          <w:rFonts w:asciiTheme="majorBidi" w:hAnsiTheme="majorBidi" w:cstheme="majorBidi"/>
          <w:sz w:val="20"/>
          <w:szCs w:val="20"/>
        </w:rPr>
        <w:t xml:space="preserve"> </w:t>
      </w:r>
      <w:r w:rsidRPr="000A4212">
        <w:rPr>
          <w:rFonts w:asciiTheme="majorBidi" w:hAnsiTheme="majorBidi" w:cstheme="majorBidi"/>
          <w:color w:val="000000"/>
          <w:sz w:val="20"/>
          <w:szCs w:val="20"/>
        </w:rPr>
        <w:t xml:space="preserve">L'épreuve consiste en une explication d'un texte de langue française tiré des œuvres au programme, accompagnée d'un exposé oral de grammaire portant sur le texte. </w:t>
      </w:r>
    </w:p>
    <w:p w:rsidR="00D53BAC" w:rsidRPr="000A4212" w:rsidRDefault="00D53BAC" w:rsidP="00D53BAC">
      <w:pPr>
        <w:pStyle w:val="Notedebasdepage"/>
        <w:jc w:val="both"/>
        <w:rPr>
          <w:rFonts w:asciiTheme="majorBidi" w:hAnsiTheme="majorBidi" w:cstheme="majorBidi"/>
        </w:rPr>
      </w:pPr>
    </w:p>
  </w:footnote>
  <w:footnote w:id="9">
    <w:p w:rsidR="00D53BAC" w:rsidRPr="000A4212" w:rsidRDefault="00D53BAC" w:rsidP="00D53BAC">
      <w:pPr>
        <w:spacing w:after="240"/>
        <w:jc w:val="both"/>
        <w:rPr>
          <w:rFonts w:asciiTheme="majorBidi" w:hAnsiTheme="majorBidi" w:cstheme="majorBidi"/>
          <w:sz w:val="20"/>
          <w:szCs w:val="20"/>
        </w:rPr>
      </w:pPr>
      <w:r w:rsidRPr="000A4212">
        <w:rPr>
          <w:rStyle w:val="Appelnotedebasdep"/>
          <w:rFonts w:asciiTheme="majorBidi" w:hAnsiTheme="majorBidi" w:cstheme="majorBidi"/>
          <w:sz w:val="20"/>
          <w:szCs w:val="20"/>
        </w:rPr>
        <w:footnoteRef/>
      </w:r>
      <w:r w:rsidRPr="000A4212">
        <w:rPr>
          <w:rFonts w:asciiTheme="majorBidi" w:hAnsiTheme="majorBidi" w:cstheme="majorBidi"/>
          <w:sz w:val="20"/>
          <w:szCs w:val="20"/>
        </w:rPr>
        <w:t xml:space="preserve"> </w:t>
      </w:r>
      <w:proofErr w:type="spellStart"/>
      <w:r w:rsidRPr="000A4212">
        <w:rPr>
          <w:rFonts w:asciiTheme="majorBidi" w:hAnsiTheme="majorBidi" w:cstheme="majorBidi"/>
          <w:sz w:val="20"/>
          <w:szCs w:val="20"/>
        </w:rPr>
        <w:t>Puren</w:t>
      </w:r>
      <w:proofErr w:type="spellEnd"/>
      <w:r w:rsidRPr="000A4212">
        <w:rPr>
          <w:rFonts w:asciiTheme="majorBidi" w:hAnsiTheme="majorBidi" w:cstheme="majorBidi"/>
          <w:sz w:val="20"/>
          <w:szCs w:val="20"/>
        </w:rPr>
        <w:t>, C., 2009, « Nouvelle perspective actionnelle et (nouvelles) technologies éducatives : quelles convergences et quelles divergences?»</w:t>
      </w:r>
      <w:hyperlink r:id="rId2" w:history="1">
        <w:r w:rsidRPr="000A4212">
          <w:rPr>
            <w:rStyle w:val="Lienhypertexte"/>
            <w:rFonts w:asciiTheme="majorBidi" w:hAnsiTheme="majorBidi" w:cstheme="majorBidi"/>
            <w:sz w:val="20"/>
            <w:szCs w:val="20"/>
          </w:rPr>
          <w:t>https://www.aplv-languesmodernes.org/docrestreint.api/1162/96a737b88783c0ae88b338a6f45ef64df4e2bb12/pdf/PUREN_conference_Cyberlangues2009.pdf</w:t>
        </w:r>
      </w:hyperlink>
      <w:r w:rsidRPr="000A4212">
        <w:rPr>
          <w:rFonts w:asciiTheme="majorBidi" w:hAnsiTheme="majorBidi" w:cstheme="majorBidi"/>
          <w:sz w:val="20"/>
          <w:szCs w:val="20"/>
        </w:rPr>
        <w:t xml:space="preserve"> , (lien vérifié le 20 juillet 2023).</w:t>
      </w:r>
      <w:r w:rsidRPr="000A4212">
        <w:rPr>
          <w:rFonts w:asciiTheme="majorBidi" w:hAnsiTheme="majorBidi" w:cstheme="majorBidi"/>
          <w:sz w:val="20"/>
          <w:szCs w:val="20"/>
        </w:rPr>
        <w:tab/>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lang w:eastAsia="fr-FR"/>
      </w:rPr>
      <w:drawing>
        <wp:anchor distT="0" distB="0" distL="114300" distR="114300" simplePos="0" relativeHeight="251658240" behindDoc="1" locked="0" layoutInCell="1" allowOverlap="1">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anchor>
      </w:drawing>
    </w:r>
  </w:p>
  <w:p w:rsidR="00DD72B8" w:rsidRPr="00A6328F" w:rsidRDefault="00DD72B8" w:rsidP="00DD72B8">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FLSHA - Université IBN </w:t>
    </w:r>
    <w:proofErr w:type="spellStart"/>
    <w:r w:rsidRPr="006D0D47">
      <w:rPr>
        <w:rFonts w:ascii="Lucida Grande" w:eastAsia="Times New Roman" w:hAnsi="Lucida Grande" w:cs="Lucida Grande"/>
        <w:color w:val="767171" w:themeColor="background2" w:themeShade="80"/>
        <w:sz w:val="18"/>
        <w:szCs w:val="18"/>
        <w:shd w:val="clear" w:color="auto" w:fill="FFFFFF"/>
        <w:lang w:eastAsia="fr-FR"/>
      </w:rPr>
      <w:t>Zohr</w:t>
    </w:r>
    <w:proofErr w:type="spellEnd"/>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r w:rsidRPr="00A6328F">
      <w:rPr>
        <w:rFonts w:ascii="Lucida Grande" w:eastAsia="Times New Roman" w:hAnsi="Lucida Grande" w:cs="Lucida Grande"/>
        <w:color w:val="767171" w:themeColor="background2" w:themeShade="80"/>
        <w:sz w:val="18"/>
        <w:szCs w:val="18"/>
        <w:shd w:val="clear" w:color="auto" w:fill="FFFFFF"/>
        <w:lang w:eastAsia="fr-FR"/>
      </w:rPr>
      <w:t>ISSN: 2737-8845</w:t>
    </w:r>
  </w:p>
  <w:p w:rsidR="000E6A39" w:rsidRDefault="00186F2A" w:rsidP="000E6A39">
    <w:pPr>
      <w:pStyle w:val="En-tte"/>
      <w:jc w:val="both"/>
    </w:pPr>
    <w:r>
      <w:rPr>
        <w:noProof/>
      </w:rPr>
      <w:pict>
        <v:line id="Connecteur droit 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35.45pt,6.5pt" to="504.2pt,6.5pt" o:gfxdata="" strokecolor="#ed7d31 [3205]" strokeweight="2pt">
          <v:stroke joinstyle="miter"/>
          <o:lock v:ext="edit" shapetype="f"/>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nsid w:val="127C412F"/>
    <w:multiLevelType w:val="hybridMultilevel"/>
    <w:tmpl w:val="B3DEC558"/>
    <w:lvl w:ilvl="0" w:tplc="335CD60E">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D1328EE"/>
    <w:multiLevelType w:val="multilevel"/>
    <w:tmpl w:val="0308AE72"/>
    <w:lvl w:ilvl="0">
      <w:start w:val="5"/>
      <w:numFmt w:val="decimal"/>
      <w:lvlText w:val="%1."/>
      <w:lvlJc w:val="left"/>
      <w:pPr>
        <w:tabs>
          <w:tab w:val="num" w:pos="360"/>
        </w:tabs>
        <w:ind w:left="360" w:hanging="360"/>
      </w:pPr>
      <w:rPr>
        <w:b/>
        <w:bCs/>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
    <w:nsid w:val="228B6738"/>
    <w:multiLevelType w:val="multilevel"/>
    <w:tmpl w:val="4E1628C0"/>
    <w:styleLink w:val="Listeactuelle1"/>
    <w:lvl w:ilvl="0">
      <w:start w:val="1"/>
      <w:numFmt w:val="bullet"/>
      <w:lvlText w:val=""/>
      <w:lvlJc w:val="left"/>
      <w:pPr>
        <w:ind w:left="1571" w:hanging="36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4">
    <w:nsid w:val="27425227"/>
    <w:multiLevelType w:val="hybridMultilevel"/>
    <w:tmpl w:val="8A7EA9E0"/>
    <w:lvl w:ilvl="0" w:tplc="F3D0369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6807C1F"/>
    <w:multiLevelType w:val="multilevel"/>
    <w:tmpl w:val="033A412E"/>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
      <w:lvlJc w:val="left"/>
      <w:pPr>
        <w:tabs>
          <w:tab w:val="num" w:pos="2520"/>
        </w:tabs>
        <w:ind w:left="2520" w:hanging="360"/>
      </w:pPr>
      <w:rPr>
        <w:rFonts w:ascii="Symbol" w:hAnsi="Symbol" w:hint="default"/>
        <w:sz w:val="20"/>
      </w:rPr>
    </w:lvl>
    <w:lvl w:ilvl="2" w:tentative="1">
      <w:start w:val="1"/>
      <w:numFmt w:val="bullet"/>
      <w:lvlText w:val=""/>
      <w:lvlJc w:val="left"/>
      <w:pPr>
        <w:tabs>
          <w:tab w:val="num" w:pos="3240"/>
        </w:tabs>
        <w:ind w:left="3240" w:hanging="360"/>
      </w:pPr>
      <w:rPr>
        <w:rFonts w:ascii="Symbol" w:hAnsi="Symbol" w:hint="default"/>
        <w:sz w:val="20"/>
      </w:rPr>
    </w:lvl>
    <w:lvl w:ilvl="3" w:tentative="1">
      <w:start w:val="1"/>
      <w:numFmt w:val="bullet"/>
      <w:lvlText w:val=""/>
      <w:lvlJc w:val="left"/>
      <w:pPr>
        <w:tabs>
          <w:tab w:val="num" w:pos="3960"/>
        </w:tabs>
        <w:ind w:left="3960" w:hanging="360"/>
      </w:pPr>
      <w:rPr>
        <w:rFonts w:ascii="Symbol" w:hAnsi="Symbol" w:hint="default"/>
        <w:sz w:val="20"/>
      </w:rPr>
    </w:lvl>
    <w:lvl w:ilvl="4" w:tentative="1">
      <w:start w:val="1"/>
      <w:numFmt w:val="bullet"/>
      <w:lvlText w:val=""/>
      <w:lvlJc w:val="left"/>
      <w:pPr>
        <w:tabs>
          <w:tab w:val="num" w:pos="4680"/>
        </w:tabs>
        <w:ind w:left="4680" w:hanging="360"/>
      </w:pPr>
      <w:rPr>
        <w:rFonts w:ascii="Symbol" w:hAnsi="Symbol" w:hint="default"/>
        <w:sz w:val="20"/>
      </w:rPr>
    </w:lvl>
    <w:lvl w:ilvl="5" w:tentative="1">
      <w:start w:val="1"/>
      <w:numFmt w:val="bullet"/>
      <w:lvlText w:val=""/>
      <w:lvlJc w:val="left"/>
      <w:pPr>
        <w:tabs>
          <w:tab w:val="num" w:pos="5400"/>
        </w:tabs>
        <w:ind w:left="5400" w:hanging="360"/>
      </w:pPr>
      <w:rPr>
        <w:rFonts w:ascii="Symbol" w:hAnsi="Symbol" w:hint="default"/>
        <w:sz w:val="20"/>
      </w:rPr>
    </w:lvl>
    <w:lvl w:ilvl="6" w:tentative="1">
      <w:start w:val="1"/>
      <w:numFmt w:val="bullet"/>
      <w:lvlText w:val=""/>
      <w:lvlJc w:val="left"/>
      <w:pPr>
        <w:tabs>
          <w:tab w:val="num" w:pos="6120"/>
        </w:tabs>
        <w:ind w:left="6120" w:hanging="360"/>
      </w:pPr>
      <w:rPr>
        <w:rFonts w:ascii="Symbol" w:hAnsi="Symbol" w:hint="default"/>
        <w:sz w:val="20"/>
      </w:rPr>
    </w:lvl>
    <w:lvl w:ilvl="7" w:tentative="1">
      <w:start w:val="1"/>
      <w:numFmt w:val="bullet"/>
      <w:lvlText w:val=""/>
      <w:lvlJc w:val="left"/>
      <w:pPr>
        <w:tabs>
          <w:tab w:val="num" w:pos="6840"/>
        </w:tabs>
        <w:ind w:left="6840" w:hanging="360"/>
      </w:pPr>
      <w:rPr>
        <w:rFonts w:ascii="Symbol" w:hAnsi="Symbol" w:hint="default"/>
        <w:sz w:val="20"/>
      </w:rPr>
    </w:lvl>
    <w:lvl w:ilvl="8" w:tentative="1">
      <w:start w:val="1"/>
      <w:numFmt w:val="bullet"/>
      <w:lvlText w:val=""/>
      <w:lvlJc w:val="left"/>
      <w:pPr>
        <w:tabs>
          <w:tab w:val="num" w:pos="7560"/>
        </w:tabs>
        <w:ind w:left="7560" w:hanging="360"/>
      </w:pPr>
      <w:rPr>
        <w:rFonts w:ascii="Symbol" w:hAnsi="Symbol" w:hint="default"/>
        <w:sz w:val="20"/>
      </w:rPr>
    </w:lvl>
  </w:abstractNum>
  <w:abstractNum w:abstractNumId="6">
    <w:nsid w:val="3C9D0534"/>
    <w:multiLevelType w:val="multilevel"/>
    <w:tmpl w:val="8842CB46"/>
    <w:lvl w:ilvl="0">
      <w:start w:val="2"/>
      <w:numFmt w:val="decimal"/>
      <w:lvlText w:val="%1"/>
      <w:lvlJc w:val="left"/>
      <w:pPr>
        <w:ind w:left="360" w:hanging="360"/>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7200" w:hanging="1440"/>
      </w:pPr>
      <w:rPr>
        <w:rFonts w:hint="default"/>
      </w:rPr>
    </w:lvl>
    <w:lvl w:ilvl="5">
      <w:start w:val="1"/>
      <w:numFmt w:val="decimal"/>
      <w:lvlText w:val="%1.%2.%3.%4.%5.%6"/>
      <w:lvlJc w:val="left"/>
      <w:pPr>
        <w:ind w:left="9000" w:hanging="1800"/>
      </w:pPr>
      <w:rPr>
        <w:rFonts w:hint="default"/>
      </w:rPr>
    </w:lvl>
    <w:lvl w:ilvl="6">
      <w:start w:val="1"/>
      <w:numFmt w:val="decimal"/>
      <w:lvlText w:val="%1.%2.%3.%4.%5.%6.%7"/>
      <w:lvlJc w:val="left"/>
      <w:pPr>
        <w:ind w:left="10440" w:hanging="1800"/>
      </w:pPr>
      <w:rPr>
        <w:rFonts w:hint="default"/>
      </w:rPr>
    </w:lvl>
    <w:lvl w:ilvl="7">
      <w:start w:val="1"/>
      <w:numFmt w:val="decimal"/>
      <w:lvlText w:val="%1.%2.%3.%4.%5.%6.%7.%8"/>
      <w:lvlJc w:val="left"/>
      <w:pPr>
        <w:ind w:left="12240" w:hanging="2160"/>
      </w:pPr>
      <w:rPr>
        <w:rFonts w:hint="default"/>
      </w:rPr>
    </w:lvl>
    <w:lvl w:ilvl="8">
      <w:start w:val="1"/>
      <w:numFmt w:val="decimal"/>
      <w:lvlText w:val="%1.%2.%3.%4.%5.%6.%7.%8.%9"/>
      <w:lvlJc w:val="left"/>
      <w:pPr>
        <w:ind w:left="14040" w:hanging="2520"/>
      </w:pPr>
      <w:rPr>
        <w:rFonts w:hint="default"/>
      </w:rPr>
    </w:lvl>
  </w:abstractNum>
  <w:abstractNum w:abstractNumId="7">
    <w:nsid w:val="3F8B69DB"/>
    <w:multiLevelType w:val="hybridMultilevel"/>
    <w:tmpl w:val="A78E9B82"/>
    <w:lvl w:ilvl="0" w:tplc="335CD60E">
      <w:start w:val="3"/>
      <w:numFmt w:val="bullet"/>
      <w:lvlText w:val="-"/>
      <w:lvlJc w:val="left"/>
      <w:pPr>
        <w:ind w:left="1080" w:hanging="360"/>
      </w:pPr>
      <w:rPr>
        <w:rFonts w:ascii="Times New Roman" w:eastAsiaTheme="minorHAnsi"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550C61FA"/>
    <w:multiLevelType w:val="multilevel"/>
    <w:tmpl w:val="F25668A4"/>
    <w:lvl w:ilvl="0">
      <w:start w:val="4"/>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9">
    <w:nsid w:val="69983464"/>
    <w:multiLevelType w:val="hybridMultilevel"/>
    <w:tmpl w:val="4E1628C0"/>
    <w:lvl w:ilvl="0" w:tplc="BC50BDF4">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0">
    <w:nsid w:val="789E1493"/>
    <w:multiLevelType w:val="hybridMultilevel"/>
    <w:tmpl w:val="983010F8"/>
    <w:lvl w:ilvl="0" w:tplc="335CD60E">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7A2816D2"/>
    <w:multiLevelType w:val="multilevel"/>
    <w:tmpl w:val="2CF628F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2">
    <w:nsid w:val="7D2F3F30"/>
    <w:multiLevelType w:val="hybridMultilevel"/>
    <w:tmpl w:val="8A0A377A"/>
    <w:lvl w:ilvl="0" w:tplc="335CD60E">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2"/>
  </w:num>
  <w:num w:numId="5">
    <w:abstractNumId w:val="6"/>
  </w:num>
  <w:num w:numId="6">
    <w:abstractNumId w:val="11"/>
  </w:num>
  <w:num w:numId="7">
    <w:abstractNumId w:val="10"/>
  </w:num>
  <w:num w:numId="8">
    <w:abstractNumId w:val="4"/>
  </w:num>
  <w:num w:numId="9">
    <w:abstractNumId w:val="12"/>
  </w:num>
  <w:num w:numId="10">
    <w:abstractNumId w:val="7"/>
  </w:num>
  <w:num w:numId="11">
    <w:abstractNumId w:val="1"/>
  </w:num>
  <w:num w:numId="12">
    <w:abstractNumId w:val="9"/>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hdrShapeDefaults>
    <o:shapedefaults v:ext="edit" spidmax="2052"/>
    <o:shapelayout v:ext="edit">
      <o:idmap v:ext="edit" data="1"/>
    </o:shapelayout>
  </w:hdrShapeDefaults>
  <w:footnotePr>
    <w:footnote w:id="0"/>
    <w:footnote w:id="1"/>
  </w:footnotePr>
  <w:endnotePr>
    <w:endnote w:id="0"/>
    <w:endnote w:id="1"/>
  </w:endnotePr>
  <w:compat/>
  <w:rsids>
    <w:rsidRoot w:val="000E6A39"/>
    <w:rsid w:val="00075465"/>
    <w:rsid w:val="000E6A39"/>
    <w:rsid w:val="00174980"/>
    <w:rsid w:val="00186F2A"/>
    <w:rsid w:val="001F6499"/>
    <w:rsid w:val="0020647C"/>
    <w:rsid w:val="00274165"/>
    <w:rsid w:val="00293DA3"/>
    <w:rsid w:val="002C4115"/>
    <w:rsid w:val="002D0921"/>
    <w:rsid w:val="002E1F8A"/>
    <w:rsid w:val="00320966"/>
    <w:rsid w:val="003B281E"/>
    <w:rsid w:val="003B4DC2"/>
    <w:rsid w:val="003D222D"/>
    <w:rsid w:val="003F77EE"/>
    <w:rsid w:val="004C1EC9"/>
    <w:rsid w:val="004D777B"/>
    <w:rsid w:val="004E547F"/>
    <w:rsid w:val="00521555"/>
    <w:rsid w:val="00567628"/>
    <w:rsid w:val="005A35A3"/>
    <w:rsid w:val="0061212F"/>
    <w:rsid w:val="00667059"/>
    <w:rsid w:val="006C125B"/>
    <w:rsid w:val="006D0D47"/>
    <w:rsid w:val="007A6F6A"/>
    <w:rsid w:val="007B29DD"/>
    <w:rsid w:val="0080602E"/>
    <w:rsid w:val="00830901"/>
    <w:rsid w:val="008714BB"/>
    <w:rsid w:val="008D41EC"/>
    <w:rsid w:val="00925189"/>
    <w:rsid w:val="0098307E"/>
    <w:rsid w:val="009A60BC"/>
    <w:rsid w:val="009B1460"/>
    <w:rsid w:val="00A25E54"/>
    <w:rsid w:val="00A6328F"/>
    <w:rsid w:val="00AA5453"/>
    <w:rsid w:val="00B072D0"/>
    <w:rsid w:val="00B17FA6"/>
    <w:rsid w:val="00B65F60"/>
    <w:rsid w:val="00BF7F53"/>
    <w:rsid w:val="00C14DF5"/>
    <w:rsid w:val="00C259A2"/>
    <w:rsid w:val="00C41D5C"/>
    <w:rsid w:val="00D127DD"/>
    <w:rsid w:val="00D411DF"/>
    <w:rsid w:val="00D53BAC"/>
    <w:rsid w:val="00D575B0"/>
    <w:rsid w:val="00D82583"/>
    <w:rsid w:val="00DD72B8"/>
    <w:rsid w:val="00F15277"/>
    <w:rsid w:val="00F52C12"/>
    <w:rsid w:val="00F605CD"/>
    <w:rsid w:val="00F938AF"/>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5F60"/>
  </w:style>
  <w:style w:type="paragraph" w:styleId="Titre1">
    <w:name w:val="heading 1"/>
    <w:basedOn w:val="Normal"/>
    <w:next w:val="Normal"/>
    <w:link w:val="Titre1Car"/>
    <w:uiPriority w:val="9"/>
    <w:qFormat/>
    <w:rsid w:val="00D575B0"/>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customStyle="1" w:styleId="Mentionnonrsolue1">
    <w:name w:val="Mention non résolue1"/>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itation">
    <w:name w:val="Quote"/>
    <w:basedOn w:val="Normal"/>
    <w:link w:val="CitationCar"/>
    <w:qFormat/>
    <w:rsid w:val="008D41EC"/>
    <w:pPr>
      <w:widowControl w:val="0"/>
      <w:suppressAutoHyphens/>
      <w:spacing w:after="283"/>
      <w:ind w:left="567" w:right="567"/>
    </w:pPr>
    <w:rPr>
      <w:rFonts w:ascii="Times New Roman" w:eastAsia="SimSun" w:hAnsi="Times New Roman" w:cs="Lucida Sans"/>
      <w:lang w:eastAsia="zh-CN" w:bidi="hi-IN"/>
    </w:rPr>
  </w:style>
  <w:style w:type="character" w:customStyle="1" w:styleId="CitationCar">
    <w:name w:val="Citation Car"/>
    <w:basedOn w:val="Policepardfaut"/>
    <w:link w:val="Citation"/>
    <w:rsid w:val="008D41EC"/>
    <w:rPr>
      <w:rFonts w:ascii="Times New Roman" w:eastAsia="SimSun" w:hAnsi="Times New Roman" w:cs="Lucida Sans"/>
      <w:lang w:eastAsia="zh-CN" w:bidi="hi-IN"/>
    </w:rPr>
  </w:style>
  <w:style w:type="paragraph" w:styleId="Notedebasdepage">
    <w:name w:val="footnote text"/>
    <w:basedOn w:val="Normal"/>
    <w:link w:val="NotedebasdepageCar"/>
    <w:uiPriority w:val="99"/>
    <w:semiHidden/>
    <w:unhideWhenUsed/>
    <w:rsid w:val="009B1460"/>
    <w:rPr>
      <w:rFonts w:eastAsiaTheme="minorEastAsia"/>
      <w:sz w:val="20"/>
      <w:szCs w:val="20"/>
      <w:lang w:eastAsia="fr-FR"/>
    </w:rPr>
  </w:style>
  <w:style w:type="character" w:customStyle="1" w:styleId="NotedebasdepageCar">
    <w:name w:val="Note de bas de page Car"/>
    <w:basedOn w:val="Policepardfaut"/>
    <w:link w:val="Notedebasdepage"/>
    <w:uiPriority w:val="99"/>
    <w:semiHidden/>
    <w:rsid w:val="009B1460"/>
    <w:rPr>
      <w:rFonts w:eastAsiaTheme="minorEastAsia"/>
      <w:sz w:val="20"/>
      <w:szCs w:val="20"/>
      <w:lang w:eastAsia="fr-FR"/>
    </w:rPr>
  </w:style>
  <w:style w:type="character" w:styleId="Appelnotedebasdep">
    <w:name w:val="footnote reference"/>
    <w:basedOn w:val="Policepardfaut"/>
    <w:uiPriority w:val="99"/>
    <w:semiHidden/>
    <w:unhideWhenUsed/>
    <w:rsid w:val="009B1460"/>
    <w:rPr>
      <w:vertAlign w:val="superscript"/>
    </w:rPr>
  </w:style>
  <w:style w:type="paragraph" w:styleId="NormalWeb">
    <w:name w:val="Normal (Web)"/>
    <w:basedOn w:val="Normal"/>
    <w:uiPriority w:val="99"/>
    <w:unhideWhenUsed/>
    <w:rsid w:val="007B29DD"/>
    <w:pPr>
      <w:spacing w:before="100" w:beforeAutospacing="1" w:after="100" w:afterAutospacing="1"/>
    </w:pPr>
    <w:rPr>
      <w:rFonts w:ascii="Times New Roman" w:eastAsia="Times New Roman" w:hAnsi="Times New Roman" w:cs="Times New Roman"/>
      <w:lang w:eastAsia="fr-FR"/>
    </w:rPr>
  </w:style>
  <w:style w:type="paragraph" w:styleId="PrformatHTML">
    <w:name w:val="HTML Preformatted"/>
    <w:basedOn w:val="Normal"/>
    <w:link w:val="PrformatHTMLCar"/>
    <w:uiPriority w:val="99"/>
    <w:unhideWhenUsed/>
    <w:rsid w:val="00D575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rsid w:val="00D575B0"/>
    <w:rPr>
      <w:rFonts w:ascii="Courier New" w:eastAsia="Times New Roman" w:hAnsi="Courier New" w:cs="Courier New"/>
      <w:sz w:val="20"/>
      <w:szCs w:val="20"/>
      <w:lang w:val="en-US"/>
    </w:rPr>
  </w:style>
  <w:style w:type="paragraph" w:styleId="Paragraphedeliste">
    <w:name w:val="List Paragraph"/>
    <w:basedOn w:val="Normal"/>
    <w:uiPriority w:val="34"/>
    <w:qFormat/>
    <w:rsid w:val="00D575B0"/>
    <w:pPr>
      <w:spacing w:after="160" w:line="259" w:lineRule="auto"/>
      <w:ind w:left="720"/>
      <w:contextualSpacing/>
    </w:pPr>
    <w:rPr>
      <w:kern w:val="2"/>
      <w:sz w:val="22"/>
      <w:szCs w:val="22"/>
      <w:lang w:val="en-US"/>
    </w:rPr>
  </w:style>
  <w:style w:type="paragraph" w:customStyle="1" w:styleId="adill">
    <w:name w:val="adill"/>
    <w:basedOn w:val="Titre1"/>
    <w:next w:val="Corpsdetexte"/>
    <w:autoRedefine/>
    <w:qFormat/>
    <w:rsid w:val="00B17FA6"/>
    <w:pPr>
      <w:bidi/>
      <w:ind w:hanging="709"/>
    </w:pPr>
    <w:rPr>
      <w:rFonts w:asciiTheme="majorBidi" w:eastAsia="Times New Roman" w:hAnsiTheme="majorBidi"/>
      <w:b/>
      <w:color w:val="ED7D31" w:themeColor="accent2"/>
      <w:sz w:val="44"/>
      <w:szCs w:val="28"/>
      <w:lang w:val="en-ZA" w:eastAsia="fr-FR"/>
    </w:rPr>
  </w:style>
  <w:style w:type="paragraph" w:customStyle="1" w:styleId="publication">
    <w:name w:val="publication"/>
    <w:basedOn w:val="Corpsdetexte"/>
    <w:autoRedefine/>
    <w:qFormat/>
    <w:rsid w:val="002C4115"/>
    <w:pPr>
      <w:suppressAutoHyphens/>
      <w:bidi/>
      <w:spacing w:line="360" w:lineRule="auto"/>
      <w:ind w:left="284" w:right="113"/>
      <w:jc w:val="both"/>
    </w:pPr>
    <w:rPr>
      <w:rFonts w:asciiTheme="majorBidi" w:hAnsiTheme="majorBidi" w:cstheme="majorBidi"/>
      <w:szCs w:val="20"/>
      <w:lang w:val="en-ZA"/>
    </w:rPr>
  </w:style>
  <w:style w:type="character" w:customStyle="1" w:styleId="Titre1Car">
    <w:name w:val="Titre 1 Car"/>
    <w:basedOn w:val="Policepardfaut"/>
    <w:link w:val="Titre1"/>
    <w:uiPriority w:val="9"/>
    <w:rsid w:val="00D575B0"/>
    <w:rPr>
      <w:rFonts w:asciiTheme="majorHAnsi" w:eastAsiaTheme="majorEastAsia" w:hAnsiTheme="majorHAnsi" w:cstheme="majorBidi"/>
      <w:color w:val="2F5496" w:themeColor="accent1" w:themeShade="BF"/>
      <w:sz w:val="32"/>
      <w:szCs w:val="32"/>
    </w:rPr>
  </w:style>
  <w:style w:type="paragraph" w:styleId="Corpsdetexte">
    <w:name w:val="Body Text"/>
    <w:basedOn w:val="Normal"/>
    <w:link w:val="CorpsdetexteCar"/>
    <w:uiPriority w:val="99"/>
    <w:semiHidden/>
    <w:unhideWhenUsed/>
    <w:rsid w:val="00D575B0"/>
    <w:pPr>
      <w:spacing w:after="120"/>
    </w:pPr>
  </w:style>
  <w:style w:type="character" w:customStyle="1" w:styleId="CorpsdetexteCar">
    <w:name w:val="Corps de texte Car"/>
    <w:basedOn w:val="Policepardfaut"/>
    <w:link w:val="Corpsdetexte"/>
    <w:uiPriority w:val="99"/>
    <w:semiHidden/>
    <w:rsid w:val="00D575B0"/>
  </w:style>
  <w:style w:type="table" w:customStyle="1" w:styleId="GridTableLight">
    <w:name w:val="Grid Table Light"/>
    <w:basedOn w:val="TableauNormal"/>
    <w:uiPriority w:val="40"/>
    <w:rsid w:val="00F152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z-Hautduformulaire">
    <w:name w:val="HTML Top of Form"/>
    <w:basedOn w:val="Normal"/>
    <w:next w:val="Normal"/>
    <w:link w:val="z-HautduformulaireCar"/>
    <w:hidden/>
    <w:uiPriority w:val="99"/>
    <w:semiHidden/>
    <w:unhideWhenUsed/>
    <w:rsid w:val="00F15277"/>
    <w:pPr>
      <w:pBdr>
        <w:bottom w:val="single" w:sz="6" w:space="1" w:color="auto"/>
      </w:pBdr>
      <w:jc w:val="center"/>
    </w:pPr>
    <w:rPr>
      <w:rFonts w:ascii="Arial" w:eastAsia="Times New Roman" w:hAnsi="Arial" w:cs="Arial"/>
      <w:vanish/>
      <w:sz w:val="16"/>
      <w:szCs w:val="16"/>
      <w:lang w:val="en-US"/>
    </w:rPr>
  </w:style>
  <w:style w:type="character" w:customStyle="1" w:styleId="z-HautduformulaireCar">
    <w:name w:val="z-Haut du formulaire Car"/>
    <w:basedOn w:val="Policepardfaut"/>
    <w:link w:val="z-Hautduformulaire"/>
    <w:uiPriority w:val="99"/>
    <w:semiHidden/>
    <w:rsid w:val="00F15277"/>
    <w:rPr>
      <w:rFonts w:ascii="Arial" w:eastAsia="Times New Roman" w:hAnsi="Arial" w:cs="Arial"/>
      <w:vanish/>
      <w:sz w:val="16"/>
      <w:szCs w:val="16"/>
      <w:lang w:val="en-US"/>
    </w:rPr>
  </w:style>
  <w:style w:type="character" w:customStyle="1" w:styleId="UnresolvedMention">
    <w:name w:val="Unresolved Mention"/>
    <w:basedOn w:val="Policepardfaut"/>
    <w:uiPriority w:val="99"/>
    <w:semiHidden/>
    <w:unhideWhenUsed/>
    <w:rsid w:val="00D82583"/>
    <w:rPr>
      <w:color w:val="605E5C"/>
      <w:shd w:val="clear" w:color="auto" w:fill="E1DFDD"/>
    </w:rPr>
  </w:style>
  <w:style w:type="paragraph" w:customStyle="1" w:styleId="Pa32">
    <w:name w:val="Pa32"/>
    <w:basedOn w:val="Normal"/>
    <w:next w:val="Normal"/>
    <w:uiPriority w:val="99"/>
    <w:rsid w:val="00D127DD"/>
    <w:pPr>
      <w:autoSpaceDE w:val="0"/>
      <w:autoSpaceDN w:val="0"/>
      <w:adjustRightInd w:val="0"/>
      <w:spacing w:line="171" w:lineRule="atLeast"/>
    </w:pPr>
    <w:rPr>
      <w:rFonts w:ascii="Roboto" w:hAnsi="Roboto"/>
    </w:rPr>
  </w:style>
  <w:style w:type="paragraph" w:customStyle="1" w:styleId="Default">
    <w:name w:val="Default"/>
    <w:rsid w:val="00D127DD"/>
    <w:pPr>
      <w:autoSpaceDE w:val="0"/>
      <w:autoSpaceDN w:val="0"/>
      <w:adjustRightInd w:val="0"/>
    </w:pPr>
    <w:rPr>
      <w:rFonts w:ascii="Roboto Cn" w:hAnsi="Roboto Cn" w:cs="Roboto Cn"/>
      <w:color w:val="000000"/>
    </w:rPr>
  </w:style>
  <w:style w:type="numbering" w:customStyle="1" w:styleId="Listeactuelle1">
    <w:name w:val="Liste actuelle1"/>
    <w:uiPriority w:val="99"/>
    <w:rsid w:val="00D127DD"/>
    <w:pPr>
      <w:numPr>
        <w:numId w:val="13"/>
      </w:numPr>
    </w:pPr>
  </w:style>
</w:styles>
</file>

<file path=word/webSettings.xml><?xml version="1.0" encoding="utf-8"?>
<w:webSettings xmlns:r="http://schemas.openxmlformats.org/officeDocument/2006/relationships" xmlns:w="http://schemas.openxmlformats.org/wordprocessingml/2006/main">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zedine.benjelloul@gmail.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plv-languesmodernes.org/docrestreint.api/1162/96a737b88783c0ae88b338a6f45ef64df4e2bb12/pdf/PUREN_conference_Cyberlangues2009.pdf" TargetMode="External"/><Relationship Id="rId4" Type="http://schemas.openxmlformats.org/officeDocument/2006/relationships/settings" Target="settings.xml"/><Relationship Id="rId9" Type="http://schemas.openxmlformats.org/officeDocument/2006/relationships/hyperlink" Target="https://www.cned.fr/concours-enseignants/agregation-de-lettres-modernes"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aplv-languesmodernes.org/docrestreint.api/1162/96a737b88783c0ae88b338a6f45ef64df4e2bb12/pdf/PUREN_conference_Cyberlangues2009.pdf" TargetMode="External"/><Relationship Id="rId1" Type="http://schemas.openxmlformats.org/officeDocument/2006/relationships/hyperlink" Target="https://www.cned.fr/concours-enseignants/agregation-de-lettres-modernes"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5BE80-3584-4264-98FC-EF770E2D8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3088</Words>
  <Characters>16984</Characters>
  <Application>Microsoft Office Word</Application>
  <DocSecurity>0</DocSecurity>
  <Lines>141</Lines>
  <Paragraphs>40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Laboratoire de Recherche Société, Langage, Art et Médias - Volume 6, Numéro 6, septembre 2022</dc:creator>
  <cp:lastModifiedBy>asus</cp:lastModifiedBy>
  <cp:revision>2</cp:revision>
  <cp:lastPrinted>2023-08-22T15:55:00Z</cp:lastPrinted>
  <dcterms:created xsi:type="dcterms:W3CDTF">2023-08-23T15:11:00Z</dcterms:created>
  <dcterms:modified xsi:type="dcterms:W3CDTF">2023-08-23T15:11:00Z</dcterms:modified>
</cp:coreProperties>
</file>