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430BAB" w14:textId="3AF7B528" w:rsidR="006C125B" w:rsidRDefault="006D0D47">
      <w:r>
        <w:rPr>
          <w:noProof/>
          <w:lang w:eastAsia="fr-FR"/>
        </w:rPr>
        <mc:AlternateContent>
          <mc:Choice Requires="wps">
            <w:drawing>
              <wp:anchor distT="0" distB="0" distL="114300" distR="114300" simplePos="0" relativeHeight="251659264" behindDoc="0" locked="0" layoutInCell="1" allowOverlap="1" wp14:anchorId="3280E340" wp14:editId="5C19D77D">
                <wp:simplePos x="0" y="0"/>
                <wp:positionH relativeFrom="column">
                  <wp:posOffset>-912495</wp:posOffset>
                </wp:positionH>
                <wp:positionV relativeFrom="paragraph">
                  <wp:posOffset>42545</wp:posOffset>
                </wp:positionV>
                <wp:extent cx="7612380" cy="1917700"/>
                <wp:effectExtent l="0" t="0" r="0" b="0"/>
                <wp:wrapNone/>
                <wp:docPr id="5" name="Zone de texte 5"/>
                <wp:cNvGraphicFramePr/>
                <a:graphic xmlns:a="http://schemas.openxmlformats.org/drawingml/2006/main">
                  <a:graphicData uri="http://schemas.microsoft.com/office/word/2010/wordprocessingShape">
                    <wps:wsp>
                      <wps:cNvSpPr txBox="1"/>
                      <wps:spPr>
                        <a:xfrm>
                          <a:off x="0" y="0"/>
                          <a:ext cx="7612380" cy="1917700"/>
                        </a:xfrm>
                        <a:prstGeom prst="rect">
                          <a:avLst/>
                        </a:prstGeom>
                        <a:solidFill>
                          <a:schemeClr val="accent2"/>
                        </a:solidFill>
                        <a:ln w="0">
                          <a:noFill/>
                        </a:ln>
                      </wps:spPr>
                      <wps:txbx>
                        <w:txbxContent>
                          <w:p w14:paraId="4CF0D521" w14:textId="77777777" w:rsidR="00754D1D" w:rsidRPr="003E54CD" w:rsidRDefault="00754D1D" w:rsidP="00754D1D">
                            <w:pPr>
                              <w:spacing w:before="240" w:after="240"/>
                              <w:jc w:val="center"/>
                              <w:rPr>
                                <w:rFonts w:ascii="Lucida Bright" w:hAnsi="Lucida Bright" w:cstheme="majorBidi"/>
                                <w:b/>
                                <w:bCs/>
                                <w:sz w:val="28"/>
                                <w:szCs w:val="24"/>
                              </w:rPr>
                            </w:pPr>
                            <w:r w:rsidRPr="003E54CD">
                              <w:rPr>
                                <w:rFonts w:ascii="Lucida Bright" w:hAnsi="Lucida Bright" w:cstheme="majorBidi"/>
                                <w:b/>
                                <w:bCs/>
                                <w:sz w:val="28"/>
                                <w:szCs w:val="24"/>
                              </w:rPr>
                              <w:t>Les défis linguistiques du discours juridique</w:t>
                            </w:r>
                          </w:p>
                          <w:p w14:paraId="4E2D2974" w14:textId="77777777" w:rsidR="00754D1D" w:rsidRPr="003E54CD" w:rsidRDefault="00754D1D" w:rsidP="00754D1D">
                            <w:pPr>
                              <w:spacing w:before="240" w:after="240"/>
                              <w:jc w:val="center"/>
                              <w:rPr>
                                <w:rFonts w:ascii="Lucida Bright" w:hAnsi="Lucida Bright" w:cs="Times New Roman"/>
                                <w:b/>
                                <w:bCs/>
                                <w:color w:val="000000" w:themeColor="text1"/>
                                <w:sz w:val="24"/>
                                <w:szCs w:val="24"/>
                                <w:lang w:val="en-US"/>
                              </w:rPr>
                            </w:pPr>
                            <w:r w:rsidRPr="003E54CD">
                              <w:rPr>
                                <w:rFonts w:ascii="Lucida Bright" w:hAnsi="Lucida Bright" w:cs="Times New Roman"/>
                                <w:b/>
                                <w:bCs/>
                                <w:color w:val="000000" w:themeColor="text1"/>
                                <w:sz w:val="24"/>
                                <w:szCs w:val="24"/>
                                <w:lang w:val="en-US"/>
                              </w:rPr>
                              <w:t>The linguistic challenges of legal discourse</w:t>
                            </w:r>
                          </w:p>
                          <w:p w14:paraId="4530A63F" w14:textId="77777777" w:rsidR="00754D1D" w:rsidRPr="009313E3" w:rsidRDefault="00754D1D" w:rsidP="001538EE">
                            <w:pPr>
                              <w:rPr>
                                <w:rFonts w:ascii="Lucida Bright" w:hAnsi="Lucida Bright" w:cs="Times New Roman"/>
                                <w:b/>
                                <w:bCs/>
                                <w:color w:val="000000" w:themeColor="text1"/>
                                <w:sz w:val="28"/>
                                <w:szCs w:val="28"/>
                              </w:rPr>
                            </w:pPr>
                            <w:proofErr w:type="spellStart"/>
                            <w:r w:rsidRPr="009313E3">
                              <w:rPr>
                                <w:rFonts w:ascii="Lucida Bright" w:hAnsi="Lucida Bright" w:cs="Times New Roman"/>
                                <w:b/>
                                <w:bCs/>
                                <w:color w:val="000000" w:themeColor="text1"/>
                                <w:sz w:val="28"/>
                                <w:szCs w:val="28"/>
                              </w:rPr>
                              <w:t>Naoufal</w:t>
                            </w:r>
                            <w:proofErr w:type="spellEnd"/>
                            <w:r w:rsidRPr="009313E3">
                              <w:rPr>
                                <w:rFonts w:ascii="Lucida Bright" w:hAnsi="Lucida Bright" w:cs="Times New Roman"/>
                                <w:b/>
                                <w:bCs/>
                                <w:color w:val="000000" w:themeColor="text1"/>
                                <w:sz w:val="28"/>
                                <w:szCs w:val="28"/>
                              </w:rPr>
                              <w:t xml:space="preserve"> El </w:t>
                            </w:r>
                            <w:proofErr w:type="spellStart"/>
                            <w:r w:rsidRPr="009313E3">
                              <w:rPr>
                                <w:rFonts w:ascii="Lucida Bright" w:hAnsi="Lucida Bright" w:cs="Times New Roman"/>
                                <w:b/>
                                <w:bCs/>
                                <w:color w:val="000000" w:themeColor="text1"/>
                                <w:sz w:val="28"/>
                                <w:szCs w:val="28"/>
                              </w:rPr>
                              <w:t>Bakali</w:t>
                            </w:r>
                            <w:proofErr w:type="spellEnd"/>
                          </w:p>
                          <w:p w14:paraId="7666A29D" w14:textId="77777777" w:rsidR="00754D1D" w:rsidRPr="001538EE" w:rsidRDefault="00754D1D" w:rsidP="001538EE">
                            <w:pPr>
                              <w:rPr>
                                <w:rFonts w:ascii="Lucida Bright" w:hAnsi="Lucida Bright" w:cs="Times New Roman"/>
                                <w:color w:val="000000" w:themeColor="text1"/>
                                <w:sz w:val="28"/>
                                <w:szCs w:val="28"/>
                              </w:rPr>
                            </w:pPr>
                            <w:proofErr w:type="spellStart"/>
                            <w:r w:rsidRPr="001538EE">
                              <w:rPr>
                                <w:rFonts w:ascii="Lucida Bright" w:hAnsi="Lucida Bright" w:cs="Times New Roman"/>
                                <w:color w:val="000000" w:themeColor="text1"/>
                                <w:sz w:val="28"/>
                                <w:szCs w:val="28"/>
                              </w:rPr>
                              <w:t>Univeristé</w:t>
                            </w:r>
                            <w:proofErr w:type="spellEnd"/>
                            <w:r w:rsidRPr="001538EE">
                              <w:rPr>
                                <w:rFonts w:ascii="Lucida Bright" w:hAnsi="Lucida Bright" w:cs="Times New Roman"/>
                                <w:color w:val="000000" w:themeColor="text1"/>
                                <w:sz w:val="28"/>
                                <w:szCs w:val="28"/>
                              </w:rPr>
                              <w:t xml:space="preserve"> Abdelmalek </w:t>
                            </w:r>
                            <w:proofErr w:type="spellStart"/>
                            <w:r w:rsidRPr="001538EE">
                              <w:rPr>
                                <w:rFonts w:ascii="Lucida Bright" w:hAnsi="Lucida Bright" w:cs="Times New Roman"/>
                                <w:color w:val="000000" w:themeColor="text1"/>
                                <w:sz w:val="28"/>
                                <w:szCs w:val="28"/>
                              </w:rPr>
                              <w:t>Essaâdi</w:t>
                            </w:r>
                            <w:proofErr w:type="spellEnd"/>
                          </w:p>
                          <w:p w14:paraId="5A79582B" w14:textId="77777777" w:rsidR="00754D1D" w:rsidRPr="001538EE" w:rsidRDefault="00754D1D" w:rsidP="001538EE">
                            <w:pPr>
                              <w:rPr>
                                <w:rFonts w:ascii="Lucida Bright" w:hAnsi="Lucida Bright" w:cs="Times New Roman"/>
                                <w:color w:val="000000" w:themeColor="text1"/>
                                <w:sz w:val="28"/>
                                <w:szCs w:val="28"/>
                                <w:lang w:val="fr-MA"/>
                              </w:rPr>
                            </w:pPr>
                            <w:r w:rsidRPr="001538EE">
                              <w:rPr>
                                <w:rFonts w:ascii="Lucida Bright" w:hAnsi="Lucida Bright" w:cs="Times New Roman"/>
                                <w:color w:val="000000" w:themeColor="text1"/>
                                <w:sz w:val="28"/>
                                <w:szCs w:val="28"/>
                                <w:lang w:val="fr-MA"/>
                              </w:rPr>
                              <w:t>École Supérieure Roi Fahd de Traduction de Tanger</w:t>
                            </w:r>
                          </w:p>
                          <w:p w14:paraId="7C3862A0" w14:textId="77777777" w:rsidR="00754D1D" w:rsidRPr="001538EE" w:rsidRDefault="00754D1D" w:rsidP="001538EE">
                            <w:pPr>
                              <w:jc w:val="left"/>
                              <w:rPr>
                                <w:rFonts w:ascii="Lucida Bright" w:hAnsi="Lucida Bright" w:cs="Times New Roman"/>
                                <w:color w:val="000000" w:themeColor="text1"/>
                                <w:sz w:val="28"/>
                                <w:szCs w:val="28"/>
                                <w:lang w:val="fr-MA"/>
                              </w:rPr>
                            </w:pPr>
                            <w:r w:rsidRPr="001538EE">
                              <w:rPr>
                                <w:rFonts w:ascii="Lucida Bright" w:hAnsi="Lucida Bright" w:cs="Times New Roman"/>
                                <w:color w:val="000000" w:themeColor="text1"/>
                                <w:sz w:val="28"/>
                                <w:szCs w:val="28"/>
                                <w:lang w:val="fr-MA"/>
                              </w:rPr>
                              <w:t>Naoufalelbakali@gmail.com</w:t>
                            </w:r>
                          </w:p>
                          <w:p w14:paraId="237EE25B" w14:textId="33A49B91" w:rsidR="001C35EE" w:rsidRPr="007C5532" w:rsidRDefault="001C35EE" w:rsidP="006D0D47">
                            <w:pPr>
                              <w:jc w:val="center"/>
                              <w:rPr>
                                <w:rFonts w:ascii="Times New Roman" w:hAnsi="Times New Roman" w:cs="Times New Roman"/>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80E340" id="_x0000_t202" coordsize="21600,21600" o:spt="202" path="m,l,21600r21600,l21600,xe">
                <v:stroke joinstyle="miter"/>
                <v:path gradientshapeok="t" o:connecttype="rect"/>
              </v:shapetype>
              <v:shape id="Zone de texte 5" o:spid="_x0000_s1026" type="#_x0000_t202" style="position:absolute;left:0;text-align:left;margin-left:-71.85pt;margin-top:3.35pt;width:599.4pt;height:15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" fillcolor="#ed7d31 [3205]" stroked="f" strokeweight="0">
                <v:textbox>
                  <w:txbxContent>
                    <w:p w14:paraId="4CF0D521" w14:textId="77777777" w:rsidR="00754D1D" w:rsidRPr="003E54CD" w:rsidRDefault="00754D1D" w:rsidP="00754D1D">
                      <w:pPr>
                        <w:spacing w:before="240" w:after="240"/>
                        <w:jc w:val="center"/>
                        <w:rPr>
                          <w:rFonts w:ascii="Lucida Bright" w:hAnsi="Lucida Bright" w:cstheme="majorBidi"/>
                          <w:b/>
                          <w:bCs/>
                          <w:sz w:val="28"/>
                          <w:szCs w:val="24"/>
                        </w:rPr>
                      </w:pPr>
                      <w:r w:rsidRPr="003E54CD">
                        <w:rPr>
                          <w:rFonts w:ascii="Lucida Bright" w:hAnsi="Lucida Bright" w:cstheme="majorBidi"/>
                          <w:b/>
                          <w:bCs/>
                          <w:sz w:val="28"/>
                          <w:szCs w:val="24"/>
                        </w:rPr>
                        <w:t>Les défis linguistiques du discours juridique</w:t>
                      </w:r>
                    </w:p>
                    <w:p w14:paraId="4E2D2974" w14:textId="77777777" w:rsidR="00754D1D" w:rsidRPr="003E54CD" w:rsidRDefault="00754D1D" w:rsidP="00754D1D">
                      <w:pPr>
                        <w:spacing w:before="240" w:after="240"/>
                        <w:jc w:val="center"/>
                        <w:rPr>
                          <w:rFonts w:ascii="Lucida Bright" w:hAnsi="Lucida Bright" w:cs="Times New Roman"/>
                          <w:b/>
                          <w:bCs/>
                          <w:color w:val="000000" w:themeColor="text1"/>
                          <w:sz w:val="24"/>
                          <w:szCs w:val="24"/>
                          <w:lang w:val="en-US"/>
                        </w:rPr>
                      </w:pPr>
                      <w:r w:rsidRPr="003E54CD">
                        <w:rPr>
                          <w:rFonts w:ascii="Lucida Bright" w:hAnsi="Lucida Bright" w:cs="Times New Roman"/>
                          <w:b/>
                          <w:bCs/>
                          <w:color w:val="000000" w:themeColor="text1"/>
                          <w:sz w:val="24"/>
                          <w:szCs w:val="24"/>
                          <w:lang w:val="en-US"/>
                        </w:rPr>
                        <w:t>The linguistic challenges of legal discourse</w:t>
                      </w:r>
                    </w:p>
                    <w:p w14:paraId="4530A63F" w14:textId="77777777" w:rsidR="00754D1D" w:rsidRPr="009313E3" w:rsidRDefault="00754D1D" w:rsidP="001538EE">
                      <w:pPr>
                        <w:rPr>
                          <w:rFonts w:ascii="Lucida Bright" w:hAnsi="Lucida Bright" w:cs="Times New Roman"/>
                          <w:b/>
                          <w:bCs/>
                          <w:color w:val="000000" w:themeColor="text1"/>
                          <w:sz w:val="28"/>
                          <w:szCs w:val="28"/>
                        </w:rPr>
                      </w:pPr>
                      <w:proofErr w:type="spellStart"/>
                      <w:r w:rsidRPr="009313E3">
                        <w:rPr>
                          <w:rFonts w:ascii="Lucida Bright" w:hAnsi="Lucida Bright" w:cs="Times New Roman"/>
                          <w:b/>
                          <w:bCs/>
                          <w:color w:val="000000" w:themeColor="text1"/>
                          <w:sz w:val="28"/>
                          <w:szCs w:val="28"/>
                        </w:rPr>
                        <w:t>Naoufal</w:t>
                      </w:r>
                      <w:proofErr w:type="spellEnd"/>
                      <w:r w:rsidRPr="009313E3">
                        <w:rPr>
                          <w:rFonts w:ascii="Lucida Bright" w:hAnsi="Lucida Bright" w:cs="Times New Roman"/>
                          <w:b/>
                          <w:bCs/>
                          <w:color w:val="000000" w:themeColor="text1"/>
                          <w:sz w:val="28"/>
                          <w:szCs w:val="28"/>
                        </w:rPr>
                        <w:t xml:space="preserve"> El </w:t>
                      </w:r>
                      <w:proofErr w:type="spellStart"/>
                      <w:r w:rsidRPr="009313E3">
                        <w:rPr>
                          <w:rFonts w:ascii="Lucida Bright" w:hAnsi="Lucida Bright" w:cs="Times New Roman"/>
                          <w:b/>
                          <w:bCs/>
                          <w:color w:val="000000" w:themeColor="text1"/>
                          <w:sz w:val="28"/>
                          <w:szCs w:val="28"/>
                        </w:rPr>
                        <w:t>Bakali</w:t>
                      </w:r>
                      <w:proofErr w:type="spellEnd"/>
                    </w:p>
                    <w:p w14:paraId="7666A29D" w14:textId="77777777" w:rsidR="00754D1D" w:rsidRPr="001538EE" w:rsidRDefault="00754D1D" w:rsidP="001538EE">
                      <w:pPr>
                        <w:rPr>
                          <w:rFonts w:ascii="Lucida Bright" w:hAnsi="Lucida Bright" w:cs="Times New Roman"/>
                          <w:color w:val="000000" w:themeColor="text1"/>
                          <w:sz w:val="28"/>
                          <w:szCs w:val="28"/>
                        </w:rPr>
                      </w:pPr>
                      <w:proofErr w:type="spellStart"/>
                      <w:r w:rsidRPr="001538EE">
                        <w:rPr>
                          <w:rFonts w:ascii="Lucida Bright" w:hAnsi="Lucida Bright" w:cs="Times New Roman"/>
                          <w:color w:val="000000" w:themeColor="text1"/>
                          <w:sz w:val="28"/>
                          <w:szCs w:val="28"/>
                        </w:rPr>
                        <w:t>Univeristé</w:t>
                      </w:r>
                      <w:proofErr w:type="spellEnd"/>
                      <w:r w:rsidRPr="001538EE">
                        <w:rPr>
                          <w:rFonts w:ascii="Lucida Bright" w:hAnsi="Lucida Bright" w:cs="Times New Roman"/>
                          <w:color w:val="000000" w:themeColor="text1"/>
                          <w:sz w:val="28"/>
                          <w:szCs w:val="28"/>
                        </w:rPr>
                        <w:t xml:space="preserve"> Abdelmalek </w:t>
                      </w:r>
                      <w:proofErr w:type="spellStart"/>
                      <w:r w:rsidRPr="001538EE">
                        <w:rPr>
                          <w:rFonts w:ascii="Lucida Bright" w:hAnsi="Lucida Bright" w:cs="Times New Roman"/>
                          <w:color w:val="000000" w:themeColor="text1"/>
                          <w:sz w:val="28"/>
                          <w:szCs w:val="28"/>
                        </w:rPr>
                        <w:t>Essaâdi</w:t>
                      </w:r>
                      <w:proofErr w:type="spellEnd"/>
                    </w:p>
                    <w:p w14:paraId="5A79582B" w14:textId="77777777" w:rsidR="00754D1D" w:rsidRPr="001538EE" w:rsidRDefault="00754D1D" w:rsidP="001538EE">
                      <w:pPr>
                        <w:rPr>
                          <w:rFonts w:ascii="Lucida Bright" w:hAnsi="Lucida Bright" w:cs="Times New Roman"/>
                          <w:color w:val="000000" w:themeColor="text1"/>
                          <w:sz w:val="28"/>
                          <w:szCs w:val="28"/>
                          <w:lang w:val="fr-MA"/>
                        </w:rPr>
                      </w:pPr>
                      <w:r w:rsidRPr="001538EE">
                        <w:rPr>
                          <w:rFonts w:ascii="Lucida Bright" w:hAnsi="Lucida Bright" w:cs="Times New Roman"/>
                          <w:color w:val="000000" w:themeColor="text1"/>
                          <w:sz w:val="28"/>
                          <w:szCs w:val="28"/>
                          <w:lang w:val="fr-MA"/>
                        </w:rPr>
                        <w:t>École Supérieure Roi Fahd de Traduction de Tanger</w:t>
                      </w:r>
                    </w:p>
                    <w:p w14:paraId="7C3862A0" w14:textId="77777777" w:rsidR="00754D1D" w:rsidRPr="001538EE" w:rsidRDefault="00754D1D" w:rsidP="001538EE">
                      <w:pPr>
                        <w:jc w:val="left"/>
                        <w:rPr>
                          <w:rFonts w:ascii="Lucida Bright" w:hAnsi="Lucida Bright" w:cs="Times New Roman"/>
                          <w:color w:val="000000" w:themeColor="text1"/>
                          <w:sz w:val="28"/>
                          <w:szCs w:val="28"/>
                          <w:lang w:val="fr-MA"/>
                        </w:rPr>
                      </w:pPr>
                      <w:r w:rsidRPr="001538EE">
                        <w:rPr>
                          <w:rFonts w:ascii="Lucida Bright" w:hAnsi="Lucida Bright" w:cs="Times New Roman"/>
                          <w:color w:val="000000" w:themeColor="text1"/>
                          <w:sz w:val="28"/>
                          <w:szCs w:val="28"/>
                          <w:lang w:val="fr-MA"/>
                        </w:rPr>
                        <w:t>Naoufalelbakali@gmail.com</w:t>
                      </w:r>
                    </w:p>
                    <w:p w14:paraId="237EE25B" w14:textId="33A49B91" w:rsidR="001C35EE" w:rsidRPr="007C5532" w:rsidRDefault="001C35EE" w:rsidP="006D0D47">
                      <w:pPr>
                        <w:jc w:val="center"/>
                        <w:rPr>
                          <w:rFonts w:ascii="Times New Roman" w:hAnsi="Times New Roman" w:cs="Times New Roman"/>
                          <w:sz w:val="32"/>
                          <w:szCs w:val="32"/>
                        </w:rPr>
                      </w:pPr>
                    </w:p>
                  </w:txbxContent>
                </v:textbox>
              </v:shape>
            </w:pict>
          </mc:Fallback>
        </mc:AlternateContent>
      </w:r>
    </w:p>
    <w:p w14:paraId="4BED9699" w14:textId="74B747F7" w:rsidR="00F938AF" w:rsidRPr="00F938AF" w:rsidRDefault="00F938AF" w:rsidP="00F938AF"/>
    <w:p w14:paraId="3650CD83" w14:textId="54E8DAF4" w:rsidR="00F938AF" w:rsidRPr="00F938AF" w:rsidRDefault="00F938AF" w:rsidP="00F938AF"/>
    <w:p w14:paraId="04249D9C" w14:textId="0BBF0A6B" w:rsidR="00F938AF" w:rsidRPr="00F938AF" w:rsidRDefault="00F938AF" w:rsidP="00F938AF"/>
    <w:p w14:paraId="3AFF6CCF" w14:textId="73FE150B" w:rsidR="00F938AF" w:rsidRPr="00F938AF" w:rsidRDefault="00F938AF" w:rsidP="00F938AF"/>
    <w:p w14:paraId="757A2AA6" w14:textId="6AC3129F" w:rsidR="00F938AF" w:rsidRPr="00F938AF" w:rsidRDefault="00F938AF" w:rsidP="00F938AF"/>
    <w:p w14:paraId="647F6B87" w14:textId="5964CA36" w:rsidR="00C41D5C" w:rsidRDefault="00C41D5C" w:rsidP="00C41D5C">
      <w:pPr>
        <w:rPr>
          <w:rFonts w:ascii="Times New Roman" w:eastAsia="Times New Roman" w:hAnsi="Times New Roman" w:cs="Times New Roman"/>
          <w:lang w:eastAsia="fr-FR"/>
        </w:rPr>
      </w:pPr>
    </w:p>
    <w:p w14:paraId="547C230E" w14:textId="77777777" w:rsidR="001C35EE" w:rsidRDefault="001C35EE" w:rsidP="001C35EE">
      <w:pPr>
        <w:ind w:hanging="709"/>
        <w:rPr>
          <w:rFonts w:ascii="Times New Roman" w:eastAsia="Times New Roman" w:hAnsi="Times New Roman" w:cs="Times New Roman"/>
          <w:b/>
          <w:bCs/>
          <w:color w:val="EE7D31"/>
          <w:sz w:val="40"/>
          <w:szCs w:val="40"/>
          <w:lang w:eastAsia="fr-FR"/>
        </w:rPr>
      </w:pPr>
    </w:p>
    <w:p w14:paraId="42DDF7FB" w14:textId="77777777" w:rsidR="001C35EE" w:rsidRDefault="001C35EE" w:rsidP="001C35EE">
      <w:pPr>
        <w:ind w:hanging="709"/>
        <w:rPr>
          <w:rFonts w:ascii="Times New Roman" w:eastAsia="Times New Roman" w:hAnsi="Times New Roman" w:cs="Times New Roman"/>
          <w:b/>
          <w:bCs/>
          <w:color w:val="EE7D31"/>
          <w:sz w:val="40"/>
          <w:szCs w:val="40"/>
          <w:lang w:eastAsia="fr-FR"/>
        </w:rPr>
      </w:pPr>
    </w:p>
    <w:p w14:paraId="755132C0" w14:textId="77777777" w:rsidR="00754D1D" w:rsidRDefault="00754D1D" w:rsidP="00B34A8F">
      <w:pPr>
        <w:spacing w:after="120"/>
        <w:rPr>
          <w:rFonts w:ascii="Lucida Bright" w:hAnsi="Lucida Bright" w:cs="Times New Roman"/>
          <w:b/>
          <w:bCs/>
          <w:sz w:val="20"/>
          <w:szCs w:val="20"/>
        </w:rPr>
      </w:pPr>
    </w:p>
    <w:p w14:paraId="4714DD85" w14:textId="77777777" w:rsidR="00754D1D" w:rsidRDefault="00754D1D" w:rsidP="00B34A8F">
      <w:pPr>
        <w:spacing w:after="120"/>
        <w:rPr>
          <w:rFonts w:ascii="Lucida Bright" w:hAnsi="Lucida Bright" w:cs="Times New Roman"/>
          <w:b/>
          <w:bCs/>
          <w:sz w:val="20"/>
          <w:szCs w:val="20"/>
        </w:rPr>
      </w:pPr>
    </w:p>
    <w:p w14:paraId="12120B27" w14:textId="77777777" w:rsidR="00B34A8F" w:rsidRPr="009E07ED" w:rsidRDefault="00B34A8F" w:rsidP="00B34A8F">
      <w:pPr>
        <w:spacing w:after="120"/>
        <w:rPr>
          <w:rFonts w:ascii="Lucida Bright" w:hAnsi="Lucida Bright" w:cs="Times New Roman"/>
          <w:b/>
          <w:bCs/>
          <w:sz w:val="20"/>
          <w:szCs w:val="20"/>
        </w:rPr>
      </w:pPr>
      <w:r w:rsidRPr="009E07ED">
        <w:rPr>
          <w:rFonts w:ascii="Lucida Bright" w:hAnsi="Lucida Bright" w:cs="Times New Roman"/>
          <w:b/>
          <w:bCs/>
          <w:sz w:val="20"/>
          <w:szCs w:val="20"/>
        </w:rPr>
        <w:t>Résumé</w:t>
      </w:r>
    </w:p>
    <w:p w14:paraId="594297C1" w14:textId="77777777" w:rsidR="00B34A8F" w:rsidRPr="00B669B6" w:rsidRDefault="00B34A8F" w:rsidP="00B34A8F">
      <w:pPr>
        <w:spacing w:after="120"/>
        <w:rPr>
          <w:rFonts w:ascii="Lucida Bright" w:hAnsi="Lucida Bright" w:cstheme="majorBidi"/>
          <w:sz w:val="20"/>
          <w:szCs w:val="20"/>
        </w:rPr>
      </w:pPr>
      <w:r w:rsidRPr="00B669B6">
        <w:rPr>
          <w:rFonts w:ascii="Lucida Bright" w:hAnsi="Lucida Bright" w:cstheme="majorBidi"/>
          <w:sz w:val="20"/>
          <w:szCs w:val="20"/>
        </w:rPr>
        <w:t xml:space="preserve">Tout discours quel qu’il soit, peut avoir ses propres modalisateurs discursifs en mesure d’établir son insertion dans une logique appropriée au contexte communicationnel. En effet, le terme discours comme le défini Dominique Maingueneau n’a pas un sens aisément circonscriptible, </w:t>
      </w:r>
      <w:proofErr w:type="spellStart"/>
      <w:r w:rsidRPr="00B669B6">
        <w:rPr>
          <w:rFonts w:ascii="Lucida Bright" w:hAnsi="Lucida Bright" w:cstheme="majorBidi"/>
          <w:sz w:val="20"/>
          <w:szCs w:val="20"/>
        </w:rPr>
        <w:t>carson</w:t>
      </w:r>
      <w:proofErr w:type="spellEnd"/>
      <w:r w:rsidRPr="00B669B6">
        <w:rPr>
          <w:rFonts w:ascii="Lucida Bright" w:hAnsi="Lucida Bright" w:cstheme="majorBidi"/>
          <w:sz w:val="20"/>
          <w:szCs w:val="20"/>
        </w:rPr>
        <w:t xml:space="preserve"> emploi change d’un domaine à l’autre ce qui explique la difficulté linguistique résultant de l’approche de l’énoncé discursif. De ce fait, lorsqu’il s’agit de définir le discours en rapport avec un domaine tel que le juridique, il semble être pertinent de s’arrêter sur la diversité fonctionnelle des sciences sociales, notamment le droit qui intervient dans tous les aspects de la vie quotidienne. L’analyse linguistique du langage juridique déploie une terminologie adaptée aux contextes des situations de communication réunissant d’une part les juristes, d’autre part les justiciables.</w:t>
      </w:r>
    </w:p>
    <w:p w14:paraId="6AC4B6FB" w14:textId="77777777" w:rsidR="00B34A8F" w:rsidRPr="003E54CD" w:rsidRDefault="00B34A8F" w:rsidP="00B34A8F">
      <w:pPr>
        <w:spacing w:after="120"/>
        <w:rPr>
          <w:rFonts w:ascii="Lucida Bright" w:hAnsi="Lucida Bright" w:cstheme="majorBidi"/>
          <w:sz w:val="20"/>
          <w:szCs w:val="20"/>
        </w:rPr>
      </w:pPr>
      <w:r w:rsidRPr="00B669B6">
        <w:rPr>
          <w:rFonts w:ascii="Lucida Bright" w:hAnsi="Lucida Bright" w:cstheme="majorBidi"/>
          <w:b/>
          <w:bCs/>
          <w:sz w:val="20"/>
          <w:szCs w:val="20"/>
        </w:rPr>
        <w:t>Mots-clés</w:t>
      </w:r>
      <w:r w:rsidRPr="003E54CD">
        <w:rPr>
          <w:rFonts w:ascii="Lucida Bright" w:hAnsi="Lucida Bright" w:cstheme="majorBidi"/>
          <w:sz w:val="20"/>
          <w:szCs w:val="20"/>
        </w:rPr>
        <w:t> : Discours,</w:t>
      </w:r>
      <w:r>
        <w:rPr>
          <w:rFonts w:ascii="Lucida Bright" w:hAnsi="Lucida Bright" w:cstheme="majorBidi"/>
          <w:sz w:val="20"/>
          <w:szCs w:val="20"/>
        </w:rPr>
        <w:t xml:space="preserve"> </w:t>
      </w:r>
      <w:r w:rsidRPr="003E54CD">
        <w:rPr>
          <w:rFonts w:ascii="Lucida Bright" w:hAnsi="Lucida Bright" w:cstheme="majorBidi"/>
          <w:sz w:val="20"/>
          <w:szCs w:val="20"/>
        </w:rPr>
        <w:t>langage,</w:t>
      </w:r>
      <w:r>
        <w:rPr>
          <w:rFonts w:ascii="Lucida Bright" w:hAnsi="Lucida Bright" w:cstheme="majorBidi"/>
          <w:sz w:val="20"/>
          <w:szCs w:val="20"/>
        </w:rPr>
        <w:t xml:space="preserve"> </w:t>
      </w:r>
      <w:r w:rsidRPr="003E54CD">
        <w:rPr>
          <w:rFonts w:ascii="Lucida Bright" w:hAnsi="Lucida Bright" w:cstheme="majorBidi"/>
          <w:sz w:val="20"/>
          <w:szCs w:val="20"/>
        </w:rPr>
        <w:t>lexique,</w:t>
      </w:r>
      <w:r>
        <w:rPr>
          <w:rFonts w:ascii="Lucida Bright" w:hAnsi="Lucida Bright" w:cstheme="majorBidi"/>
          <w:sz w:val="20"/>
          <w:szCs w:val="20"/>
        </w:rPr>
        <w:t xml:space="preserve"> </w:t>
      </w:r>
      <w:r w:rsidRPr="003E54CD">
        <w:rPr>
          <w:rFonts w:ascii="Lucida Bright" w:hAnsi="Lucida Bright" w:cstheme="majorBidi"/>
          <w:sz w:val="20"/>
          <w:szCs w:val="20"/>
        </w:rPr>
        <w:t>syntaxe,</w:t>
      </w:r>
      <w:r>
        <w:rPr>
          <w:rFonts w:ascii="Lucida Bright" w:hAnsi="Lucida Bright" w:cstheme="majorBidi"/>
          <w:sz w:val="20"/>
          <w:szCs w:val="20"/>
        </w:rPr>
        <w:t xml:space="preserve"> </w:t>
      </w:r>
      <w:r w:rsidRPr="003E54CD">
        <w:rPr>
          <w:rFonts w:ascii="Lucida Bright" w:hAnsi="Lucida Bright" w:cstheme="majorBidi"/>
          <w:sz w:val="20"/>
          <w:szCs w:val="20"/>
        </w:rPr>
        <w:t>énoncé</w:t>
      </w:r>
      <w:r>
        <w:rPr>
          <w:rFonts w:ascii="Lucida Bright" w:hAnsi="Lucida Bright" w:cstheme="majorBidi"/>
          <w:sz w:val="20"/>
          <w:szCs w:val="20"/>
        </w:rPr>
        <w:t>.</w:t>
      </w:r>
    </w:p>
    <w:p w14:paraId="17AC9C4B" w14:textId="77777777" w:rsidR="00B34A8F" w:rsidRPr="003E54CD" w:rsidRDefault="00B34A8F" w:rsidP="00B34A8F">
      <w:pPr>
        <w:spacing w:before="240" w:after="240"/>
        <w:jc w:val="center"/>
        <w:rPr>
          <w:rFonts w:ascii="Lucida Bright" w:hAnsi="Lucida Bright" w:cs="Times New Roman"/>
          <w:b/>
          <w:bCs/>
          <w:color w:val="000000" w:themeColor="text1"/>
          <w:sz w:val="24"/>
          <w:szCs w:val="24"/>
        </w:rPr>
      </w:pPr>
    </w:p>
    <w:p w14:paraId="53F4AC4E" w14:textId="77777777" w:rsidR="00B34A8F" w:rsidRPr="009E07ED" w:rsidRDefault="00B34A8F" w:rsidP="00B34A8F">
      <w:pPr>
        <w:spacing w:after="120"/>
        <w:rPr>
          <w:rFonts w:ascii="Lucida Bright" w:hAnsi="Lucida Bright" w:cstheme="majorBidi"/>
          <w:b/>
          <w:bCs/>
          <w:sz w:val="20"/>
          <w:szCs w:val="20"/>
          <w:lang w:val="en-US"/>
        </w:rPr>
      </w:pPr>
      <w:r w:rsidRPr="009E07ED">
        <w:rPr>
          <w:rFonts w:ascii="Lucida Bright" w:hAnsi="Lucida Bright" w:cstheme="majorBidi"/>
          <w:b/>
          <w:bCs/>
          <w:sz w:val="20"/>
          <w:szCs w:val="20"/>
          <w:lang w:val="en-US"/>
        </w:rPr>
        <w:t>Abstract</w:t>
      </w:r>
    </w:p>
    <w:p w14:paraId="6C831BFA" w14:textId="77777777" w:rsidR="00B34A8F" w:rsidRPr="00B669B6" w:rsidRDefault="00B34A8F" w:rsidP="00B34A8F">
      <w:pPr>
        <w:spacing w:after="120"/>
        <w:rPr>
          <w:rFonts w:ascii="Lucida Bright" w:hAnsi="Lucida Bright" w:cstheme="majorBidi"/>
          <w:sz w:val="20"/>
          <w:szCs w:val="20"/>
          <w:lang w:val="en-US"/>
        </w:rPr>
      </w:pPr>
      <w:r w:rsidRPr="00B669B6">
        <w:rPr>
          <w:rFonts w:ascii="Lucida Bright" w:hAnsi="Lucida Bright" w:cstheme="majorBidi"/>
          <w:sz w:val="20"/>
          <w:szCs w:val="20"/>
          <w:lang w:val="en-US"/>
        </w:rPr>
        <w:t xml:space="preserve">Any discourse, whatever it may be, can have its own discursive </w:t>
      </w:r>
      <w:proofErr w:type="spellStart"/>
      <w:r w:rsidRPr="00B669B6">
        <w:rPr>
          <w:rFonts w:ascii="Lucida Bright" w:hAnsi="Lucida Bright" w:cstheme="majorBidi"/>
          <w:sz w:val="20"/>
          <w:szCs w:val="20"/>
          <w:lang w:val="en-US"/>
        </w:rPr>
        <w:t>modalizers</w:t>
      </w:r>
      <w:proofErr w:type="spellEnd"/>
      <w:r w:rsidRPr="00B669B6">
        <w:rPr>
          <w:rFonts w:ascii="Lucida Bright" w:hAnsi="Lucida Bright" w:cstheme="majorBidi"/>
          <w:sz w:val="20"/>
          <w:szCs w:val="20"/>
          <w:lang w:val="en-US"/>
        </w:rPr>
        <w:t xml:space="preserve"> capable of establishing its insertion in a logic appropriate to the communicative context. Indeed, the term discourse as defined by Dominique Maingueneau does not have an easily circumscribable meaning.  Its use changes from one field to another, which explains the linguistic difficulty resulting from the approach to the discursive statement. Therefore, when it comes to defining the said discourse in relation to a field such as law, it seems relevant to focus on the functional diversity of the social sciences, especially law, which intervenes in all aspects of everyday life. The linguistics of language, in particular legal language, deploys a terminology specific to the situations of communication between lawyers on the one hand and litigants on the other.</w:t>
      </w:r>
    </w:p>
    <w:p w14:paraId="7CD53862" w14:textId="77777777" w:rsidR="00B34A8F" w:rsidRPr="003E54CD" w:rsidRDefault="00B34A8F" w:rsidP="00B34A8F">
      <w:pPr>
        <w:spacing w:before="240" w:after="240"/>
        <w:rPr>
          <w:rFonts w:ascii="Lucida Bright" w:hAnsi="Lucida Bright" w:cstheme="majorBidi"/>
          <w:sz w:val="20"/>
          <w:szCs w:val="20"/>
        </w:rPr>
      </w:pPr>
      <w:r w:rsidRPr="00B669B6">
        <w:rPr>
          <w:rFonts w:ascii="Lucida Bright" w:hAnsi="Lucida Bright" w:cstheme="majorBidi"/>
          <w:b/>
          <w:bCs/>
          <w:sz w:val="20"/>
          <w:szCs w:val="20"/>
        </w:rPr>
        <w:t>Keywords</w:t>
      </w:r>
      <w:r w:rsidRPr="003E54CD">
        <w:rPr>
          <w:rFonts w:ascii="Lucida Bright" w:hAnsi="Lucida Bright" w:cstheme="majorBidi"/>
          <w:sz w:val="20"/>
          <w:szCs w:val="20"/>
        </w:rPr>
        <w:t xml:space="preserve"> : </w:t>
      </w:r>
      <w:proofErr w:type="spellStart"/>
      <w:r w:rsidRPr="003E54CD">
        <w:rPr>
          <w:rFonts w:ascii="Lucida Bright" w:hAnsi="Lucida Bright" w:cstheme="majorBidi"/>
          <w:sz w:val="20"/>
          <w:szCs w:val="20"/>
        </w:rPr>
        <w:t>Discourse</w:t>
      </w:r>
      <w:proofErr w:type="spellEnd"/>
      <w:r w:rsidRPr="003E54CD">
        <w:rPr>
          <w:rFonts w:ascii="Lucida Bright" w:hAnsi="Lucida Bright" w:cstheme="majorBidi"/>
          <w:sz w:val="20"/>
          <w:szCs w:val="20"/>
        </w:rPr>
        <w:t xml:space="preserve">, </w:t>
      </w:r>
      <w:proofErr w:type="spellStart"/>
      <w:r w:rsidRPr="003E54CD">
        <w:rPr>
          <w:rFonts w:ascii="Lucida Bright" w:hAnsi="Lucida Bright" w:cstheme="majorBidi"/>
          <w:sz w:val="20"/>
          <w:szCs w:val="20"/>
        </w:rPr>
        <w:t>language</w:t>
      </w:r>
      <w:proofErr w:type="spellEnd"/>
      <w:r w:rsidRPr="003E54CD">
        <w:rPr>
          <w:rFonts w:ascii="Lucida Bright" w:hAnsi="Lucida Bright" w:cstheme="majorBidi"/>
          <w:sz w:val="20"/>
          <w:szCs w:val="20"/>
        </w:rPr>
        <w:t xml:space="preserve">, </w:t>
      </w:r>
      <w:proofErr w:type="spellStart"/>
      <w:r w:rsidRPr="003E54CD">
        <w:rPr>
          <w:rFonts w:ascii="Lucida Bright" w:hAnsi="Lucida Bright" w:cstheme="majorBidi"/>
          <w:sz w:val="20"/>
          <w:szCs w:val="20"/>
        </w:rPr>
        <w:t>lexicon</w:t>
      </w:r>
      <w:proofErr w:type="spellEnd"/>
      <w:r w:rsidRPr="003E54CD">
        <w:rPr>
          <w:rFonts w:ascii="Lucida Bright" w:hAnsi="Lucida Bright" w:cstheme="majorBidi"/>
          <w:sz w:val="20"/>
          <w:szCs w:val="20"/>
        </w:rPr>
        <w:t xml:space="preserve">, </w:t>
      </w:r>
      <w:proofErr w:type="spellStart"/>
      <w:r w:rsidRPr="003E54CD">
        <w:rPr>
          <w:rFonts w:ascii="Lucida Bright" w:hAnsi="Lucida Bright" w:cstheme="majorBidi"/>
          <w:sz w:val="20"/>
          <w:szCs w:val="20"/>
        </w:rPr>
        <w:t>syntax</w:t>
      </w:r>
      <w:proofErr w:type="spellEnd"/>
      <w:r w:rsidRPr="003E54CD">
        <w:rPr>
          <w:rFonts w:ascii="Lucida Bright" w:hAnsi="Lucida Bright" w:cstheme="majorBidi"/>
          <w:sz w:val="20"/>
          <w:szCs w:val="20"/>
        </w:rPr>
        <w:t xml:space="preserve">, </w:t>
      </w:r>
      <w:proofErr w:type="spellStart"/>
      <w:r w:rsidRPr="003E54CD">
        <w:rPr>
          <w:rFonts w:ascii="Lucida Bright" w:hAnsi="Lucida Bright" w:cstheme="majorBidi"/>
          <w:sz w:val="20"/>
          <w:szCs w:val="20"/>
        </w:rPr>
        <w:t>statement</w:t>
      </w:r>
      <w:proofErr w:type="spellEnd"/>
    </w:p>
    <w:p w14:paraId="1AE0FD77" w14:textId="77777777" w:rsidR="00B34A8F" w:rsidRPr="003E54CD" w:rsidRDefault="00B34A8F" w:rsidP="00B34A8F">
      <w:pPr>
        <w:spacing w:before="240" w:after="240"/>
        <w:rPr>
          <w:rFonts w:ascii="Lucida Bright" w:hAnsi="Lucida Bright" w:cs="Times New Roman"/>
          <w:b/>
          <w:bCs/>
          <w:color w:val="000000" w:themeColor="text1"/>
          <w:sz w:val="24"/>
          <w:szCs w:val="24"/>
        </w:rPr>
      </w:pPr>
    </w:p>
    <w:p w14:paraId="44688D6E" w14:textId="77777777" w:rsidR="00B34A8F" w:rsidRPr="003E54CD" w:rsidRDefault="00B34A8F" w:rsidP="00B34A8F">
      <w:pPr>
        <w:spacing w:before="240" w:after="240"/>
        <w:rPr>
          <w:rFonts w:ascii="Lucida Bright" w:hAnsi="Lucida Bright" w:cs="Times New Roman"/>
          <w:b/>
          <w:bCs/>
          <w:color w:val="000000" w:themeColor="text1"/>
          <w:sz w:val="24"/>
          <w:szCs w:val="24"/>
        </w:rPr>
      </w:pPr>
    </w:p>
    <w:p w14:paraId="7A068E92" w14:textId="77777777" w:rsidR="00B34A8F" w:rsidRDefault="00B34A8F" w:rsidP="00B34A8F">
      <w:pPr>
        <w:spacing w:before="240" w:after="240"/>
        <w:rPr>
          <w:rFonts w:ascii="Lucida Bright" w:hAnsi="Lucida Bright" w:cs="Times New Roman"/>
          <w:b/>
          <w:bCs/>
          <w:color w:val="000000" w:themeColor="text1"/>
        </w:rPr>
      </w:pPr>
    </w:p>
    <w:p w14:paraId="460DCCD8" w14:textId="77777777" w:rsidR="00B34A8F" w:rsidRDefault="00B34A8F" w:rsidP="00B34A8F">
      <w:pPr>
        <w:spacing w:before="240" w:after="240"/>
        <w:rPr>
          <w:rFonts w:ascii="Lucida Bright" w:hAnsi="Lucida Bright" w:cs="Times New Roman"/>
          <w:b/>
          <w:bCs/>
          <w:color w:val="000000" w:themeColor="text1"/>
        </w:rPr>
      </w:pPr>
    </w:p>
    <w:p w14:paraId="1A7856DC" w14:textId="77777777" w:rsidR="00B34A8F" w:rsidRPr="003E54CD" w:rsidRDefault="00B34A8F" w:rsidP="00B34A8F">
      <w:pPr>
        <w:spacing w:before="240" w:after="240"/>
        <w:rPr>
          <w:rFonts w:ascii="Lucida Bright" w:hAnsi="Lucida Bright" w:cs="Times New Roman"/>
          <w:b/>
          <w:bCs/>
          <w:color w:val="000000" w:themeColor="text1"/>
          <w:sz w:val="24"/>
          <w:szCs w:val="24"/>
        </w:rPr>
      </w:pPr>
    </w:p>
    <w:p w14:paraId="68988088" w14:textId="77777777" w:rsidR="00B34A8F" w:rsidRPr="003E54CD" w:rsidRDefault="00B34A8F" w:rsidP="00B34A8F">
      <w:pPr>
        <w:spacing w:before="240" w:after="240"/>
        <w:rPr>
          <w:rFonts w:ascii="Lucida Bright" w:hAnsi="Lucida Bright" w:cs="Times New Roman"/>
          <w:b/>
          <w:bCs/>
          <w:color w:val="000000" w:themeColor="text1"/>
          <w:sz w:val="24"/>
          <w:szCs w:val="24"/>
        </w:rPr>
      </w:pPr>
    </w:p>
    <w:p w14:paraId="74C3411F" w14:textId="77777777" w:rsidR="001538EE" w:rsidRDefault="001538EE" w:rsidP="00B34A8F">
      <w:pPr>
        <w:spacing w:before="240" w:after="240" w:line="276" w:lineRule="auto"/>
        <w:rPr>
          <w:rFonts w:ascii="Lucida Bright" w:hAnsi="Lucida Bright" w:cstheme="majorBidi"/>
          <w:b/>
          <w:bCs/>
          <w:sz w:val="24"/>
        </w:rPr>
      </w:pPr>
    </w:p>
    <w:p w14:paraId="1CF31CDE" w14:textId="666CBE09" w:rsidR="00B34A8F" w:rsidRPr="003E54CD" w:rsidRDefault="00B34A8F" w:rsidP="00B34A8F">
      <w:pPr>
        <w:spacing w:before="240" w:after="240" w:line="276" w:lineRule="auto"/>
        <w:rPr>
          <w:rFonts w:ascii="Lucida Bright" w:hAnsi="Lucida Bright" w:cstheme="majorBidi"/>
          <w:b/>
          <w:bCs/>
          <w:sz w:val="24"/>
        </w:rPr>
      </w:pPr>
      <w:r w:rsidRPr="003E54CD">
        <w:rPr>
          <w:rFonts w:ascii="Lucida Bright" w:hAnsi="Lucida Bright" w:cstheme="majorBidi"/>
          <w:b/>
          <w:bCs/>
          <w:sz w:val="24"/>
        </w:rPr>
        <w:lastRenderedPageBreak/>
        <w:t xml:space="preserve">Introduction </w:t>
      </w:r>
    </w:p>
    <w:p w14:paraId="35A742D9" w14:textId="77777777" w:rsidR="00B34A8F" w:rsidRPr="003E54CD" w:rsidRDefault="00B34A8F" w:rsidP="00B34A8F">
      <w:pPr>
        <w:spacing w:before="240" w:after="240" w:line="276" w:lineRule="auto"/>
        <w:rPr>
          <w:rFonts w:ascii="Lucida Bright" w:hAnsi="Lucida Bright" w:cstheme="majorBidi"/>
          <w:b/>
          <w:bCs/>
          <w:sz w:val="24"/>
        </w:rPr>
      </w:pPr>
      <w:r w:rsidRPr="003E54CD">
        <w:rPr>
          <w:rFonts w:ascii="Lucida Bright" w:hAnsi="Lucida Bright" w:cstheme="majorBidi"/>
          <w:b/>
          <w:bCs/>
          <w:sz w:val="24"/>
        </w:rPr>
        <w:t>Le texte juridiqu</w:t>
      </w:r>
      <w:r>
        <w:rPr>
          <w:rFonts w:ascii="Lucida Bright" w:hAnsi="Lucida Bright" w:cstheme="majorBidi"/>
          <w:b/>
          <w:bCs/>
          <w:sz w:val="24"/>
        </w:rPr>
        <w:t>e emploie</w:t>
      </w:r>
      <w:r w:rsidRPr="003E54CD">
        <w:rPr>
          <w:rFonts w:ascii="Lucida Bright" w:hAnsi="Lucida Bright" w:cstheme="majorBidi"/>
          <w:b/>
          <w:bCs/>
          <w:sz w:val="24"/>
        </w:rPr>
        <w:t xml:space="preserve"> un discours à la confluence de plusieurs signes linguistiques. En effet, le langage afférent ne se contente pas d’énoncer de simples phrases ayant une fonction uniquement communicative, mais gén</w:t>
      </w:r>
      <w:r>
        <w:rPr>
          <w:rFonts w:ascii="Lucida Bright" w:hAnsi="Lucida Bright" w:cstheme="majorBidi"/>
          <w:b/>
          <w:bCs/>
          <w:sz w:val="24"/>
        </w:rPr>
        <w:t>è</w:t>
      </w:r>
      <w:r w:rsidRPr="003E54CD">
        <w:rPr>
          <w:rFonts w:ascii="Lucida Bright" w:hAnsi="Lucida Bright" w:cstheme="majorBidi"/>
          <w:b/>
          <w:bCs/>
          <w:sz w:val="24"/>
        </w:rPr>
        <w:t>r</w:t>
      </w:r>
      <w:r>
        <w:rPr>
          <w:rFonts w:ascii="Lucida Bright" w:hAnsi="Lucida Bright" w:cstheme="majorBidi"/>
          <w:b/>
          <w:bCs/>
          <w:sz w:val="24"/>
        </w:rPr>
        <w:t>e</w:t>
      </w:r>
      <w:r w:rsidRPr="003E54CD">
        <w:rPr>
          <w:rFonts w:ascii="Lucida Bright" w:hAnsi="Lucida Bright" w:cstheme="majorBidi"/>
          <w:b/>
          <w:bCs/>
          <w:sz w:val="24"/>
        </w:rPr>
        <w:t xml:space="preserve"> un savoir linguistique et extralinguistique aussi bien du juriste que du récepteur. L’analyse linguistique dudit discours sert de lieu pour asseoir un </w:t>
      </w:r>
      <w:proofErr w:type="spellStart"/>
      <w:r w:rsidRPr="003E54CD">
        <w:rPr>
          <w:rFonts w:ascii="Lucida Bright" w:hAnsi="Lucida Bright" w:cstheme="majorBidi"/>
          <w:b/>
          <w:bCs/>
          <w:sz w:val="24"/>
        </w:rPr>
        <w:t>interdiscours</w:t>
      </w:r>
      <w:proofErr w:type="spellEnd"/>
      <w:r w:rsidRPr="003E54CD">
        <w:rPr>
          <w:rFonts w:ascii="Lucida Bright" w:hAnsi="Lucida Bright" w:cstheme="majorBidi"/>
          <w:b/>
          <w:bCs/>
          <w:sz w:val="24"/>
        </w:rPr>
        <w:t xml:space="preserve"> oscillant entre la langue et le droit. Dans le cas de notre droit marocain, nous avons des facteurs déterminants pour l’enrichissement du discours juridique, puisque nous nous inspir</w:t>
      </w:r>
      <w:r>
        <w:rPr>
          <w:rFonts w:ascii="Lucida Bright" w:hAnsi="Lucida Bright" w:cstheme="majorBidi"/>
          <w:b/>
          <w:bCs/>
          <w:sz w:val="24"/>
        </w:rPr>
        <w:t>o</w:t>
      </w:r>
      <w:r w:rsidRPr="003E54CD">
        <w:rPr>
          <w:rFonts w:ascii="Lucida Bright" w:hAnsi="Lucida Bright" w:cstheme="majorBidi"/>
          <w:b/>
          <w:bCs/>
          <w:sz w:val="24"/>
        </w:rPr>
        <w:t>n</w:t>
      </w:r>
      <w:r>
        <w:rPr>
          <w:rFonts w:ascii="Lucida Bright" w:hAnsi="Lucida Bright" w:cstheme="majorBidi"/>
          <w:b/>
          <w:bCs/>
          <w:sz w:val="24"/>
        </w:rPr>
        <w:t>s</w:t>
      </w:r>
      <w:r w:rsidRPr="003E54CD">
        <w:rPr>
          <w:rFonts w:ascii="Lucida Bright" w:hAnsi="Lucida Bright" w:cstheme="majorBidi"/>
          <w:b/>
          <w:bCs/>
          <w:sz w:val="24"/>
        </w:rPr>
        <w:t xml:space="preserve"> de sources religieuses, culturelles</w:t>
      </w:r>
      <w:r>
        <w:rPr>
          <w:rFonts w:ascii="Lucida Bright" w:hAnsi="Lucida Bright" w:cstheme="majorBidi"/>
          <w:b/>
          <w:bCs/>
          <w:sz w:val="24"/>
        </w:rPr>
        <w:t xml:space="preserve"> et </w:t>
      </w:r>
      <w:r w:rsidRPr="003E54CD">
        <w:rPr>
          <w:rFonts w:ascii="Lucida Bright" w:hAnsi="Lucida Bright" w:cstheme="majorBidi"/>
          <w:b/>
          <w:bCs/>
          <w:sz w:val="24"/>
        </w:rPr>
        <w:t>sociales avec</w:t>
      </w:r>
      <w:r>
        <w:rPr>
          <w:rFonts w:ascii="Lucida Bright" w:hAnsi="Lucida Bright" w:cstheme="majorBidi"/>
          <w:b/>
          <w:bCs/>
          <w:sz w:val="24"/>
        </w:rPr>
        <w:t xml:space="preserve"> </w:t>
      </w:r>
      <w:r w:rsidRPr="003E54CD">
        <w:rPr>
          <w:rFonts w:ascii="Lucida Bright" w:hAnsi="Lucida Bright" w:cstheme="majorBidi"/>
          <w:b/>
          <w:bCs/>
          <w:sz w:val="24"/>
        </w:rPr>
        <w:t>un degré moins coutumier. Devant cette nature protéiforme de la langue juridique, les discours oraux et écrits prennent dans ce contexte une forme hybride, nécessitant une approche théorique et méthodologique bien cernée</w:t>
      </w:r>
      <w:r>
        <w:rPr>
          <w:rFonts w:ascii="Lucida Bright" w:hAnsi="Lucida Bright" w:cstheme="majorBidi"/>
          <w:b/>
          <w:bCs/>
          <w:sz w:val="24"/>
        </w:rPr>
        <w:t>s</w:t>
      </w:r>
      <w:r w:rsidRPr="003E54CD">
        <w:rPr>
          <w:rFonts w:ascii="Lucida Bright" w:hAnsi="Lucida Bright" w:cstheme="majorBidi"/>
          <w:b/>
          <w:bCs/>
          <w:sz w:val="24"/>
        </w:rPr>
        <w:t>. Alors, si le terme « discours » désigne au sens propre le discours oral, dans notre communication,</w:t>
      </w:r>
      <w:r>
        <w:rPr>
          <w:rFonts w:ascii="Lucida Bright" w:hAnsi="Lucida Bright" w:cstheme="majorBidi"/>
          <w:b/>
          <w:bCs/>
          <w:sz w:val="24"/>
        </w:rPr>
        <w:t xml:space="preserve"> </w:t>
      </w:r>
      <w:r w:rsidRPr="003E54CD">
        <w:rPr>
          <w:rFonts w:ascii="Lucida Bright" w:hAnsi="Lucida Bright" w:cstheme="majorBidi"/>
          <w:b/>
          <w:bCs/>
          <w:sz w:val="24"/>
        </w:rPr>
        <w:t xml:space="preserve">il sera employé comme synonyme de « texte », ensuite le vocable « juridique » vise le discours prêché par les juristes marocains, en l’occurrence, le discours du droit musulman, le droit coutumier, sans négliger l’ossature du Code Civile empruntée de son homologue français.  </w:t>
      </w:r>
    </w:p>
    <w:p w14:paraId="6CBC3C45" w14:textId="77777777" w:rsidR="00B34A8F" w:rsidRPr="00D202B1" w:rsidRDefault="00B34A8F" w:rsidP="00B34A8F">
      <w:pPr>
        <w:spacing w:before="240" w:after="240" w:line="276" w:lineRule="auto"/>
        <w:rPr>
          <w:rFonts w:ascii="Lucida Bright" w:hAnsi="Lucida Bright" w:cstheme="majorBidi"/>
          <w:b/>
          <w:bCs/>
          <w:sz w:val="24"/>
        </w:rPr>
      </w:pPr>
      <w:r w:rsidRPr="003E54CD">
        <w:rPr>
          <w:rFonts w:ascii="Lucida Bright" w:hAnsi="Lucida Bright" w:cstheme="majorBidi"/>
          <w:b/>
          <w:bCs/>
          <w:sz w:val="24"/>
        </w:rPr>
        <w:t xml:space="preserve">Vouloir approcher ce que l’on désigne par « discours juridique » en rapport avec l’analyse linguistique, relève avant tout de la spécificité du domaine des sciences juridiques déployant à la fois des séquences lexicales monosémiques et polysémiques liées à l’environnement morphosyntaxique administrant l’unité maximale qu’est la phrase. La difficulté qui s’en dégage de ce discours s’explique par la nature complexe de la phrase juridique.  Dès lors, nous nous interrogerons dans ce papier </w:t>
      </w:r>
      <w:r>
        <w:rPr>
          <w:rFonts w:ascii="Lucida Bright" w:hAnsi="Lucida Bright" w:cstheme="majorBidi"/>
          <w:b/>
          <w:bCs/>
          <w:sz w:val="24"/>
        </w:rPr>
        <w:t>autour des</w:t>
      </w:r>
      <w:r w:rsidRPr="003E54CD">
        <w:rPr>
          <w:rFonts w:ascii="Lucida Bright" w:hAnsi="Lucida Bright" w:cstheme="majorBidi"/>
          <w:b/>
          <w:bCs/>
          <w:sz w:val="24"/>
        </w:rPr>
        <w:t xml:space="preserve"> écueils lexicaux et syntaxiques </w:t>
      </w:r>
      <w:r>
        <w:rPr>
          <w:rFonts w:ascii="Lucida Bright" w:hAnsi="Lucida Bright" w:cstheme="majorBidi"/>
          <w:b/>
          <w:bCs/>
          <w:sz w:val="24"/>
        </w:rPr>
        <w:t>repérés dans</w:t>
      </w:r>
      <w:r w:rsidRPr="003E54CD">
        <w:rPr>
          <w:rFonts w:ascii="Lucida Bright" w:hAnsi="Lucida Bright" w:cstheme="majorBidi"/>
          <w:b/>
          <w:bCs/>
          <w:sz w:val="24"/>
        </w:rPr>
        <w:t xml:space="preserve"> le discours juridique.</w:t>
      </w:r>
      <w:r>
        <w:rPr>
          <w:rFonts w:ascii="Lucida Bright" w:hAnsi="Lucida Bright" w:cstheme="majorBidi"/>
          <w:b/>
          <w:bCs/>
          <w:sz w:val="24"/>
        </w:rPr>
        <w:t xml:space="preserve"> De ce fait</w:t>
      </w:r>
      <w:r w:rsidRPr="003E54CD">
        <w:rPr>
          <w:rFonts w:ascii="Lucida Bright" w:hAnsi="Lucida Bright" w:cstheme="majorBidi"/>
          <w:b/>
          <w:bCs/>
          <w:sz w:val="24"/>
        </w:rPr>
        <w:t>, notre travail s’organise comme suit</w:t>
      </w:r>
      <w:r>
        <w:rPr>
          <w:rFonts w:ascii="Lucida Bright" w:hAnsi="Lucida Bright" w:cstheme="majorBidi"/>
          <w:b/>
          <w:bCs/>
          <w:sz w:val="24"/>
        </w:rPr>
        <w:t> : tout d’abord, n</w:t>
      </w:r>
      <w:r w:rsidRPr="00D202B1">
        <w:rPr>
          <w:rFonts w:ascii="Lucida Bright" w:hAnsi="Lucida Bright" w:cstheme="majorBidi"/>
          <w:b/>
          <w:bCs/>
          <w:sz w:val="24"/>
        </w:rPr>
        <w:t>ous examinons dans le premier axe la définition du discours juridique comme un discours émanant d’une langue de spécialité.</w:t>
      </w:r>
      <w:r>
        <w:rPr>
          <w:rFonts w:ascii="Lucida Bright" w:hAnsi="Lucida Bright" w:cstheme="majorBidi"/>
          <w:b/>
          <w:bCs/>
          <w:sz w:val="24"/>
        </w:rPr>
        <w:t xml:space="preserve"> Puis, n</w:t>
      </w:r>
      <w:r w:rsidRPr="00D202B1">
        <w:rPr>
          <w:rFonts w:ascii="Lucida Bright" w:hAnsi="Lucida Bright" w:cstheme="majorBidi"/>
          <w:b/>
          <w:bCs/>
          <w:sz w:val="24"/>
        </w:rPr>
        <w:t>ous procéderons</w:t>
      </w:r>
      <w:r>
        <w:rPr>
          <w:rFonts w:ascii="Lucida Bright" w:hAnsi="Lucida Bright" w:cstheme="majorBidi"/>
          <w:b/>
          <w:bCs/>
          <w:sz w:val="24"/>
        </w:rPr>
        <w:t xml:space="preserve"> </w:t>
      </w:r>
      <w:r w:rsidRPr="00D202B1">
        <w:rPr>
          <w:rFonts w:ascii="Lucida Bright" w:hAnsi="Lucida Bright" w:cstheme="majorBidi"/>
          <w:b/>
          <w:bCs/>
          <w:sz w:val="24"/>
        </w:rPr>
        <w:t>à la lumière de ce champ définitoire, à l’analyse de la spécificité de la terminologie juridique</w:t>
      </w:r>
      <w:r>
        <w:rPr>
          <w:rFonts w:ascii="Lucida Bright" w:hAnsi="Lucida Bright" w:cstheme="majorBidi"/>
          <w:b/>
          <w:bCs/>
          <w:sz w:val="24"/>
        </w:rPr>
        <w:t xml:space="preserve">. </w:t>
      </w:r>
      <w:r w:rsidRPr="00D202B1">
        <w:rPr>
          <w:rFonts w:ascii="Lucida Bright" w:hAnsi="Lucida Bright" w:cstheme="majorBidi"/>
          <w:b/>
          <w:bCs/>
          <w:sz w:val="24"/>
        </w:rPr>
        <w:t xml:space="preserve">Et, enfin, nous nous efforcerons de faire le point sur </w:t>
      </w:r>
      <w:r>
        <w:rPr>
          <w:rFonts w:ascii="Lucida Bright" w:hAnsi="Lucida Bright" w:cstheme="majorBidi"/>
          <w:b/>
          <w:bCs/>
          <w:sz w:val="24"/>
        </w:rPr>
        <w:t xml:space="preserve">la </w:t>
      </w:r>
      <w:r w:rsidRPr="00D202B1">
        <w:rPr>
          <w:rFonts w:ascii="Lucida Bright" w:hAnsi="Lucida Bright" w:cstheme="majorBidi"/>
          <w:b/>
          <w:bCs/>
          <w:sz w:val="24"/>
        </w:rPr>
        <w:t xml:space="preserve">phraséologie propre au discours juridique </w:t>
      </w:r>
      <w:r>
        <w:rPr>
          <w:rFonts w:ascii="Lucida Bright" w:hAnsi="Lucida Bright" w:cstheme="majorBidi"/>
          <w:b/>
          <w:bCs/>
          <w:sz w:val="24"/>
        </w:rPr>
        <w:t xml:space="preserve">en mettant l’accent sur </w:t>
      </w:r>
      <w:r w:rsidRPr="00D202B1">
        <w:rPr>
          <w:rFonts w:ascii="Lucida Bright" w:hAnsi="Lucida Bright" w:cstheme="majorBidi"/>
          <w:b/>
          <w:bCs/>
          <w:sz w:val="24"/>
        </w:rPr>
        <w:t xml:space="preserve">son esthétique langagière. </w:t>
      </w:r>
    </w:p>
    <w:p w14:paraId="0C61212D" w14:textId="77777777" w:rsidR="00B34A8F" w:rsidRDefault="00B34A8F" w:rsidP="00B34A8F">
      <w:pPr>
        <w:spacing w:before="240" w:after="240" w:line="276" w:lineRule="auto"/>
        <w:rPr>
          <w:rFonts w:ascii="Lucida Bright" w:hAnsi="Lucida Bright" w:cstheme="majorBidi"/>
          <w:b/>
          <w:bCs/>
          <w:sz w:val="24"/>
        </w:rPr>
      </w:pPr>
      <w:r w:rsidRPr="003E54CD">
        <w:rPr>
          <w:rFonts w:ascii="Lucida Bright" w:hAnsi="Lucida Bright" w:cstheme="majorBidi"/>
          <w:b/>
          <w:bCs/>
          <w:sz w:val="24"/>
        </w:rPr>
        <w:t>Ce travail</w:t>
      </w:r>
      <w:r>
        <w:rPr>
          <w:rFonts w:ascii="Lucida Bright" w:hAnsi="Lucida Bright" w:cstheme="majorBidi"/>
          <w:b/>
          <w:bCs/>
          <w:sz w:val="24"/>
        </w:rPr>
        <w:t xml:space="preserve"> </w:t>
      </w:r>
      <w:r w:rsidRPr="003E54CD">
        <w:rPr>
          <w:rFonts w:ascii="Lucida Bright" w:hAnsi="Lucida Bright" w:cstheme="majorBidi"/>
          <w:b/>
          <w:bCs/>
          <w:sz w:val="24"/>
        </w:rPr>
        <w:t>explique davantage la pratique discursive d’un point de vue linguistique et</w:t>
      </w:r>
      <w:r>
        <w:rPr>
          <w:rFonts w:ascii="Lucida Bright" w:hAnsi="Lucida Bright" w:cstheme="majorBidi"/>
          <w:b/>
          <w:bCs/>
          <w:sz w:val="24"/>
        </w:rPr>
        <w:t>,</w:t>
      </w:r>
      <w:r w:rsidRPr="003E54CD">
        <w:rPr>
          <w:rFonts w:ascii="Lucida Bright" w:hAnsi="Lucida Bright" w:cstheme="majorBidi"/>
          <w:b/>
          <w:bCs/>
          <w:sz w:val="24"/>
        </w:rPr>
        <w:t xml:space="preserve"> surtout terminologique. Mais, nous ne pouvons écarter l’aspect pragmatique qui donne à notre analyse plus de précision </w:t>
      </w:r>
      <w:proofErr w:type="spellStart"/>
      <w:r>
        <w:rPr>
          <w:rFonts w:ascii="Lucida Bright" w:hAnsi="Lucida Bright" w:cstheme="majorBidi"/>
          <w:b/>
          <w:bCs/>
          <w:sz w:val="24"/>
        </w:rPr>
        <w:t>autourdu</w:t>
      </w:r>
      <w:proofErr w:type="spellEnd"/>
      <w:r w:rsidRPr="003E54CD">
        <w:rPr>
          <w:rFonts w:ascii="Lucida Bright" w:hAnsi="Lucida Bright" w:cstheme="majorBidi"/>
          <w:b/>
          <w:bCs/>
          <w:sz w:val="24"/>
        </w:rPr>
        <w:t xml:space="preserve"> choix des termes et</w:t>
      </w:r>
      <w:r>
        <w:rPr>
          <w:rFonts w:ascii="Lucida Bright" w:hAnsi="Lucida Bright" w:cstheme="majorBidi"/>
          <w:b/>
          <w:bCs/>
          <w:sz w:val="24"/>
        </w:rPr>
        <w:t>,</w:t>
      </w:r>
      <w:r w:rsidRPr="003E54CD">
        <w:rPr>
          <w:rFonts w:ascii="Lucida Bright" w:hAnsi="Lucida Bright" w:cstheme="majorBidi"/>
          <w:b/>
          <w:bCs/>
          <w:sz w:val="24"/>
        </w:rPr>
        <w:t xml:space="preserve"> par conséquent, la syntaxe dans le contexte juridique. </w:t>
      </w:r>
    </w:p>
    <w:p w14:paraId="05426370" w14:textId="77777777" w:rsidR="00B34A8F" w:rsidRDefault="00B34A8F" w:rsidP="00B34A8F">
      <w:pPr>
        <w:spacing w:before="240" w:after="240" w:line="276" w:lineRule="auto"/>
        <w:rPr>
          <w:rFonts w:ascii="Lucida Bright" w:hAnsi="Lucida Bright" w:cstheme="majorBidi"/>
          <w:b/>
          <w:bCs/>
          <w:sz w:val="24"/>
        </w:rPr>
      </w:pPr>
    </w:p>
    <w:p w14:paraId="5EED79FB" w14:textId="77777777" w:rsidR="00B34A8F" w:rsidRDefault="00B34A8F" w:rsidP="00B34A8F">
      <w:pPr>
        <w:spacing w:before="240" w:after="240" w:line="276" w:lineRule="auto"/>
        <w:rPr>
          <w:rFonts w:ascii="Lucida Bright" w:hAnsi="Lucida Bright" w:cstheme="majorBidi"/>
          <w:b/>
          <w:bCs/>
        </w:rPr>
      </w:pPr>
    </w:p>
    <w:p w14:paraId="7DA44009" w14:textId="77777777" w:rsidR="00B34A8F" w:rsidRPr="003E54CD" w:rsidRDefault="00B34A8F" w:rsidP="00B34A8F">
      <w:pPr>
        <w:spacing w:before="240" w:after="240" w:line="276" w:lineRule="auto"/>
        <w:rPr>
          <w:rFonts w:ascii="Lucida Bright" w:hAnsi="Lucida Bright" w:cstheme="majorBidi"/>
          <w:b/>
          <w:bCs/>
          <w:sz w:val="24"/>
        </w:rPr>
      </w:pPr>
    </w:p>
    <w:p w14:paraId="576D7829" w14:textId="77777777" w:rsidR="00B34A8F" w:rsidRPr="003E54CD" w:rsidRDefault="00B34A8F" w:rsidP="00B34A8F">
      <w:pPr>
        <w:spacing w:before="240" w:after="240" w:line="276" w:lineRule="auto"/>
        <w:rPr>
          <w:rFonts w:ascii="Lucida Bright" w:hAnsi="Lucida Bright" w:cstheme="majorBidi"/>
          <w:b/>
          <w:bCs/>
          <w:color w:val="000000" w:themeColor="text1"/>
          <w:sz w:val="24"/>
        </w:rPr>
      </w:pPr>
      <w:r>
        <w:rPr>
          <w:rFonts w:ascii="Lucida Bright" w:hAnsi="Lucida Bright" w:cstheme="majorBidi"/>
          <w:b/>
          <w:bCs/>
          <w:color w:val="000000" w:themeColor="text1"/>
          <w:sz w:val="24"/>
        </w:rPr>
        <w:lastRenderedPageBreak/>
        <w:t xml:space="preserve">1. </w:t>
      </w:r>
      <w:r w:rsidRPr="003E54CD">
        <w:rPr>
          <w:rFonts w:ascii="Lucida Bright" w:hAnsi="Lucida Bright" w:cstheme="majorBidi"/>
          <w:b/>
          <w:bCs/>
          <w:color w:val="000000" w:themeColor="text1"/>
          <w:sz w:val="24"/>
        </w:rPr>
        <w:t>Pour un métalangage du discours juridique</w:t>
      </w:r>
    </w:p>
    <w:p w14:paraId="1DA79EE7" w14:textId="77777777" w:rsidR="00B34A8F" w:rsidRPr="003E54CD" w:rsidRDefault="00B34A8F" w:rsidP="00B34A8F">
      <w:pPr>
        <w:spacing w:before="240" w:after="240" w:line="276" w:lineRule="auto"/>
        <w:rPr>
          <w:rFonts w:ascii="Lucida Bright" w:hAnsi="Lucida Bright" w:cstheme="majorBidi"/>
          <w:sz w:val="24"/>
        </w:rPr>
      </w:pPr>
      <w:r w:rsidRPr="003E54CD">
        <w:rPr>
          <w:rFonts w:ascii="Lucida Bright" w:hAnsi="Lucida Bright" w:cstheme="majorBidi"/>
          <w:sz w:val="24"/>
        </w:rPr>
        <w:t xml:space="preserve">Les juristes usant de la langue juridique veillent au respect des règles canoniques de la syntaxe </w:t>
      </w:r>
      <w:r>
        <w:rPr>
          <w:rFonts w:ascii="Lucida Bright" w:hAnsi="Lucida Bright" w:cstheme="majorBidi"/>
          <w:sz w:val="24"/>
        </w:rPr>
        <w:t xml:space="preserve">tout simplement </w:t>
      </w:r>
      <w:r w:rsidRPr="003E54CD">
        <w:rPr>
          <w:rFonts w:ascii="Lucida Bright" w:hAnsi="Lucida Bright" w:cstheme="majorBidi"/>
          <w:sz w:val="24"/>
        </w:rPr>
        <w:t>pour que le</w:t>
      </w:r>
      <w:r>
        <w:rPr>
          <w:rFonts w:ascii="Lucida Bright" w:hAnsi="Lucida Bright" w:cstheme="majorBidi"/>
          <w:sz w:val="24"/>
        </w:rPr>
        <w:t>ur</w:t>
      </w:r>
      <w:r w:rsidRPr="003E54CD">
        <w:rPr>
          <w:rFonts w:ascii="Lucida Bright" w:hAnsi="Lucida Bright" w:cstheme="majorBidi"/>
          <w:sz w:val="24"/>
        </w:rPr>
        <w:t xml:space="preserve"> discours soit plus clair et lisible, compris et appliqué. Dès lors, la démarche se veut inductive </w:t>
      </w:r>
      <w:r>
        <w:rPr>
          <w:rFonts w:ascii="Lucida Bright" w:hAnsi="Lucida Bright" w:cstheme="majorBidi"/>
          <w:sz w:val="24"/>
        </w:rPr>
        <w:t xml:space="preserve">et </w:t>
      </w:r>
      <w:r w:rsidRPr="003E54CD">
        <w:rPr>
          <w:rFonts w:ascii="Lucida Bright" w:hAnsi="Lucida Bright" w:cstheme="majorBidi"/>
          <w:sz w:val="24"/>
        </w:rPr>
        <w:t>imprégné</w:t>
      </w:r>
      <w:r>
        <w:rPr>
          <w:rFonts w:ascii="Lucida Bright" w:hAnsi="Lucida Bright" w:cstheme="majorBidi"/>
          <w:sz w:val="24"/>
        </w:rPr>
        <w:t>e</w:t>
      </w:r>
      <w:r w:rsidRPr="003E54CD">
        <w:rPr>
          <w:rFonts w:ascii="Lucida Bright" w:hAnsi="Lucida Bright" w:cstheme="majorBidi"/>
          <w:sz w:val="24"/>
        </w:rPr>
        <w:t xml:space="preserve"> par la théorie de la réception quant à la </w:t>
      </w:r>
      <w:r>
        <w:rPr>
          <w:rFonts w:ascii="Lucida Bright" w:hAnsi="Lucida Bright" w:cstheme="majorBidi"/>
          <w:sz w:val="24"/>
        </w:rPr>
        <w:t>production</w:t>
      </w:r>
      <w:r w:rsidRPr="003E54CD">
        <w:rPr>
          <w:rFonts w:ascii="Lucida Bright" w:hAnsi="Lucida Bright" w:cstheme="majorBidi"/>
          <w:sz w:val="24"/>
        </w:rPr>
        <w:t xml:space="preserve"> d’un nouveau texte quel que soit sa nature : « Le texte nouveau évoque pour le lecteur tout un ensemble d’attentes et de règles de jeu avec lesquelles les textes antérieurs l’ont familiarisé et au fil de la lecture peuvent être modulées, corrigées, modifiées ou simplement introduites ».</w:t>
      </w:r>
      <w:r w:rsidRPr="003E54CD">
        <w:rPr>
          <w:rFonts w:ascii="Lucida Bright" w:hAnsi="Lucida Bright" w:cstheme="majorBidi"/>
          <w:sz w:val="24"/>
        </w:rPr>
        <w:sym w:font="Symbol" w:char="F028"/>
      </w:r>
      <w:proofErr w:type="spellStart"/>
      <w:r w:rsidRPr="003E54CD">
        <w:rPr>
          <w:rFonts w:ascii="Lucida Bright" w:hAnsi="Lucida Bright" w:cstheme="majorBidi"/>
          <w:sz w:val="24"/>
        </w:rPr>
        <w:t>Jauss</w:t>
      </w:r>
      <w:proofErr w:type="spellEnd"/>
      <w:r w:rsidRPr="003E54CD">
        <w:rPr>
          <w:rFonts w:ascii="Lucida Bright" w:hAnsi="Lucida Bright" w:cstheme="majorBidi"/>
          <w:sz w:val="24"/>
        </w:rPr>
        <w:t>, 1978, pp.50-51</w:t>
      </w:r>
      <w:r w:rsidRPr="003E54CD">
        <w:rPr>
          <w:rFonts w:ascii="Lucida Bright" w:hAnsi="Lucida Bright" w:cstheme="majorBidi"/>
          <w:sz w:val="24"/>
        </w:rPr>
        <w:sym w:font="Symbol" w:char="F029"/>
      </w:r>
      <w:r w:rsidRPr="003E54CD">
        <w:rPr>
          <w:rFonts w:ascii="Lucida Bright" w:hAnsi="Lucida Bright" w:cstheme="majorBidi"/>
          <w:sz w:val="24"/>
        </w:rPr>
        <w:t>.</w:t>
      </w:r>
    </w:p>
    <w:p w14:paraId="4287CDDF" w14:textId="77777777" w:rsidR="00B34A8F" w:rsidRPr="003E54CD" w:rsidRDefault="00B34A8F" w:rsidP="00B34A8F">
      <w:pPr>
        <w:spacing w:before="240" w:after="240" w:line="276" w:lineRule="auto"/>
        <w:rPr>
          <w:rFonts w:ascii="Lucida Bright" w:hAnsi="Lucida Bright" w:cstheme="majorBidi"/>
          <w:sz w:val="24"/>
        </w:rPr>
      </w:pPr>
      <w:r w:rsidRPr="003E54CD">
        <w:rPr>
          <w:rFonts w:ascii="Lucida Bright" w:hAnsi="Lucida Bright" w:cstheme="majorBidi"/>
          <w:sz w:val="24"/>
        </w:rPr>
        <w:t>D</w:t>
      </w:r>
      <w:r>
        <w:rPr>
          <w:rFonts w:ascii="Lucida Bright" w:hAnsi="Lucida Bright" w:cstheme="majorBidi"/>
          <w:sz w:val="24"/>
        </w:rPr>
        <w:t>ans cette perspective</w:t>
      </w:r>
      <w:r w:rsidRPr="003E54CD">
        <w:rPr>
          <w:rFonts w:ascii="Lucida Bright" w:hAnsi="Lucida Bright" w:cstheme="majorBidi"/>
          <w:sz w:val="24"/>
        </w:rPr>
        <w:t xml:space="preserve">, toute analyse linguistique s’abreuve de la compétence de lecture et sa fréquence chez tout usager du langage juridique, en vue de se démarquer de l’ordinaire et joncher la spécificité langagière du discours juridique, à l’encontre des études linguistiques classiques prônant le signe dans sa valeur générale comme </w:t>
      </w:r>
      <w:r>
        <w:rPr>
          <w:rFonts w:ascii="Lucida Bright" w:hAnsi="Lucida Bright" w:cstheme="majorBidi"/>
          <w:sz w:val="24"/>
        </w:rPr>
        <w:t xml:space="preserve">le </w:t>
      </w:r>
      <w:r w:rsidRPr="003E54CD">
        <w:rPr>
          <w:rFonts w:ascii="Lucida Bright" w:hAnsi="Lucida Bright" w:cstheme="majorBidi"/>
          <w:sz w:val="24"/>
        </w:rPr>
        <w:t>préconis</w:t>
      </w:r>
      <w:r>
        <w:rPr>
          <w:rFonts w:ascii="Lucida Bright" w:hAnsi="Lucida Bright" w:cstheme="majorBidi"/>
          <w:sz w:val="24"/>
        </w:rPr>
        <w:t xml:space="preserve">e Ferdinand </w:t>
      </w:r>
      <w:r w:rsidRPr="003E54CD">
        <w:rPr>
          <w:rFonts w:ascii="Lucida Bright" w:hAnsi="Lucida Bright" w:cstheme="majorBidi"/>
          <w:sz w:val="24"/>
        </w:rPr>
        <w:t xml:space="preserve">De Saussure. Par contre, il se peut qu’un interlocuteur </w:t>
      </w:r>
      <w:r>
        <w:rPr>
          <w:rFonts w:ascii="Lucida Bright" w:hAnsi="Lucida Bright" w:cstheme="majorBidi"/>
          <w:sz w:val="24"/>
        </w:rPr>
        <w:t>possède</w:t>
      </w:r>
      <w:r w:rsidRPr="003E54CD">
        <w:rPr>
          <w:rFonts w:ascii="Lucida Bright" w:hAnsi="Lucida Bright" w:cstheme="majorBidi"/>
          <w:sz w:val="24"/>
        </w:rPr>
        <w:t xml:space="preserve"> un riche savoir linguistique, mais manque de performance, notamment</w:t>
      </w:r>
      <w:r>
        <w:rPr>
          <w:rFonts w:ascii="Lucida Bright" w:hAnsi="Lucida Bright" w:cstheme="majorBidi"/>
          <w:sz w:val="24"/>
        </w:rPr>
        <w:t xml:space="preserve"> </w:t>
      </w:r>
      <w:r w:rsidRPr="003E54CD">
        <w:rPr>
          <w:rFonts w:ascii="Lucida Bright" w:hAnsi="Lucida Bright" w:cstheme="majorBidi"/>
          <w:sz w:val="24"/>
        </w:rPr>
        <w:t xml:space="preserve">à l’égard de la compréhension de l’énoncé juridique. </w:t>
      </w:r>
      <w:r>
        <w:rPr>
          <w:rFonts w:ascii="Lucida Bright" w:hAnsi="Lucida Bright" w:cstheme="majorBidi"/>
          <w:sz w:val="24"/>
        </w:rPr>
        <w:t>Par ailleurs,</w:t>
      </w:r>
      <w:r w:rsidRPr="003E54CD">
        <w:rPr>
          <w:rFonts w:ascii="Lucida Bright" w:hAnsi="Lucida Bright" w:cstheme="majorBidi"/>
          <w:sz w:val="24"/>
        </w:rPr>
        <w:t xml:space="preserve"> le discours juridique a besoin de décoder l’objet du discours en question</w:t>
      </w:r>
      <w:r>
        <w:rPr>
          <w:rFonts w:ascii="Lucida Bright" w:hAnsi="Lucida Bright" w:cstheme="majorBidi"/>
          <w:sz w:val="24"/>
        </w:rPr>
        <w:t>, ce qui</w:t>
      </w:r>
      <w:r w:rsidRPr="003E54CD">
        <w:rPr>
          <w:rFonts w:ascii="Lucida Bright" w:hAnsi="Lucida Bright" w:cstheme="majorBidi"/>
          <w:sz w:val="24"/>
        </w:rPr>
        <w:t xml:space="preserve"> nous conduit à</w:t>
      </w:r>
      <w:r>
        <w:rPr>
          <w:rFonts w:ascii="Lucida Bright" w:hAnsi="Lucida Bright" w:cstheme="majorBidi"/>
          <w:sz w:val="24"/>
        </w:rPr>
        <w:t xml:space="preserve"> </w:t>
      </w:r>
      <w:r w:rsidRPr="003E54CD">
        <w:rPr>
          <w:rFonts w:ascii="Lucida Bright" w:hAnsi="Lucida Bright" w:cstheme="majorBidi"/>
          <w:sz w:val="24"/>
        </w:rPr>
        <w:t>s’interroger sur l</w:t>
      </w:r>
      <w:r>
        <w:rPr>
          <w:rFonts w:ascii="Lucida Bright" w:hAnsi="Lucida Bright" w:cstheme="majorBidi"/>
          <w:sz w:val="24"/>
        </w:rPr>
        <w:t>’impact</w:t>
      </w:r>
      <w:r w:rsidRPr="003E54CD">
        <w:rPr>
          <w:rFonts w:ascii="Lucida Bright" w:hAnsi="Lucida Bright" w:cstheme="majorBidi"/>
          <w:sz w:val="24"/>
        </w:rPr>
        <w:t xml:space="preserve"> du métalangag</w:t>
      </w:r>
      <w:r>
        <w:rPr>
          <w:rFonts w:ascii="Lucida Bright" w:hAnsi="Lucida Bright" w:cstheme="majorBidi"/>
          <w:sz w:val="24"/>
        </w:rPr>
        <w:t>e ainsi que les</w:t>
      </w:r>
      <w:r w:rsidRPr="003E54CD">
        <w:rPr>
          <w:rFonts w:ascii="Lucida Bright" w:hAnsi="Lucida Bright" w:cstheme="majorBidi"/>
          <w:sz w:val="24"/>
        </w:rPr>
        <w:t xml:space="preserve"> conditions de </w:t>
      </w:r>
      <w:r>
        <w:rPr>
          <w:rFonts w:ascii="Lucida Bright" w:hAnsi="Lucida Bright" w:cstheme="majorBidi"/>
          <w:sz w:val="24"/>
        </w:rPr>
        <w:t xml:space="preserve">production du </w:t>
      </w:r>
      <w:r w:rsidRPr="003E54CD">
        <w:rPr>
          <w:rFonts w:ascii="Lucida Bright" w:hAnsi="Lucida Bright" w:cstheme="majorBidi"/>
          <w:sz w:val="24"/>
        </w:rPr>
        <w:t xml:space="preserve">texte juridique. </w:t>
      </w:r>
      <w:r>
        <w:rPr>
          <w:rFonts w:ascii="Lucida Bright" w:hAnsi="Lucida Bright" w:cstheme="majorBidi"/>
          <w:sz w:val="24"/>
        </w:rPr>
        <w:t xml:space="preserve">En effet, les juristes, eux-mêmes, font preuve d’un imminent intérêt porté sur la structure </w:t>
      </w:r>
      <w:r w:rsidRPr="003E54CD">
        <w:rPr>
          <w:rFonts w:ascii="Lucida Bright" w:hAnsi="Lucida Bright" w:cstheme="majorBidi"/>
          <w:sz w:val="24"/>
        </w:rPr>
        <w:t xml:space="preserve">syntaxique </w:t>
      </w:r>
      <w:r>
        <w:rPr>
          <w:rFonts w:ascii="Lucida Bright" w:hAnsi="Lucida Bright" w:cstheme="majorBidi"/>
          <w:sz w:val="24"/>
        </w:rPr>
        <w:t xml:space="preserve">du </w:t>
      </w:r>
      <w:r w:rsidRPr="003E54CD">
        <w:rPr>
          <w:rFonts w:ascii="Lucida Bright" w:hAnsi="Lucida Bright" w:cstheme="majorBidi"/>
          <w:sz w:val="24"/>
        </w:rPr>
        <w:t xml:space="preserve">discours juridique </w:t>
      </w:r>
      <w:r>
        <w:rPr>
          <w:rFonts w:ascii="Lucida Bright" w:hAnsi="Lucida Bright" w:cstheme="majorBidi"/>
          <w:sz w:val="24"/>
        </w:rPr>
        <w:t>exigeant</w:t>
      </w:r>
      <w:r w:rsidRPr="003E54CD">
        <w:rPr>
          <w:rFonts w:ascii="Lucida Bright" w:hAnsi="Lucida Bright" w:cstheme="majorBidi"/>
          <w:sz w:val="24"/>
        </w:rPr>
        <w:t xml:space="preserve"> une bonne maitrise des syntagmes verbaux et propositionnels</w:t>
      </w:r>
      <w:r>
        <w:rPr>
          <w:rFonts w:ascii="Lucida Bright" w:hAnsi="Lucida Bright" w:cstheme="majorBidi"/>
          <w:sz w:val="24"/>
        </w:rPr>
        <w:t xml:space="preserve">, afin d’éviter toute confusion logico-sémantique comme expliquent les phrases suivantes : </w:t>
      </w:r>
    </w:p>
    <w:p w14:paraId="6EF1C890" w14:textId="77777777" w:rsidR="00B34A8F" w:rsidRPr="003E54CD" w:rsidRDefault="00B34A8F" w:rsidP="00B34A8F">
      <w:pPr>
        <w:spacing w:before="240" w:after="240" w:line="276" w:lineRule="auto"/>
        <w:rPr>
          <w:rFonts w:ascii="Lucida Bright" w:hAnsi="Lucida Bright" w:cstheme="majorBidi"/>
          <w:sz w:val="24"/>
        </w:rPr>
      </w:pPr>
      <w:r w:rsidRPr="003E54CD">
        <w:rPr>
          <w:rFonts w:ascii="Lucida Bright" w:hAnsi="Lucida Bright" w:cstheme="majorBidi"/>
          <w:sz w:val="24"/>
        </w:rPr>
        <w:t>Ex : « le procureur penche pour la thèse du suicide »</w:t>
      </w:r>
    </w:p>
    <w:p w14:paraId="4CA83360" w14:textId="77777777" w:rsidR="00B34A8F" w:rsidRPr="003E54CD" w:rsidRDefault="00B34A8F" w:rsidP="00B34A8F">
      <w:pPr>
        <w:spacing w:before="240" w:after="240" w:line="276" w:lineRule="auto"/>
        <w:rPr>
          <w:rFonts w:ascii="Lucida Bright" w:hAnsi="Lucida Bright" w:cstheme="majorBidi"/>
          <w:sz w:val="24"/>
        </w:rPr>
      </w:pPr>
      <w:r w:rsidRPr="003E54CD">
        <w:rPr>
          <w:rFonts w:ascii="Lucida Bright" w:hAnsi="Lucida Bright" w:cstheme="majorBidi"/>
          <w:sz w:val="24"/>
        </w:rPr>
        <w:t>Ex : « le procureur se penche sur la thèse du suicide »</w:t>
      </w:r>
    </w:p>
    <w:p w14:paraId="6BC7B57A" w14:textId="77777777" w:rsidR="00B34A8F" w:rsidRPr="003E54CD" w:rsidRDefault="00B34A8F" w:rsidP="00B34A8F">
      <w:pPr>
        <w:spacing w:before="240" w:after="240" w:line="276" w:lineRule="auto"/>
        <w:rPr>
          <w:rFonts w:ascii="Lucida Bright" w:hAnsi="Lucida Bright" w:cstheme="majorBidi"/>
          <w:sz w:val="24"/>
        </w:rPr>
      </w:pPr>
      <w:r w:rsidRPr="003E54CD">
        <w:rPr>
          <w:rFonts w:ascii="Lucida Bright" w:hAnsi="Lucida Bright" w:cstheme="majorBidi"/>
          <w:sz w:val="24"/>
        </w:rPr>
        <w:t>Dans les deux phrases, le syntagme verbal est transitif indirect, sachant que le verbe « pencher » peut s’employer intransitivement dans le cas où il désigne un mouvement : « pencher en bas » ou « être</w:t>
      </w:r>
      <w:r>
        <w:rPr>
          <w:rFonts w:ascii="Lucida Bright" w:hAnsi="Lucida Bright" w:cstheme="majorBidi"/>
          <w:sz w:val="24"/>
        </w:rPr>
        <w:t xml:space="preserve"> </w:t>
      </w:r>
      <w:r w:rsidRPr="003E54CD">
        <w:rPr>
          <w:rFonts w:ascii="Lucida Bright" w:hAnsi="Lucida Bright" w:cstheme="majorBidi"/>
          <w:sz w:val="24"/>
        </w:rPr>
        <w:t>en train de pencher ».</w:t>
      </w:r>
      <w:r>
        <w:rPr>
          <w:rFonts w:ascii="Lucida Bright" w:hAnsi="Lucida Bright" w:cstheme="majorBidi"/>
          <w:sz w:val="24"/>
        </w:rPr>
        <w:t xml:space="preserve"> </w:t>
      </w:r>
      <w:r w:rsidRPr="003E54CD">
        <w:rPr>
          <w:rFonts w:ascii="Lucida Bright" w:hAnsi="Lucida Bright" w:cstheme="majorBidi"/>
          <w:sz w:val="24"/>
        </w:rPr>
        <w:t>Dans ce cas, nous l’employons avec le régime indirect pour établir plus de précision. Dans la première phrase, nous obtenons le sens d’un procureur qui est en train de soutenir une piste donnée, alors que dans la deuxième, « se pencher » déploie une proposition</w:t>
      </w:r>
      <w:r>
        <w:rPr>
          <w:rFonts w:ascii="Lucida Bright" w:hAnsi="Lucida Bright" w:cstheme="majorBidi"/>
          <w:sz w:val="24"/>
        </w:rPr>
        <w:t xml:space="preserve"> </w:t>
      </w:r>
      <w:r w:rsidRPr="003E54CD">
        <w:rPr>
          <w:rFonts w:ascii="Lucida Bright" w:hAnsi="Lucida Bright" w:cstheme="majorBidi"/>
          <w:sz w:val="24"/>
        </w:rPr>
        <w:t>ayant</w:t>
      </w:r>
      <w:r>
        <w:rPr>
          <w:rFonts w:ascii="Lucida Bright" w:hAnsi="Lucida Bright" w:cstheme="majorBidi"/>
          <w:sz w:val="24"/>
        </w:rPr>
        <w:t xml:space="preserve"> </w:t>
      </w:r>
      <w:r w:rsidRPr="003E54CD">
        <w:rPr>
          <w:rFonts w:ascii="Lucida Bright" w:hAnsi="Lucida Bright" w:cstheme="majorBidi"/>
          <w:sz w:val="24"/>
        </w:rPr>
        <w:t>le sens de manifester une attention particulière à quelque chose.</w:t>
      </w:r>
    </w:p>
    <w:p w14:paraId="6789EDB9" w14:textId="77777777" w:rsidR="00B34A8F" w:rsidRPr="003E54CD" w:rsidRDefault="00B34A8F" w:rsidP="00B34A8F">
      <w:pPr>
        <w:spacing w:before="240" w:after="240" w:line="276" w:lineRule="auto"/>
        <w:rPr>
          <w:rFonts w:ascii="Lucida Bright" w:hAnsi="Lucida Bright" w:cstheme="majorBidi"/>
          <w:sz w:val="24"/>
        </w:rPr>
      </w:pPr>
      <w:r>
        <w:rPr>
          <w:rFonts w:ascii="Lucida Bright" w:hAnsi="Lucida Bright" w:cstheme="majorBidi"/>
          <w:sz w:val="24"/>
        </w:rPr>
        <w:t>Ce faisant</w:t>
      </w:r>
      <w:r w:rsidRPr="003E54CD">
        <w:rPr>
          <w:rFonts w:ascii="Lucida Bright" w:hAnsi="Lucida Bright" w:cstheme="majorBidi"/>
          <w:sz w:val="24"/>
        </w:rPr>
        <w:t xml:space="preserve">, je ne vais pas m’attarder sur les questions </w:t>
      </w:r>
      <w:r>
        <w:rPr>
          <w:rFonts w:ascii="Lucida Bright" w:hAnsi="Lucida Bright" w:cstheme="majorBidi"/>
          <w:sz w:val="24"/>
        </w:rPr>
        <w:t>morphosyntaxiques</w:t>
      </w:r>
      <w:r w:rsidRPr="003E54CD">
        <w:rPr>
          <w:rFonts w:ascii="Lucida Bright" w:hAnsi="Lucida Bright" w:cstheme="majorBidi"/>
          <w:sz w:val="24"/>
        </w:rPr>
        <w:t xml:space="preserve"> soulevées par le discours juridique, </w:t>
      </w:r>
      <w:r>
        <w:rPr>
          <w:rFonts w:ascii="Lucida Bright" w:hAnsi="Lucida Bright" w:cstheme="majorBidi"/>
          <w:sz w:val="24"/>
        </w:rPr>
        <w:t xml:space="preserve">car </w:t>
      </w:r>
      <w:r w:rsidRPr="003E54CD">
        <w:rPr>
          <w:rFonts w:ascii="Lucida Bright" w:hAnsi="Lucida Bright" w:cstheme="majorBidi"/>
          <w:sz w:val="24"/>
        </w:rPr>
        <w:t>ce volet vise plutôt l’ancrage linguistique, c’est pourquoi l’origine du débat est indubitablement liée à la relation ambivalente entre l’instance du discours initiée par Emile Benveniste</w:t>
      </w:r>
      <w:r>
        <w:rPr>
          <w:rFonts w:ascii="Lucida Bright" w:hAnsi="Lucida Bright" w:cstheme="majorBidi"/>
          <w:sz w:val="24"/>
        </w:rPr>
        <w:t xml:space="preserve"> </w:t>
      </w:r>
      <w:r w:rsidRPr="003E54CD">
        <w:rPr>
          <w:rFonts w:ascii="Lucida Bright" w:hAnsi="Lucida Bright" w:cstheme="majorBidi"/>
          <w:sz w:val="24"/>
        </w:rPr>
        <w:t xml:space="preserve">et la théorie du signe de Ferdinand De Saussure. D’après cette </w:t>
      </w:r>
      <w:r>
        <w:rPr>
          <w:rFonts w:ascii="Lucida Bright" w:hAnsi="Lucida Bright" w:cstheme="majorBidi"/>
          <w:sz w:val="24"/>
        </w:rPr>
        <w:t xml:space="preserve">vieille </w:t>
      </w:r>
      <w:r w:rsidRPr="003E54CD">
        <w:rPr>
          <w:rFonts w:ascii="Lucida Bright" w:hAnsi="Lucida Bright" w:cstheme="majorBidi"/>
          <w:sz w:val="24"/>
        </w:rPr>
        <w:t xml:space="preserve">querelle </w:t>
      </w:r>
      <w:r>
        <w:rPr>
          <w:rFonts w:ascii="Lucida Bright" w:hAnsi="Lucida Bright" w:cstheme="majorBidi"/>
          <w:sz w:val="24"/>
        </w:rPr>
        <w:t>qui s’</w:t>
      </w:r>
      <w:r w:rsidRPr="003E54CD">
        <w:rPr>
          <w:rFonts w:ascii="Lucida Bright" w:hAnsi="Lucida Bright" w:cstheme="majorBidi"/>
          <w:sz w:val="24"/>
        </w:rPr>
        <w:t>appliqu</w:t>
      </w:r>
      <w:r>
        <w:rPr>
          <w:rFonts w:ascii="Lucida Bright" w:hAnsi="Lucida Bright" w:cstheme="majorBidi"/>
          <w:sz w:val="24"/>
        </w:rPr>
        <w:t>e</w:t>
      </w:r>
      <w:r w:rsidRPr="003E54CD">
        <w:rPr>
          <w:rFonts w:ascii="Lucida Bright" w:hAnsi="Lucida Bright" w:cstheme="majorBidi"/>
          <w:sz w:val="24"/>
        </w:rPr>
        <w:t xml:space="preserve"> dans</w:t>
      </w:r>
      <w:r>
        <w:rPr>
          <w:rFonts w:ascii="Lucida Bright" w:hAnsi="Lucida Bright" w:cstheme="majorBidi"/>
          <w:sz w:val="24"/>
        </w:rPr>
        <w:t xml:space="preserve"> l’analyse </w:t>
      </w:r>
      <w:r w:rsidRPr="003E54CD">
        <w:rPr>
          <w:rFonts w:ascii="Lucida Bright" w:hAnsi="Lucida Bright" w:cstheme="majorBidi"/>
          <w:sz w:val="24"/>
        </w:rPr>
        <w:t xml:space="preserve">linguistique du discours juridique, nous pouvons </w:t>
      </w:r>
      <w:r>
        <w:rPr>
          <w:rFonts w:ascii="Lucida Bright" w:hAnsi="Lucida Bright" w:cstheme="majorBidi"/>
          <w:sz w:val="24"/>
        </w:rPr>
        <w:t>faire allusion à</w:t>
      </w:r>
      <w:r w:rsidRPr="003E54CD">
        <w:rPr>
          <w:rFonts w:ascii="Lucida Bright" w:hAnsi="Lucida Bright" w:cstheme="majorBidi"/>
          <w:sz w:val="24"/>
        </w:rPr>
        <w:t xml:space="preserve"> la linguistique de la parole ayant opposé Benveniste à Saussure et, selon laquelle : « le premier a dépassé l’autre en construisant une théorie de l’énonciation et a été initiateur d’une théorie de la parole </w:t>
      </w:r>
      <w:r w:rsidRPr="003E54CD">
        <w:rPr>
          <w:rFonts w:ascii="Lucida Bright" w:hAnsi="Lucida Bright" w:cstheme="majorBidi"/>
          <w:sz w:val="24"/>
        </w:rPr>
        <w:lastRenderedPageBreak/>
        <w:t>qu’il a développée dans la perspective de ce qu’il appelle le discours ».</w:t>
      </w:r>
      <w:r w:rsidRPr="003E54CD">
        <w:rPr>
          <w:rFonts w:ascii="Lucida Bright" w:hAnsi="Lucida Bright" w:cstheme="majorBidi"/>
          <w:sz w:val="24"/>
        </w:rPr>
        <w:sym w:font="Symbol" w:char="F028"/>
      </w:r>
      <w:proofErr w:type="spellStart"/>
      <w:r w:rsidRPr="003E54CD">
        <w:rPr>
          <w:rFonts w:ascii="Lucida Bright" w:hAnsi="Lucida Bright" w:cstheme="majorBidi"/>
          <w:sz w:val="24"/>
        </w:rPr>
        <w:t>Suenaga</w:t>
      </w:r>
      <w:proofErr w:type="spellEnd"/>
      <w:r w:rsidRPr="003E54CD">
        <w:rPr>
          <w:rFonts w:ascii="Lucida Bright" w:hAnsi="Lucida Bright" w:cstheme="majorBidi"/>
          <w:sz w:val="24"/>
        </w:rPr>
        <w:t>, 1997, p.123</w:t>
      </w:r>
      <w:r w:rsidRPr="003E54CD">
        <w:rPr>
          <w:rFonts w:ascii="Lucida Bright" w:hAnsi="Lucida Bright" w:cstheme="majorBidi"/>
          <w:sz w:val="24"/>
        </w:rPr>
        <w:sym w:font="Symbol" w:char="F029"/>
      </w:r>
      <w:r w:rsidRPr="003E54CD">
        <w:rPr>
          <w:rFonts w:ascii="Lucida Bright" w:hAnsi="Lucida Bright" w:cstheme="majorBidi"/>
          <w:sz w:val="24"/>
        </w:rPr>
        <w:t>.</w:t>
      </w:r>
    </w:p>
    <w:p w14:paraId="3171BB55" w14:textId="77777777" w:rsidR="00B34A8F" w:rsidRPr="003E54CD" w:rsidRDefault="00B34A8F" w:rsidP="00B34A8F">
      <w:pPr>
        <w:spacing w:before="240" w:after="240" w:line="276" w:lineRule="auto"/>
        <w:rPr>
          <w:rFonts w:ascii="Lucida Bright" w:hAnsi="Lucida Bright" w:cstheme="majorBidi"/>
          <w:sz w:val="24"/>
        </w:rPr>
      </w:pPr>
      <w:r w:rsidRPr="003E54CD">
        <w:rPr>
          <w:rFonts w:ascii="Lucida Bright" w:hAnsi="Lucida Bright" w:cstheme="majorBidi"/>
          <w:color w:val="000000" w:themeColor="text1"/>
          <w:sz w:val="24"/>
        </w:rPr>
        <w:t xml:space="preserve">Lorsque le linguiste opte pour l’étude </w:t>
      </w:r>
      <w:r w:rsidRPr="003E54CD">
        <w:rPr>
          <w:rFonts w:ascii="Lucida Bright" w:hAnsi="Lucida Bright" w:cstheme="majorBidi"/>
          <w:sz w:val="24"/>
        </w:rPr>
        <w:t>d’un phénomène lié au métalangage, à l’instar de la phraséologie juridique, il penche généralement vers l’analyse du discours, puisque le rapport entre la langue et le droit remonte à la naissance de la rhétorique convertie avec le temps en discours juridique.</w:t>
      </w:r>
      <w:r>
        <w:rPr>
          <w:rFonts w:ascii="Lucida Bright" w:hAnsi="Lucida Bright" w:cstheme="majorBidi"/>
          <w:sz w:val="24"/>
        </w:rPr>
        <w:t xml:space="preserve"> </w:t>
      </w:r>
      <w:r w:rsidRPr="003E54CD">
        <w:rPr>
          <w:rFonts w:ascii="Lucida Bright" w:hAnsi="Lucida Bright" w:cstheme="majorBidi"/>
          <w:sz w:val="24"/>
        </w:rPr>
        <w:t>Celui-ci n’a pas cessé d’interpeller les théoriciens et les praticiens pour</w:t>
      </w:r>
      <w:r>
        <w:rPr>
          <w:rFonts w:ascii="Lucida Bright" w:hAnsi="Lucida Bright" w:cstheme="majorBidi"/>
          <w:sz w:val="24"/>
        </w:rPr>
        <w:t xml:space="preserve"> </w:t>
      </w:r>
      <w:r w:rsidRPr="003E54CD">
        <w:rPr>
          <w:rFonts w:ascii="Lucida Bright" w:hAnsi="Lucida Bright" w:cstheme="majorBidi"/>
          <w:sz w:val="24"/>
        </w:rPr>
        <w:t>de diverses fins, en vue de comprendre et d’expliquer le fonctionnement et</w:t>
      </w:r>
      <w:r>
        <w:rPr>
          <w:rFonts w:ascii="Lucida Bright" w:hAnsi="Lucida Bright" w:cstheme="majorBidi"/>
          <w:sz w:val="24"/>
        </w:rPr>
        <w:t>,</w:t>
      </w:r>
      <w:r w:rsidRPr="003E54CD">
        <w:rPr>
          <w:rFonts w:ascii="Lucida Bright" w:hAnsi="Lucida Bright" w:cstheme="majorBidi"/>
          <w:sz w:val="24"/>
        </w:rPr>
        <w:t xml:space="preserve"> non des moindres, préserver les intérêts des parties qui s’opposent. Le métalangage forge alors un style particulier des documents utilitaires tels que : les réquisitoires, PV, auditions, contrats, obligations, etc. </w:t>
      </w:r>
      <w:r>
        <w:rPr>
          <w:rFonts w:ascii="Lucida Bright" w:hAnsi="Lucida Bright" w:cstheme="majorBidi"/>
          <w:sz w:val="24"/>
        </w:rPr>
        <w:t xml:space="preserve">A ce titre, </w:t>
      </w:r>
      <w:r w:rsidRPr="003E54CD">
        <w:rPr>
          <w:rFonts w:ascii="Lucida Bright" w:hAnsi="Lucida Bright" w:cstheme="majorBidi"/>
          <w:sz w:val="24"/>
        </w:rPr>
        <w:t xml:space="preserve">le style est une question irréversible dans le texte juridique, il annonce ses couleurs dès qu’il s’agit de demander un document ou une procédure à </w:t>
      </w:r>
      <w:r>
        <w:rPr>
          <w:rFonts w:ascii="Lucida Bright" w:hAnsi="Lucida Bright" w:cstheme="majorBidi"/>
          <w:sz w:val="24"/>
        </w:rPr>
        <w:t>engager</w:t>
      </w:r>
      <w:r w:rsidRPr="003E54CD">
        <w:rPr>
          <w:rFonts w:ascii="Lucida Bright" w:hAnsi="Lucida Bright" w:cstheme="majorBidi"/>
          <w:sz w:val="24"/>
        </w:rPr>
        <w:t xml:space="preserve">. </w:t>
      </w:r>
      <w:r>
        <w:rPr>
          <w:rFonts w:ascii="Lucida Bright" w:hAnsi="Lucida Bright" w:cstheme="majorBidi"/>
          <w:sz w:val="24"/>
        </w:rPr>
        <w:t>Dans</w:t>
      </w:r>
      <w:r w:rsidRPr="003E54CD">
        <w:rPr>
          <w:rFonts w:ascii="Lucida Bright" w:hAnsi="Lucida Bright" w:cstheme="majorBidi"/>
          <w:sz w:val="24"/>
        </w:rPr>
        <w:t xml:space="preserve"> cette configuration précédant la formulation du discours, l’auteur ou l’interlocuteur sont amenés à respecter la forme et le fond du texte en question. Le discours et le style incarnent les deux faces de la même médaille. Ainsi, je m’inspire de la vision </w:t>
      </w:r>
      <w:proofErr w:type="spellStart"/>
      <w:r w:rsidRPr="003E54CD">
        <w:rPr>
          <w:rFonts w:ascii="Lucida Bright" w:hAnsi="Lucida Bright" w:cstheme="majorBidi"/>
          <w:sz w:val="24"/>
        </w:rPr>
        <w:t>Barthésienne</w:t>
      </w:r>
      <w:proofErr w:type="spellEnd"/>
      <w:r w:rsidRPr="003E54CD">
        <w:rPr>
          <w:rFonts w:ascii="Lucida Bright" w:hAnsi="Lucida Bright" w:cstheme="majorBidi"/>
          <w:sz w:val="24"/>
        </w:rPr>
        <w:t xml:space="preserve"> pour redéfinir</w:t>
      </w:r>
      <w:r>
        <w:rPr>
          <w:rFonts w:ascii="Lucida Bright" w:hAnsi="Lucida Bright" w:cstheme="majorBidi"/>
          <w:sz w:val="24"/>
        </w:rPr>
        <w:t xml:space="preserve"> </w:t>
      </w:r>
      <w:r w:rsidRPr="003E54CD">
        <w:rPr>
          <w:rFonts w:ascii="Lucida Bright" w:hAnsi="Lucida Bright" w:cstheme="majorBidi"/>
          <w:sz w:val="24"/>
        </w:rPr>
        <w:t xml:space="preserve">le style du discours juridique qui fut : </w:t>
      </w:r>
    </w:p>
    <w:p w14:paraId="732C7FA5" w14:textId="77777777" w:rsidR="00B34A8F" w:rsidRPr="003E54CD" w:rsidRDefault="00B34A8F" w:rsidP="00B34A8F">
      <w:pPr>
        <w:spacing w:before="240" w:after="240" w:line="276" w:lineRule="auto"/>
        <w:ind w:left="567" w:right="567"/>
        <w:rPr>
          <w:rFonts w:ascii="Lucida Bright" w:hAnsi="Lucida Bright" w:cstheme="majorBidi"/>
          <w:szCs w:val="21"/>
        </w:rPr>
      </w:pPr>
      <w:r w:rsidRPr="003E54CD">
        <w:rPr>
          <w:rFonts w:ascii="Lucida Bright" w:hAnsi="Lucida Bright" w:cstheme="majorBidi"/>
          <w:szCs w:val="21"/>
        </w:rPr>
        <w:t>Nullement le produit d’un choix, d’une réflexion sur la Littérature. Il est la part privée du rituel, il s’élève à partir des profondeurs mythiques de l’écrivain, et s’éploie hors de sa responsabilité. […] Le style est proprement un phénomène d’ordre germinatif, il est la transmutation d’une Humeur. (Barthes, 2002, p.178).</w:t>
      </w:r>
    </w:p>
    <w:p w14:paraId="0D29DFFF" w14:textId="77777777" w:rsidR="00B34A8F" w:rsidRPr="003E54CD" w:rsidRDefault="00B34A8F" w:rsidP="00B34A8F">
      <w:pPr>
        <w:spacing w:before="240" w:after="240" w:line="276" w:lineRule="auto"/>
        <w:rPr>
          <w:rFonts w:ascii="Lucida Bright" w:hAnsi="Lucida Bright" w:cstheme="majorBidi"/>
          <w:sz w:val="24"/>
        </w:rPr>
      </w:pPr>
      <w:r w:rsidRPr="003E54CD">
        <w:rPr>
          <w:rFonts w:ascii="Lucida Bright" w:hAnsi="Lucida Bright" w:cstheme="majorBidi"/>
          <w:sz w:val="24"/>
        </w:rPr>
        <w:t>A la différence des autres genres de textes, le style juridique possède ses propres structures lexico-syntaxiques déployant une forte interaction verbale</w:t>
      </w:r>
      <w:r>
        <w:rPr>
          <w:rFonts w:ascii="Lucida Bright" w:hAnsi="Lucida Bright" w:cstheme="majorBidi"/>
          <w:sz w:val="24"/>
        </w:rPr>
        <w:t>,</w:t>
      </w:r>
      <w:r w:rsidRPr="003E54CD">
        <w:rPr>
          <w:rFonts w:ascii="Lucida Bright" w:hAnsi="Lucida Bright" w:cstheme="majorBidi"/>
          <w:sz w:val="24"/>
        </w:rPr>
        <w:t xml:space="preserve"> ce qui explique sa présence</w:t>
      </w:r>
      <w:r>
        <w:rPr>
          <w:rFonts w:ascii="Lucida Bright" w:hAnsi="Lucida Bright" w:cstheme="majorBidi"/>
          <w:sz w:val="24"/>
        </w:rPr>
        <w:t xml:space="preserve"> </w:t>
      </w:r>
      <w:r w:rsidRPr="003E54CD">
        <w:rPr>
          <w:rFonts w:ascii="Lucida Bright" w:hAnsi="Lucida Bright" w:cstheme="majorBidi"/>
          <w:sz w:val="24"/>
        </w:rPr>
        <w:t>effective dans la production littéraire, à l’image de la tragédie d’</w:t>
      </w:r>
      <w:r w:rsidRPr="003E54CD">
        <w:rPr>
          <w:rFonts w:ascii="Lucida Bright" w:hAnsi="Lucida Bright" w:cstheme="majorBidi"/>
          <w:i/>
          <w:iCs/>
          <w:sz w:val="24"/>
        </w:rPr>
        <w:t xml:space="preserve">Antigone </w:t>
      </w:r>
      <w:r w:rsidRPr="003E54CD">
        <w:rPr>
          <w:rFonts w:ascii="Lucida Bright" w:hAnsi="Lucida Bright" w:cstheme="majorBidi"/>
          <w:sz w:val="24"/>
        </w:rPr>
        <w:t xml:space="preserve">de Sophocle, l’Essai de </w:t>
      </w:r>
      <w:r w:rsidRPr="003E54CD">
        <w:rPr>
          <w:rFonts w:ascii="Lucida Bright" w:hAnsi="Lucida Bright" w:cstheme="majorBidi"/>
          <w:i/>
          <w:iCs/>
          <w:sz w:val="24"/>
        </w:rPr>
        <w:t>l’Esprit des lois</w:t>
      </w:r>
      <w:r w:rsidRPr="003E54CD">
        <w:rPr>
          <w:rFonts w:ascii="Lucida Bright" w:hAnsi="Lucida Bright" w:cstheme="majorBidi"/>
          <w:sz w:val="24"/>
        </w:rPr>
        <w:t xml:space="preserve"> de Montesquieu et </w:t>
      </w:r>
      <w:r w:rsidRPr="003E54CD">
        <w:rPr>
          <w:rFonts w:ascii="Lucida Bright" w:hAnsi="Lucida Bright" w:cstheme="majorBidi"/>
          <w:i/>
          <w:iCs/>
          <w:sz w:val="24"/>
        </w:rPr>
        <w:t>Le Dernier jour d’un condamné</w:t>
      </w:r>
      <w:r w:rsidRPr="003E54CD">
        <w:rPr>
          <w:rFonts w:ascii="Lucida Bright" w:hAnsi="Lucida Bright" w:cstheme="majorBidi"/>
          <w:sz w:val="24"/>
        </w:rPr>
        <w:t xml:space="preserve"> de Victor Hugo. Dans ce contexte, nous pouvons déduire qu’il existe un lien direct entre l’</w:t>
      </w:r>
      <w:proofErr w:type="spellStart"/>
      <w:r w:rsidRPr="003E54CD">
        <w:rPr>
          <w:rFonts w:ascii="Lucida Bright" w:hAnsi="Lucida Bright" w:cstheme="majorBidi"/>
          <w:sz w:val="24"/>
        </w:rPr>
        <w:t>interdiscours</w:t>
      </w:r>
      <w:proofErr w:type="spellEnd"/>
      <w:r w:rsidRPr="003E54CD">
        <w:rPr>
          <w:rFonts w:ascii="Lucida Bright" w:hAnsi="Lucida Bright" w:cstheme="majorBidi"/>
          <w:sz w:val="24"/>
        </w:rPr>
        <w:t xml:space="preserve"> ou ce que Dominique Maingueneau appelle par : « l’interdisciplinarité</w:t>
      </w:r>
      <w:r w:rsidRPr="003E54CD">
        <w:rPr>
          <w:rFonts w:ascii="Lucida Bright" w:hAnsi="Lucida Bright" w:cstheme="majorBidi"/>
          <w:color w:val="000000" w:themeColor="text1"/>
          <w:sz w:val="24"/>
        </w:rPr>
        <w:t xml:space="preserve"> du discours juridique ». (Maingueneau, 2005, 67)</w:t>
      </w:r>
    </w:p>
    <w:p w14:paraId="1A82E147" w14:textId="77777777" w:rsidR="00B34A8F" w:rsidRDefault="00B34A8F" w:rsidP="00B34A8F">
      <w:pPr>
        <w:spacing w:before="240" w:after="240" w:line="276" w:lineRule="auto"/>
        <w:rPr>
          <w:rFonts w:ascii="Lucida Bright" w:hAnsi="Lucida Bright" w:cstheme="majorBidi"/>
        </w:rPr>
      </w:pPr>
      <w:r w:rsidRPr="003E54CD">
        <w:rPr>
          <w:rFonts w:ascii="Lucida Bright" w:hAnsi="Lucida Bright" w:cstheme="majorBidi"/>
          <w:color w:val="000000" w:themeColor="text1"/>
          <w:sz w:val="24"/>
        </w:rPr>
        <w:t xml:space="preserve">De même, le discours juridique se </w:t>
      </w:r>
      <w:r w:rsidRPr="003E54CD">
        <w:rPr>
          <w:rFonts w:ascii="Lucida Bright" w:hAnsi="Lucida Bright" w:cstheme="majorBidi"/>
          <w:sz w:val="24"/>
        </w:rPr>
        <w:t xml:space="preserve">prête à de différentes situations </w:t>
      </w:r>
      <w:proofErr w:type="spellStart"/>
      <w:r w:rsidRPr="003E54CD">
        <w:rPr>
          <w:rFonts w:ascii="Lucida Bright" w:hAnsi="Lucida Bright" w:cstheme="majorBidi"/>
          <w:sz w:val="24"/>
        </w:rPr>
        <w:t>interdiscursives</w:t>
      </w:r>
      <w:proofErr w:type="spellEnd"/>
      <w:r w:rsidRPr="003E54CD">
        <w:rPr>
          <w:rFonts w:ascii="Lucida Bright" w:hAnsi="Lucida Bright" w:cstheme="majorBidi"/>
          <w:sz w:val="24"/>
        </w:rPr>
        <w:t>, notamment dans le cas du droit marocain où les juristes se servent de versets coraniques et de dictons</w:t>
      </w:r>
      <w:r>
        <w:rPr>
          <w:rFonts w:ascii="Lucida Bright" w:hAnsi="Lucida Bright" w:cstheme="majorBidi"/>
          <w:sz w:val="24"/>
        </w:rPr>
        <w:t xml:space="preserve"> qui réfèrent à des </w:t>
      </w:r>
      <w:r w:rsidRPr="003E54CD">
        <w:rPr>
          <w:rFonts w:ascii="Lucida Bright" w:hAnsi="Lucida Bright" w:cstheme="majorBidi"/>
          <w:sz w:val="24"/>
        </w:rPr>
        <w:t xml:space="preserve">sommités académiques ou religieuses. </w:t>
      </w:r>
      <w:r>
        <w:rPr>
          <w:rFonts w:ascii="Lucida Bright" w:hAnsi="Lucida Bright" w:cstheme="majorBidi"/>
          <w:sz w:val="24"/>
        </w:rPr>
        <w:t>Pour ce faire, n</w:t>
      </w:r>
      <w:r w:rsidRPr="003E54CD">
        <w:rPr>
          <w:rFonts w:ascii="Lucida Bright" w:hAnsi="Lucida Bright" w:cstheme="majorBidi"/>
          <w:sz w:val="24"/>
        </w:rPr>
        <w:t>ous constatons que le droit et la langue recèlent des conflits linguistiques et plus précisément lexicaux et/ou terminologiques. De ce fait, le volet qui suit tient à démontrer le déploiement</w:t>
      </w:r>
      <w:r>
        <w:rPr>
          <w:rFonts w:ascii="Lucida Bright" w:hAnsi="Lucida Bright" w:cstheme="majorBidi"/>
          <w:sz w:val="24"/>
        </w:rPr>
        <w:t xml:space="preserve"> </w:t>
      </w:r>
      <w:r w:rsidRPr="003E54CD">
        <w:rPr>
          <w:rFonts w:ascii="Lucida Bright" w:hAnsi="Lucida Bright" w:cstheme="majorBidi"/>
          <w:sz w:val="24"/>
        </w:rPr>
        <w:t xml:space="preserve">de la combinatoire lexico-syntaxique dans le discours juridique. </w:t>
      </w:r>
    </w:p>
    <w:p w14:paraId="15A8E7FA" w14:textId="77777777" w:rsidR="00B34A8F" w:rsidRDefault="00B34A8F" w:rsidP="00B34A8F">
      <w:pPr>
        <w:spacing w:before="240" w:after="240" w:line="276" w:lineRule="auto"/>
        <w:rPr>
          <w:rFonts w:ascii="Lucida Bright" w:hAnsi="Lucida Bright" w:cstheme="majorBidi"/>
        </w:rPr>
      </w:pPr>
    </w:p>
    <w:p w14:paraId="0BD82230" w14:textId="77777777" w:rsidR="00B34A8F" w:rsidRPr="003E54CD" w:rsidRDefault="00B34A8F" w:rsidP="00B34A8F">
      <w:pPr>
        <w:spacing w:before="240" w:after="240" w:line="276" w:lineRule="auto"/>
        <w:rPr>
          <w:rFonts w:ascii="Lucida Bright" w:hAnsi="Lucida Bright" w:cstheme="majorBidi"/>
          <w:sz w:val="24"/>
        </w:rPr>
      </w:pPr>
    </w:p>
    <w:p w14:paraId="2A0917A4" w14:textId="77777777" w:rsidR="00B34A8F" w:rsidRPr="00C3124A" w:rsidRDefault="00B34A8F" w:rsidP="00B34A8F">
      <w:pPr>
        <w:spacing w:before="240" w:after="240" w:line="276" w:lineRule="auto"/>
        <w:rPr>
          <w:rFonts w:ascii="Lucida Bright" w:hAnsi="Lucida Bright" w:cstheme="majorBidi"/>
          <w:b/>
          <w:bCs/>
          <w:color w:val="000000" w:themeColor="text1"/>
          <w:sz w:val="24"/>
        </w:rPr>
      </w:pPr>
      <w:r>
        <w:rPr>
          <w:rFonts w:ascii="Lucida Bright" w:hAnsi="Lucida Bright" w:cstheme="majorBidi"/>
          <w:b/>
          <w:bCs/>
          <w:color w:val="000000" w:themeColor="text1"/>
          <w:sz w:val="24"/>
        </w:rPr>
        <w:t xml:space="preserve">2. </w:t>
      </w:r>
      <w:r w:rsidRPr="00C3124A">
        <w:rPr>
          <w:rFonts w:ascii="Lucida Bright" w:hAnsi="Lucida Bright" w:cstheme="majorBidi"/>
          <w:b/>
          <w:bCs/>
          <w:color w:val="000000" w:themeColor="text1"/>
          <w:sz w:val="24"/>
        </w:rPr>
        <w:t>le terme juridique et son usage</w:t>
      </w:r>
    </w:p>
    <w:p w14:paraId="39DCC6EB" w14:textId="77777777" w:rsidR="00B34A8F" w:rsidRPr="003E54CD" w:rsidRDefault="00B34A8F" w:rsidP="00B34A8F">
      <w:pPr>
        <w:spacing w:before="240" w:after="240" w:line="276" w:lineRule="auto"/>
        <w:rPr>
          <w:rFonts w:ascii="Lucida Bright" w:hAnsi="Lucida Bright" w:cstheme="majorBidi"/>
          <w:sz w:val="24"/>
        </w:rPr>
      </w:pPr>
      <w:r w:rsidRPr="003E54CD">
        <w:rPr>
          <w:rFonts w:ascii="Lucida Bright" w:hAnsi="Lucida Bright" w:cstheme="majorBidi"/>
          <w:sz w:val="24"/>
        </w:rPr>
        <w:lastRenderedPageBreak/>
        <w:t xml:space="preserve">La terminologie est l’une des questions linguistiques les plus épineuses, car le discours alloué change de bases lexicales en changeant de contexte sémantique. Les premiers récepteurs </w:t>
      </w:r>
      <w:r>
        <w:rPr>
          <w:rFonts w:ascii="Lucida Bright" w:hAnsi="Lucida Bright" w:cstheme="majorBidi"/>
          <w:sz w:val="24"/>
        </w:rPr>
        <w:t>intéressés</w:t>
      </w:r>
      <w:r w:rsidRPr="003E54CD">
        <w:rPr>
          <w:rFonts w:ascii="Lucida Bright" w:hAnsi="Lucida Bright" w:cstheme="majorBidi"/>
          <w:sz w:val="24"/>
        </w:rPr>
        <w:t xml:space="preserve"> par son apprentissage </w:t>
      </w:r>
      <w:r>
        <w:rPr>
          <w:rFonts w:ascii="Lucida Bright" w:hAnsi="Lucida Bright" w:cstheme="majorBidi"/>
          <w:sz w:val="24"/>
        </w:rPr>
        <w:t>font l’objet d’</w:t>
      </w:r>
      <w:r w:rsidRPr="003E54CD">
        <w:rPr>
          <w:rFonts w:ascii="Lucida Bright" w:hAnsi="Lucida Bright" w:cstheme="majorBidi"/>
          <w:sz w:val="24"/>
        </w:rPr>
        <w:t>étudiants</w:t>
      </w:r>
      <w:r>
        <w:rPr>
          <w:rFonts w:ascii="Lucida Bright" w:hAnsi="Lucida Bright" w:cstheme="majorBidi"/>
          <w:sz w:val="24"/>
        </w:rPr>
        <w:t xml:space="preserve"> </w:t>
      </w:r>
      <w:r w:rsidRPr="003E54CD">
        <w:rPr>
          <w:rFonts w:ascii="Lucida Bright" w:hAnsi="Lucida Bright" w:cstheme="majorBidi"/>
          <w:sz w:val="24"/>
        </w:rPr>
        <w:t>ainsi que toute personne interpellée par la question du droit. Ceux-ci, sont amenés à être dotés d</w:t>
      </w:r>
      <w:r>
        <w:rPr>
          <w:rFonts w:ascii="Lucida Bright" w:hAnsi="Lucida Bright" w:cstheme="majorBidi"/>
          <w:sz w:val="24"/>
        </w:rPr>
        <w:t>e la</w:t>
      </w:r>
      <w:r w:rsidRPr="003E54CD">
        <w:rPr>
          <w:rFonts w:ascii="Lucida Bright" w:hAnsi="Lucida Bright" w:cstheme="majorBidi"/>
          <w:sz w:val="24"/>
        </w:rPr>
        <w:t xml:space="preserve"> compétence</w:t>
      </w:r>
      <w:r>
        <w:rPr>
          <w:rFonts w:ascii="Lucida Bright" w:hAnsi="Lucida Bright" w:cstheme="majorBidi"/>
          <w:sz w:val="24"/>
        </w:rPr>
        <w:t xml:space="preserve"> « </w:t>
      </w:r>
      <w:proofErr w:type="spellStart"/>
      <w:r>
        <w:rPr>
          <w:rFonts w:ascii="Lucida Bright" w:hAnsi="Lucida Bright" w:cstheme="majorBidi"/>
          <w:sz w:val="24"/>
        </w:rPr>
        <w:t>jurilinguistique</w:t>
      </w:r>
      <w:proofErr w:type="spellEnd"/>
      <w:r>
        <w:rPr>
          <w:rFonts w:ascii="Lucida Bright" w:hAnsi="Lucida Bright" w:cstheme="majorBidi"/>
          <w:sz w:val="24"/>
        </w:rPr>
        <w:t xml:space="preserve"> » </w:t>
      </w:r>
      <w:r w:rsidRPr="003E54CD">
        <w:rPr>
          <w:rFonts w:ascii="Lucida Bright" w:hAnsi="Lucida Bright" w:cstheme="majorBidi"/>
          <w:sz w:val="24"/>
        </w:rPr>
        <w:t>permettant de cerner l</w:t>
      </w:r>
      <w:r>
        <w:rPr>
          <w:rFonts w:ascii="Lucida Bright" w:hAnsi="Lucida Bright" w:cstheme="majorBidi"/>
          <w:sz w:val="24"/>
        </w:rPr>
        <w:t>a forme et le fond du</w:t>
      </w:r>
      <w:r w:rsidRPr="003E54CD">
        <w:rPr>
          <w:rFonts w:ascii="Lucida Bright" w:hAnsi="Lucida Bright" w:cstheme="majorBidi"/>
          <w:sz w:val="24"/>
        </w:rPr>
        <w:t xml:space="preserve"> discours juridique. Le premier constat lors de l’analyse d’un texte juridique stipule que sa</w:t>
      </w:r>
      <w:r w:rsidRPr="003E54CD">
        <w:rPr>
          <w:rFonts w:ascii="Lucida Bright" w:hAnsi="Lucida Bright" w:cstheme="majorBidi"/>
          <w:color w:val="000000" w:themeColor="text1"/>
          <w:sz w:val="24"/>
        </w:rPr>
        <w:t xml:space="preserve"> compréhension </w:t>
      </w:r>
      <w:r w:rsidRPr="003E54CD">
        <w:rPr>
          <w:rFonts w:ascii="Lucida Bright" w:hAnsi="Lucida Bright" w:cstheme="majorBidi"/>
          <w:sz w:val="24"/>
        </w:rPr>
        <w:t xml:space="preserve">requiert une double </w:t>
      </w:r>
      <w:r>
        <w:rPr>
          <w:rFonts w:ascii="Lucida Bright" w:hAnsi="Lucida Bright" w:cstheme="majorBidi"/>
          <w:sz w:val="24"/>
        </w:rPr>
        <w:t>performance</w:t>
      </w:r>
      <w:r w:rsidRPr="003E54CD">
        <w:rPr>
          <w:rFonts w:ascii="Lucida Bright" w:hAnsi="Lucida Bright" w:cstheme="majorBidi"/>
          <w:sz w:val="24"/>
        </w:rPr>
        <w:t xml:space="preserve"> tant sur le plan juridique que linguistique. Mais encore, la langue de droit est émaillée de termes émanant du patrimoine culturel, religieux et social. Il faut alors considérer l’importance du contexte du discours, à travers lequel les termes s’octroient un sens. </w:t>
      </w:r>
      <w:r>
        <w:rPr>
          <w:rFonts w:ascii="Lucida Bright" w:hAnsi="Lucida Bright" w:cstheme="majorBidi"/>
          <w:sz w:val="24"/>
        </w:rPr>
        <w:t>Dans ce sillage</w:t>
      </w:r>
      <w:r w:rsidRPr="003E54CD">
        <w:rPr>
          <w:rFonts w:ascii="Lucida Bright" w:hAnsi="Lucida Bright" w:cstheme="majorBidi"/>
          <w:sz w:val="24"/>
        </w:rPr>
        <w:t xml:space="preserve">, nous commençons par dégager les mots créant des confusions d’équivalence terminologiques dues au phénomène </w:t>
      </w:r>
      <w:proofErr w:type="spellStart"/>
      <w:r w:rsidRPr="003E54CD">
        <w:rPr>
          <w:rFonts w:ascii="Lucida Bright" w:hAnsi="Lucida Bright" w:cstheme="majorBidi"/>
          <w:sz w:val="24"/>
        </w:rPr>
        <w:t>traductologique</w:t>
      </w:r>
      <w:proofErr w:type="spellEnd"/>
      <w:r w:rsidRPr="003E54CD">
        <w:rPr>
          <w:rFonts w:ascii="Lucida Bright" w:hAnsi="Lucida Bright" w:cstheme="majorBidi"/>
          <w:sz w:val="24"/>
        </w:rPr>
        <w:t xml:space="preserve"> nommé le </w:t>
      </w:r>
      <w:r w:rsidRPr="003E54CD">
        <w:rPr>
          <w:rFonts w:ascii="Lucida Bright" w:hAnsi="Lucida Bright" w:cstheme="majorBidi"/>
          <w:color w:val="000000" w:themeColor="text1"/>
          <w:sz w:val="24"/>
        </w:rPr>
        <w:t>« </w:t>
      </w:r>
      <w:proofErr w:type="spellStart"/>
      <w:r w:rsidRPr="003E54CD">
        <w:rPr>
          <w:rFonts w:ascii="Lucida Bright" w:hAnsi="Lucida Bright" w:cstheme="majorBidi"/>
          <w:color w:val="000000" w:themeColor="text1"/>
          <w:sz w:val="24"/>
        </w:rPr>
        <w:t>culturème</w:t>
      </w:r>
      <w:proofErr w:type="spellEnd"/>
      <w:r w:rsidRPr="003E54CD">
        <w:rPr>
          <w:rFonts w:ascii="Lucida Bright" w:hAnsi="Lucida Bright" w:cstheme="majorBidi"/>
          <w:color w:val="000000" w:themeColor="text1"/>
          <w:sz w:val="24"/>
        </w:rPr>
        <w:t> »</w:t>
      </w:r>
      <w:r w:rsidRPr="003E54CD">
        <w:rPr>
          <w:rStyle w:val="Appelnotedebasdep"/>
          <w:rFonts w:ascii="Lucida Bright" w:hAnsi="Lucida Bright" w:cstheme="majorBidi"/>
          <w:color w:val="000000" w:themeColor="text1"/>
          <w:sz w:val="24"/>
        </w:rPr>
        <w:footnoteReference w:id="1"/>
      </w:r>
      <w:r w:rsidRPr="003E54CD">
        <w:rPr>
          <w:rFonts w:ascii="Lucida Bright" w:hAnsi="Lucida Bright" w:cstheme="majorBidi"/>
          <w:color w:val="000000" w:themeColor="text1"/>
          <w:sz w:val="24"/>
        </w:rPr>
        <w:t xml:space="preserve">. De là, </w:t>
      </w:r>
      <w:r w:rsidRPr="003E54CD">
        <w:rPr>
          <w:rFonts w:ascii="Lucida Bright" w:hAnsi="Lucida Bright" w:cstheme="majorBidi"/>
          <w:sz w:val="24"/>
        </w:rPr>
        <w:t xml:space="preserve">nous choisissons comme exemple le Code de la famille marocain </w:t>
      </w:r>
      <w:r>
        <w:rPr>
          <w:rFonts w:ascii="Lucida Bright" w:hAnsi="Lucida Bright" w:cstheme="majorBidi"/>
          <w:sz w:val="24"/>
        </w:rPr>
        <w:t>appelé aussi :</w:t>
      </w:r>
      <w:r w:rsidRPr="003E54CD">
        <w:rPr>
          <w:rFonts w:ascii="Lucida Bright" w:hAnsi="Lucida Bright" w:cstheme="majorBidi"/>
          <w:sz w:val="24"/>
        </w:rPr>
        <w:t xml:space="preserve"> « La </w:t>
      </w:r>
      <w:proofErr w:type="spellStart"/>
      <w:r w:rsidRPr="003E54CD">
        <w:rPr>
          <w:rFonts w:ascii="Lucida Bright" w:hAnsi="Lucida Bright" w:cstheme="majorBidi"/>
          <w:sz w:val="24"/>
        </w:rPr>
        <w:t>Modwana</w:t>
      </w:r>
      <w:proofErr w:type="spellEnd"/>
      <w:r w:rsidRPr="003E54CD">
        <w:rPr>
          <w:rFonts w:ascii="Lucida Bright" w:hAnsi="Lucida Bright" w:cstheme="majorBidi"/>
          <w:sz w:val="24"/>
        </w:rPr>
        <w:t xml:space="preserve"> », dans lequel </w:t>
      </w:r>
      <w:r>
        <w:rPr>
          <w:rFonts w:ascii="Lucida Bright" w:hAnsi="Lucida Bright" w:cstheme="majorBidi"/>
          <w:sz w:val="24"/>
        </w:rPr>
        <w:t>le législateur a</w:t>
      </w:r>
      <w:r w:rsidRPr="003E54CD">
        <w:rPr>
          <w:rFonts w:ascii="Lucida Bright" w:hAnsi="Lucida Bright" w:cstheme="majorBidi"/>
          <w:sz w:val="24"/>
        </w:rPr>
        <w:t xml:space="preserve"> tendance</w:t>
      </w:r>
      <w:r>
        <w:rPr>
          <w:rFonts w:ascii="Lucida Bright" w:hAnsi="Lucida Bright" w:cstheme="majorBidi"/>
          <w:sz w:val="24"/>
        </w:rPr>
        <w:t xml:space="preserve"> d’octroyer</w:t>
      </w:r>
      <w:r w:rsidRPr="003E54CD">
        <w:rPr>
          <w:rFonts w:ascii="Lucida Bright" w:hAnsi="Lucida Bright" w:cstheme="majorBidi"/>
          <w:sz w:val="24"/>
        </w:rPr>
        <w:t xml:space="preserve"> l’identité musulmane au Code Civil composé de 132 articles. Nous en avons recensé quelques énoncés déployant des termes dont la culture n’est nullement arabe, bien qu’ils soient écrits </w:t>
      </w:r>
      <w:r>
        <w:rPr>
          <w:rFonts w:ascii="Lucida Bright" w:hAnsi="Lucida Bright" w:cstheme="majorBidi"/>
          <w:sz w:val="24"/>
        </w:rPr>
        <w:t>au</w:t>
      </w:r>
      <w:r w:rsidRPr="003E54CD">
        <w:rPr>
          <w:rFonts w:ascii="Lucida Bright" w:hAnsi="Lucida Bright" w:cstheme="majorBidi"/>
          <w:sz w:val="24"/>
        </w:rPr>
        <w:t xml:space="preserve"> latin : </w:t>
      </w:r>
    </w:p>
    <w:p w14:paraId="65C80521" w14:textId="77777777" w:rsidR="00B34A8F" w:rsidRPr="003E54CD" w:rsidRDefault="00B34A8F" w:rsidP="00B34A8F">
      <w:pPr>
        <w:spacing w:before="240" w:after="240" w:line="276" w:lineRule="auto"/>
        <w:rPr>
          <w:rFonts w:ascii="Lucida Bright" w:hAnsi="Lucida Bright" w:cstheme="majorBidi"/>
          <w:b/>
          <w:bCs/>
          <w:sz w:val="24"/>
        </w:rPr>
      </w:pPr>
      <w:r w:rsidRPr="003E54CD">
        <w:rPr>
          <w:rFonts w:ascii="Lucida Bright" w:hAnsi="Lucida Bright" w:cstheme="majorBidi"/>
          <w:sz w:val="24"/>
        </w:rPr>
        <w:t xml:space="preserve">- En mettant en place une commission Royale consultative, constituée d’éminents experts et </w:t>
      </w:r>
      <w:r w:rsidRPr="003E54CD">
        <w:rPr>
          <w:rFonts w:ascii="Lucida Bright" w:hAnsi="Lucida Bright" w:cstheme="majorBidi"/>
          <w:b/>
          <w:bCs/>
          <w:sz w:val="24"/>
        </w:rPr>
        <w:t>Ouléma.</w:t>
      </w:r>
    </w:p>
    <w:p w14:paraId="4579A213" w14:textId="77777777" w:rsidR="00B34A8F" w:rsidRPr="003E54CD" w:rsidRDefault="00B34A8F" w:rsidP="00B34A8F">
      <w:pPr>
        <w:spacing w:before="240" w:after="240" w:line="276" w:lineRule="auto"/>
        <w:rPr>
          <w:rFonts w:ascii="Lucida Bright" w:hAnsi="Lucida Bright" w:cstheme="majorBidi"/>
          <w:sz w:val="24"/>
        </w:rPr>
      </w:pPr>
      <w:r w:rsidRPr="003E54CD">
        <w:rPr>
          <w:rFonts w:ascii="Lucida Bright" w:hAnsi="Lucida Bright" w:cstheme="majorBidi"/>
          <w:sz w:val="24"/>
        </w:rPr>
        <w:t>- L’effort jurisprudentiel de l’</w:t>
      </w:r>
      <w:proofErr w:type="spellStart"/>
      <w:r w:rsidRPr="003E54CD">
        <w:rPr>
          <w:rFonts w:ascii="Lucida Bright" w:hAnsi="Lucida Bright" w:cstheme="majorBidi"/>
          <w:b/>
          <w:bCs/>
          <w:sz w:val="24"/>
        </w:rPr>
        <w:t>Ijtihad</w:t>
      </w:r>
      <w:proofErr w:type="spellEnd"/>
      <w:r w:rsidRPr="003E54CD">
        <w:rPr>
          <w:rFonts w:ascii="Lucida Bright" w:hAnsi="Lucida Bright" w:cstheme="majorBidi"/>
          <w:sz w:val="24"/>
        </w:rPr>
        <w:t xml:space="preserve">. </w:t>
      </w:r>
    </w:p>
    <w:p w14:paraId="664B79A2" w14:textId="77777777" w:rsidR="00B34A8F" w:rsidRPr="003E54CD" w:rsidRDefault="00B34A8F" w:rsidP="00B34A8F">
      <w:pPr>
        <w:spacing w:before="240" w:after="240" w:line="276" w:lineRule="auto"/>
        <w:rPr>
          <w:rFonts w:ascii="Lucida Bright" w:hAnsi="Lucida Bright" w:cstheme="majorBidi"/>
          <w:sz w:val="24"/>
        </w:rPr>
      </w:pPr>
      <w:r w:rsidRPr="003E54CD">
        <w:rPr>
          <w:rFonts w:ascii="Lucida Bright" w:hAnsi="Lucida Bright" w:cstheme="majorBidi"/>
          <w:sz w:val="24"/>
        </w:rPr>
        <w:t>- Faire la tutelle (</w:t>
      </w:r>
      <w:r w:rsidRPr="003E54CD">
        <w:rPr>
          <w:rFonts w:ascii="Lucida Bright" w:hAnsi="Lucida Bright" w:cstheme="majorBidi"/>
          <w:b/>
          <w:bCs/>
          <w:sz w:val="24"/>
        </w:rPr>
        <w:t>Wilaya</w:t>
      </w:r>
      <w:r w:rsidRPr="003E54CD">
        <w:rPr>
          <w:rFonts w:ascii="Lucida Bright" w:hAnsi="Lucida Bright" w:cstheme="majorBidi"/>
          <w:sz w:val="24"/>
        </w:rPr>
        <w:t>) est un droit de la femme majeure</w:t>
      </w:r>
    </w:p>
    <w:p w14:paraId="788627AC" w14:textId="77777777" w:rsidR="00B34A8F" w:rsidRPr="003E54CD" w:rsidRDefault="00B34A8F" w:rsidP="00B34A8F">
      <w:pPr>
        <w:spacing w:before="240" w:after="240" w:line="276" w:lineRule="auto"/>
        <w:rPr>
          <w:rFonts w:ascii="Lucida Bright" w:hAnsi="Lucida Bright" w:cstheme="majorBidi"/>
          <w:sz w:val="24"/>
        </w:rPr>
      </w:pPr>
      <w:r w:rsidRPr="003E54CD">
        <w:rPr>
          <w:rFonts w:ascii="Lucida Bright" w:hAnsi="Lucida Bright" w:cstheme="majorBidi"/>
          <w:sz w:val="24"/>
        </w:rPr>
        <w:t xml:space="preserve">- Les deux époux peuvent convenir de divorcer par </w:t>
      </w:r>
      <w:proofErr w:type="spellStart"/>
      <w:r w:rsidRPr="003E54CD">
        <w:rPr>
          <w:rFonts w:ascii="Lucida Bright" w:hAnsi="Lucida Bright" w:cstheme="majorBidi"/>
          <w:b/>
          <w:bCs/>
          <w:sz w:val="24"/>
        </w:rPr>
        <w:t>Khol</w:t>
      </w:r>
      <w:proofErr w:type="spellEnd"/>
      <w:r w:rsidRPr="003E54CD">
        <w:rPr>
          <w:rFonts w:ascii="Lucida Bright" w:hAnsi="Lucida Bright" w:cstheme="majorBidi"/>
          <w:b/>
          <w:bCs/>
          <w:sz w:val="24"/>
        </w:rPr>
        <w:t xml:space="preserve"> </w:t>
      </w:r>
      <w:r w:rsidRPr="003E54CD">
        <w:rPr>
          <w:rFonts w:ascii="Lucida Bright" w:hAnsi="Lucida Bright" w:cstheme="majorBidi"/>
          <w:sz w:val="24"/>
        </w:rPr>
        <w:t xml:space="preserve">conformément aux dispositions de l'Article 114. </w:t>
      </w:r>
    </w:p>
    <w:p w14:paraId="4DACD9EF" w14:textId="77777777" w:rsidR="00B34A8F" w:rsidRPr="003E54CD" w:rsidRDefault="00B34A8F" w:rsidP="00B34A8F">
      <w:pPr>
        <w:spacing w:before="240" w:after="240" w:line="276" w:lineRule="auto"/>
        <w:rPr>
          <w:rFonts w:ascii="Lucida Bright" w:hAnsi="Lucida Bright" w:cstheme="majorBidi"/>
          <w:b/>
          <w:bCs/>
          <w:sz w:val="24"/>
        </w:rPr>
      </w:pPr>
      <w:r w:rsidRPr="003E54CD">
        <w:rPr>
          <w:rFonts w:ascii="Lucida Bright" w:hAnsi="Lucida Bright" w:cstheme="majorBidi"/>
          <w:sz w:val="24"/>
        </w:rPr>
        <w:t xml:space="preserve">- Nous incarnons la volonté collective de </w:t>
      </w:r>
      <w:r w:rsidRPr="003E54CD">
        <w:rPr>
          <w:rFonts w:ascii="Lucida Bright" w:hAnsi="Lucida Bright" w:cstheme="majorBidi"/>
          <w:b/>
          <w:bCs/>
          <w:sz w:val="24"/>
        </w:rPr>
        <w:t xml:space="preserve">la </w:t>
      </w:r>
      <w:proofErr w:type="spellStart"/>
      <w:r w:rsidRPr="003E54CD">
        <w:rPr>
          <w:rFonts w:ascii="Lucida Bright" w:hAnsi="Lucida Bright" w:cstheme="majorBidi"/>
          <w:b/>
          <w:bCs/>
          <w:sz w:val="24"/>
        </w:rPr>
        <w:t>Oumma</w:t>
      </w:r>
      <w:proofErr w:type="spellEnd"/>
      <w:r w:rsidRPr="003E54CD">
        <w:rPr>
          <w:rFonts w:ascii="Lucida Bright" w:hAnsi="Lucida Bright" w:cstheme="majorBidi"/>
          <w:b/>
          <w:bCs/>
          <w:sz w:val="24"/>
        </w:rPr>
        <w:t>.</w:t>
      </w:r>
    </w:p>
    <w:p w14:paraId="7B3187C1" w14:textId="77777777" w:rsidR="00B34A8F" w:rsidRPr="003E54CD" w:rsidRDefault="00B34A8F" w:rsidP="00B34A8F">
      <w:pPr>
        <w:spacing w:before="240" w:after="240" w:line="276" w:lineRule="auto"/>
        <w:rPr>
          <w:rFonts w:ascii="Lucida Bright" w:hAnsi="Lucida Bright" w:cstheme="majorBidi"/>
          <w:sz w:val="24"/>
        </w:rPr>
      </w:pPr>
      <w:r w:rsidRPr="003E54CD">
        <w:rPr>
          <w:rFonts w:ascii="Lucida Bright" w:hAnsi="Lucida Bright" w:cstheme="majorBidi"/>
          <w:sz w:val="24"/>
        </w:rPr>
        <w:t xml:space="preserve">- Lorsque </w:t>
      </w:r>
      <w:r w:rsidRPr="003E54CD">
        <w:rPr>
          <w:rFonts w:ascii="Lucida Bright" w:hAnsi="Lucida Bright" w:cstheme="majorBidi"/>
          <w:b/>
          <w:bCs/>
          <w:sz w:val="24"/>
        </w:rPr>
        <w:t xml:space="preserve">le </w:t>
      </w:r>
      <w:proofErr w:type="spellStart"/>
      <w:r w:rsidRPr="003E54CD">
        <w:rPr>
          <w:rFonts w:ascii="Lucida Bright" w:hAnsi="Lucida Bright" w:cstheme="majorBidi"/>
          <w:b/>
          <w:bCs/>
          <w:sz w:val="24"/>
        </w:rPr>
        <w:t>Sadaq</w:t>
      </w:r>
      <w:proofErr w:type="spellEnd"/>
      <w:r w:rsidRPr="003E54CD">
        <w:rPr>
          <w:rFonts w:ascii="Lucida Bright" w:hAnsi="Lucida Bright" w:cstheme="majorBidi"/>
          <w:sz w:val="24"/>
        </w:rPr>
        <w:t xml:space="preserve"> (la dot) a été acquitté en totalité.</w:t>
      </w:r>
    </w:p>
    <w:p w14:paraId="3631E077" w14:textId="77777777" w:rsidR="00B34A8F" w:rsidRPr="003E54CD" w:rsidRDefault="00B34A8F" w:rsidP="00B34A8F">
      <w:pPr>
        <w:spacing w:before="240" w:after="240" w:line="276" w:lineRule="auto"/>
        <w:rPr>
          <w:rFonts w:ascii="Lucida Bright" w:hAnsi="Lucida Bright" w:cstheme="majorBidi"/>
          <w:sz w:val="24"/>
        </w:rPr>
      </w:pPr>
      <w:r w:rsidRPr="003E54CD">
        <w:rPr>
          <w:rFonts w:ascii="Lucida Bright" w:hAnsi="Lucida Bright" w:cstheme="majorBidi"/>
          <w:color w:val="000000" w:themeColor="text1"/>
          <w:sz w:val="24"/>
        </w:rPr>
        <w:t xml:space="preserve">L’usage d’un certain nombre de termes arabes </w:t>
      </w:r>
      <w:r w:rsidRPr="003E54CD">
        <w:rPr>
          <w:rFonts w:ascii="Lucida Bright" w:hAnsi="Lucida Bright" w:cstheme="majorBidi"/>
          <w:sz w:val="24"/>
        </w:rPr>
        <w:t xml:space="preserve">ayant une forme sémiotique </w:t>
      </w:r>
      <w:proofErr w:type="spellStart"/>
      <w:r w:rsidRPr="003E54CD">
        <w:rPr>
          <w:rFonts w:ascii="Lucida Bright" w:hAnsi="Lucida Bright" w:cstheme="majorBidi"/>
          <w:sz w:val="24"/>
        </w:rPr>
        <w:t>monoréférentielle</w:t>
      </w:r>
      <w:proofErr w:type="spellEnd"/>
      <w:r w:rsidRPr="003E54CD">
        <w:rPr>
          <w:rFonts w:ascii="Lucida Bright" w:hAnsi="Lucida Bright" w:cstheme="majorBidi"/>
          <w:sz w:val="24"/>
        </w:rPr>
        <w:t xml:space="preserve">, voire, </w:t>
      </w:r>
      <w:proofErr w:type="spellStart"/>
      <w:r w:rsidRPr="003E54CD">
        <w:rPr>
          <w:rFonts w:ascii="Lucida Bright" w:hAnsi="Lucida Bright" w:cstheme="majorBidi"/>
          <w:sz w:val="24"/>
        </w:rPr>
        <w:t>monoculturelle</w:t>
      </w:r>
      <w:proofErr w:type="spellEnd"/>
      <w:r w:rsidRPr="003E54CD">
        <w:rPr>
          <w:rFonts w:ascii="Lucida Bright" w:hAnsi="Lucida Bright" w:cstheme="majorBidi"/>
          <w:sz w:val="24"/>
        </w:rPr>
        <w:t xml:space="preserve"> </w:t>
      </w:r>
      <w:r>
        <w:rPr>
          <w:rFonts w:ascii="Lucida Bright" w:hAnsi="Lucida Bright" w:cstheme="majorBidi"/>
          <w:sz w:val="24"/>
        </w:rPr>
        <w:t xml:space="preserve">attestent </w:t>
      </w:r>
      <w:r w:rsidRPr="003E54CD">
        <w:rPr>
          <w:rFonts w:ascii="Lucida Bright" w:hAnsi="Lucida Bright" w:cstheme="majorBidi"/>
          <w:sz w:val="24"/>
        </w:rPr>
        <w:t>qu’à chaque fois où une collocation comporte un terme non latin, le législateur propose un équivalent</w:t>
      </w:r>
      <w:r>
        <w:rPr>
          <w:rFonts w:ascii="Lucida Bright" w:hAnsi="Lucida Bright" w:cstheme="majorBidi"/>
          <w:sz w:val="24"/>
        </w:rPr>
        <w:t xml:space="preserve"> </w:t>
      </w:r>
      <w:r w:rsidRPr="003E54CD">
        <w:rPr>
          <w:rFonts w:ascii="Lucida Bright" w:hAnsi="Lucida Bright" w:cstheme="majorBidi"/>
          <w:sz w:val="24"/>
        </w:rPr>
        <w:t xml:space="preserve">français, en vue de garantir la lisibilité quelle que soit la compétence linguistique du récepteur. </w:t>
      </w:r>
    </w:p>
    <w:p w14:paraId="327CF7B1" w14:textId="77777777" w:rsidR="00B34A8F" w:rsidRPr="003E54CD" w:rsidRDefault="00B34A8F" w:rsidP="00B34A8F">
      <w:pPr>
        <w:spacing w:before="240" w:after="240" w:line="276" w:lineRule="auto"/>
        <w:rPr>
          <w:rFonts w:ascii="Lucida Bright" w:hAnsi="Lucida Bright" w:cstheme="majorBidi"/>
          <w:sz w:val="24"/>
        </w:rPr>
      </w:pPr>
      <w:r w:rsidRPr="003E54CD">
        <w:rPr>
          <w:rFonts w:ascii="Lucida Bright" w:hAnsi="Lucida Bright" w:cstheme="majorBidi"/>
          <w:sz w:val="24"/>
        </w:rPr>
        <w:t xml:space="preserve">La terminologie juridique </w:t>
      </w:r>
      <w:r>
        <w:rPr>
          <w:rFonts w:ascii="Lucida Bright" w:hAnsi="Lucida Bright" w:cstheme="majorBidi"/>
          <w:sz w:val="24"/>
        </w:rPr>
        <w:t>peut contenir</w:t>
      </w:r>
      <w:r w:rsidRPr="003E54CD">
        <w:rPr>
          <w:rFonts w:ascii="Lucida Bright" w:hAnsi="Lucida Bright" w:cstheme="majorBidi"/>
          <w:sz w:val="24"/>
        </w:rPr>
        <w:t xml:space="preserve"> des écueils linguistiques pouvant entraver l’interprétation de l’énoncé et l’engouffrer dans </w:t>
      </w:r>
      <w:r>
        <w:rPr>
          <w:rFonts w:ascii="Lucida Bright" w:hAnsi="Lucida Bright" w:cstheme="majorBidi"/>
          <w:sz w:val="24"/>
        </w:rPr>
        <w:t>d</w:t>
      </w:r>
      <w:r w:rsidRPr="003E54CD">
        <w:rPr>
          <w:rFonts w:ascii="Lucida Bright" w:hAnsi="Lucida Bright" w:cstheme="majorBidi"/>
          <w:sz w:val="24"/>
        </w:rPr>
        <w:t>es problèmes de contresens</w:t>
      </w:r>
      <w:r>
        <w:rPr>
          <w:rFonts w:ascii="Lucida Bright" w:hAnsi="Lucida Bright" w:cstheme="majorBidi"/>
          <w:sz w:val="24"/>
        </w:rPr>
        <w:t xml:space="preserve"> </w:t>
      </w:r>
      <w:r w:rsidRPr="003E54CD">
        <w:rPr>
          <w:rFonts w:ascii="Lucida Bright" w:hAnsi="Lucida Bright" w:cstheme="majorBidi"/>
          <w:sz w:val="24"/>
        </w:rPr>
        <w:t>au niveau de</w:t>
      </w:r>
      <w:r>
        <w:rPr>
          <w:rFonts w:ascii="Lucida Bright" w:hAnsi="Lucida Bright" w:cstheme="majorBidi"/>
          <w:sz w:val="24"/>
        </w:rPr>
        <w:t>s</w:t>
      </w:r>
      <w:r w:rsidRPr="003E54CD">
        <w:rPr>
          <w:rFonts w:ascii="Lucida Bright" w:hAnsi="Lucida Bright" w:cstheme="majorBidi"/>
          <w:sz w:val="24"/>
        </w:rPr>
        <w:t xml:space="preserve"> concepts juridiques</w:t>
      </w:r>
      <w:r>
        <w:rPr>
          <w:rFonts w:ascii="Lucida Bright" w:hAnsi="Lucida Bright" w:cstheme="majorBidi"/>
          <w:sz w:val="24"/>
        </w:rPr>
        <w:t xml:space="preserve"> admettant des acceptions </w:t>
      </w:r>
      <w:r w:rsidRPr="003E54CD">
        <w:rPr>
          <w:rFonts w:ascii="Lucida Bright" w:hAnsi="Lucida Bright" w:cstheme="majorBidi"/>
          <w:sz w:val="24"/>
        </w:rPr>
        <w:t>hybrides. D’une autre manière, lorsqu’un terme n’a aucune existence dans le droit rédigé en français, il peut emprunter des entrées lexicales arabes. Dans ce cas, le juriste est amené à le p</w:t>
      </w:r>
      <w:r>
        <w:rPr>
          <w:rFonts w:ascii="Lucida Bright" w:hAnsi="Lucida Bright" w:cstheme="majorBidi"/>
          <w:sz w:val="24"/>
        </w:rPr>
        <w:t>a</w:t>
      </w:r>
      <w:r w:rsidRPr="003E54CD">
        <w:rPr>
          <w:rFonts w:ascii="Lucida Bright" w:hAnsi="Lucida Bright" w:cstheme="majorBidi"/>
          <w:sz w:val="24"/>
        </w:rPr>
        <w:t>r</w:t>
      </w:r>
      <w:r>
        <w:rPr>
          <w:rFonts w:ascii="Lucida Bright" w:hAnsi="Lucida Bright" w:cstheme="majorBidi"/>
          <w:sz w:val="24"/>
        </w:rPr>
        <w:t>a</w:t>
      </w:r>
      <w:r w:rsidRPr="003E54CD">
        <w:rPr>
          <w:rFonts w:ascii="Lucida Bright" w:hAnsi="Lucida Bright" w:cstheme="majorBidi"/>
          <w:sz w:val="24"/>
        </w:rPr>
        <w:t>phraser</w:t>
      </w:r>
      <w:r>
        <w:rPr>
          <w:rFonts w:ascii="Lucida Bright" w:hAnsi="Lucida Bright" w:cstheme="majorBidi"/>
          <w:sz w:val="24"/>
        </w:rPr>
        <w:t xml:space="preserve"> en faisant attention de la redondance</w:t>
      </w:r>
      <w:r w:rsidRPr="003E54CD">
        <w:rPr>
          <w:rFonts w:ascii="Lucida Bright" w:hAnsi="Lucida Bright" w:cstheme="majorBidi"/>
          <w:sz w:val="24"/>
        </w:rPr>
        <w:t xml:space="preserve">, afin de faciliter sa compréhension </w:t>
      </w:r>
      <w:r w:rsidRPr="003E54CD">
        <w:rPr>
          <w:rFonts w:ascii="Lucida Bright" w:hAnsi="Lucida Bright" w:cstheme="majorBidi"/>
          <w:sz w:val="24"/>
        </w:rPr>
        <w:lastRenderedPageBreak/>
        <w:t xml:space="preserve">et/ou sa traduction, car les </w:t>
      </w:r>
      <w:r>
        <w:rPr>
          <w:rFonts w:ascii="Lucida Bright" w:hAnsi="Lucida Bright" w:cstheme="majorBidi"/>
          <w:sz w:val="24"/>
        </w:rPr>
        <w:t>principes régissant les lois</w:t>
      </w:r>
      <w:r w:rsidRPr="003E54CD">
        <w:rPr>
          <w:rFonts w:ascii="Lucida Bright" w:hAnsi="Lucida Bright" w:cstheme="majorBidi"/>
          <w:sz w:val="24"/>
        </w:rPr>
        <w:t xml:space="preserve"> diffèrent d’un pays à l’autre, et par conséquence, d’une culture à l’autre, tandis que les autres domaines techniques ou scientifiques, à l’image de la médecine</w:t>
      </w:r>
      <w:r>
        <w:rPr>
          <w:rFonts w:ascii="Lucida Bright" w:hAnsi="Lucida Bright" w:cstheme="majorBidi"/>
          <w:sz w:val="24"/>
        </w:rPr>
        <w:t xml:space="preserve"> ou ceux des nouvelles technologies en général,</w:t>
      </w:r>
      <w:r w:rsidRPr="003E54CD">
        <w:rPr>
          <w:rFonts w:ascii="Lucida Bright" w:hAnsi="Lucida Bright" w:cstheme="majorBidi"/>
          <w:sz w:val="24"/>
        </w:rPr>
        <w:t> les problèmes de connotation sont de moins en moins présents, puisque les unités lexicales sont monosémiques</w:t>
      </w:r>
      <w:r>
        <w:rPr>
          <w:rFonts w:ascii="Lucida Bright" w:hAnsi="Lucida Bright" w:cstheme="majorBidi"/>
          <w:sz w:val="24"/>
        </w:rPr>
        <w:t xml:space="preserve"> et ne peuvent admettre d’autres insertions sémantiques. </w:t>
      </w:r>
    </w:p>
    <w:p w14:paraId="7F371F8F" w14:textId="77777777" w:rsidR="00B34A8F" w:rsidRPr="003E54CD" w:rsidRDefault="00B34A8F" w:rsidP="00B34A8F">
      <w:pPr>
        <w:spacing w:before="240" w:after="240" w:line="276" w:lineRule="auto"/>
        <w:rPr>
          <w:rFonts w:ascii="Lucida Bright" w:hAnsi="Lucida Bright" w:cstheme="majorBidi"/>
          <w:sz w:val="24"/>
        </w:rPr>
      </w:pPr>
      <w:r w:rsidRPr="003E54CD">
        <w:rPr>
          <w:rFonts w:ascii="Lucida Bright" w:hAnsi="Lucida Bright" w:cstheme="majorBidi"/>
          <w:sz w:val="24"/>
        </w:rPr>
        <w:t>Dans le cas du droit marocain</w:t>
      </w:r>
      <w:r>
        <w:rPr>
          <w:rFonts w:ascii="Lucida Bright" w:hAnsi="Lucida Bright" w:cstheme="majorBidi"/>
          <w:sz w:val="24"/>
        </w:rPr>
        <w:t xml:space="preserve"> </w:t>
      </w:r>
      <w:r w:rsidRPr="003E54CD">
        <w:rPr>
          <w:rFonts w:ascii="Lucida Bright" w:hAnsi="Lucida Bright" w:cstheme="majorBidi"/>
          <w:sz w:val="24"/>
        </w:rPr>
        <w:t xml:space="preserve">marqué par son bilinguisme, il se peut que nous rencontrions des disparités sociolinguistiques dues aux facteurs </w:t>
      </w:r>
      <w:proofErr w:type="spellStart"/>
      <w:r w:rsidRPr="003E54CD">
        <w:rPr>
          <w:rFonts w:ascii="Lucida Bright" w:hAnsi="Lucida Bright" w:cstheme="majorBidi"/>
          <w:sz w:val="24"/>
        </w:rPr>
        <w:t>diatopiques</w:t>
      </w:r>
      <w:proofErr w:type="spellEnd"/>
      <w:r w:rsidRPr="003E54CD">
        <w:rPr>
          <w:rStyle w:val="Appelnotedebasdep"/>
          <w:rFonts w:ascii="Lucida Bright" w:hAnsi="Lucida Bright" w:cstheme="majorBidi"/>
          <w:sz w:val="24"/>
        </w:rPr>
        <w:footnoteReference w:id="2"/>
      </w:r>
      <w:r w:rsidRPr="003E54CD">
        <w:rPr>
          <w:rFonts w:ascii="Lucida Bright" w:hAnsi="Lucida Bright" w:cstheme="majorBidi"/>
          <w:sz w:val="24"/>
        </w:rPr>
        <w:t xml:space="preserve">, étant donné la spécificité linguistique de notre pays induisant des problèmes d’équivalences sémantiques entre l’arabe, le français et l’amazigh. Dès lors, les défis lexicaux du langage juridique sont </w:t>
      </w:r>
      <w:proofErr w:type="spellStart"/>
      <w:r w:rsidRPr="003E54CD">
        <w:rPr>
          <w:rFonts w:ascii="Lucida Bright" w:hAnsi="Lucida Bright" w:cstheme="majorBidi"/>
          <w:sz w:val="24"/>
        </w:rPr>
        <w:t>interdiscursifs</w:t>
      </w:r>
      <w:proofErr w:type="spellEnd"/>
      <w:r w:rsidRPr="003E54CD">
        <w:rPr>
          <w:rFonts w:ascii="Lucida Bright" w:hAnsi="Lucida Bright" w:cstheme="majorBidi"/>
          <w:sz w:val="24"/>
        </w:rPr>
        <w:t>, car le juriste joue un rôle didactique</w:t>
      </w:r>
      <w:r>
        <w:rPr>
          <w:rFonts w:ascii="Lucida Bright" w:hAnsi="Lucida Bright" w:cstheme="majorBidi"/>
          <w:sz w:val="24"/>
        </w:rPr>
        <w:t xml:space="preserve"> </w:t>
      </w:r>
      <w:r w:rsidRPr="003E54CD">
        <w:rPr>
          <w:rFonts w:ascii="Lucida Bright" w:hAnsi="Lucida Bright" w:cstheme="majorBidi"/>
          <w:sz w:val="24"/>
        </w:rPr>
        <w:t>au niveau de l’inculcation des concepts juridiques.</w:t>
      </w:r>
      <w:r>
        <w:rPr>
          <w:rFonts w:ascii="Lucida Bright" w:hAnsi="Lucida Bright" w:cstheme="majorBidi"/>
          <w:sz w:val="24"/>
        </w:rPr>
        <w:t xml:space="preserve"> Or</w:t>
      </w:r>
      <w:r w:rsidRPr="003E54CD">
        <w:rPr>
          <w:rFonts w:ascii="Lucida Bright" w:hAnsi="Lucida Bright" w:cstheme="majorBidi"/>
          <w:sz w:val="24"/>
        </w:rPr>
        <w:t>,</w:t>
      </w:r>
      <w:r>
        <w:rPr>
          <w:rFonts w:ascii="Lucida Bright" w:hAnsi="Lucida Bright" w:cstheme="majorBidi"/>
          <w:sz w:val="24"/>
        </w:rPr>
        <w:t xml:space="preserve"> nous nous retrouvons avec une</w:t>
      </w:r>
      <w:r w:rsidRPr="003E54CD">
        <w:rPr>
          <w:rFonts w:ascii="Lucida Bright" w:hAnsi="Lucida Bright" w:cstheme="majorBidi"/>
          <w:sz w:val="24"/>
        </w:rPr>
        <w:t xml:space="preserve"> fonction communicative</w:t>
      </w:r>
      <w:r>
        <w:rPr>
          <w:rFonts w:ascii="Lucida Bright" w:hAnsi="Lucida Bright" w:cstheme="majorBidi"/>
          <w:sz w:val="24"/>
        </w:rPr>
        <w:t xml:space="preserve"> dénaturée qui </w:t>
      </w:r>
      <w:r w:rsidRPr="003E54CD">
        <w:rPr>
          <w:rFonts w:ascii="Lucida Bright" w:hAnsi="Lucida Bright" w:cstheme="majorBidi"/>
          <w:sz w:val="24"/>
        </w:rPr>
        <w:t xml:space="preserve">privilégie la signification et non pas le signifié. Dans cette logique, le discours obéit conformément aux règles syntaxiques glosées par l’énonciateur-juriste. </w:t>
      </w:r>
    </w:p>
    <w:p w14:paraId="00C29E20" w14:textId="77777777" w:rsidR="00B34A8F" w:rsidRPr="003E54CD" w:rsidRDefault="00B34A8F" w:rsidP="00B34A8F">
      <w:pPr>
        <w:spacing w:before="240" w:after="240" w:line="276" w:lineRule="auto"/>
        <w:rPr>
          <w:rFonts w:ascii="Lucida Bright" w:hAnsi="Lucida Bright" w:cstheme="majorBidi"/>
          <w:b/>
          <w:bCs/>
          <w:color w:val="000000" w:themeColor="text1"/>
          <w:sz w:val="24"/>
        </w:rPr>
      </w:pPr>
      <w:r>
        <w:rPr>
          <w:rFonts w:ascii="Lucida Bright" w:hAnsi="Lucida Bright" w:cstheme="majorBidi"/>
          <w:b/>
          <w:bCs/>
          <w:color w:val="000000" w:themeColor="text1"/>
          <w:sz w:val="24"/>
        </w:rPr>
        <w:t xml:space="preserve">3. </w:t>
      </w:r>
      <w:r w:rsidRPr="003E54CD">
        <w:rPr>
          <w:rFonts w:ascii="Lucida Bright" w:hAnsi="Lucida Bright" w:cstheme="majorBidi"/>
          <w:b/>
          <w:bCs/>
          <w:color w:val="000000" w:themeColor="text1"/>
          <w:sz w:val="24"/>
        </w:rPr>
        <w:t>De la phraséologie juridique</w:t>
      </w:r>
    </w:p>
    <w:p w14:paraId="4538D7C3" w14:textId="77777777" w:rsidR="00B34A8F" w:rsidRPr="003E54CD" w:rsidRDefault="00B34A8F" w:rsidP="00B34A8F">
      <w:pPr>
        <w:spacing w:before="240" w:after="240" w:line="276" w:lineRule="auto"/>
        <w:rPr>
          <w:rFonts w:ascii="Lucida Bright" w:hAnsi="Lucida Bright" w:cstheme="majorBidi"/>
          <w:sz w:val="24"/>
        </w:rPr>
      </w:pPr>
      <w:r w:rsidRPr="003E54CD">
        <w:rPr>
          <w:rFonts w:ascii="Lucida Bright" w:hAnsi="Lucida Bright" w:cstheme="majorBidi"/>
          <w:sz w:val="24"/>
        </w:rPr>
        <w:t>Les bonnes pratiques relatives à la phraséologie juridique sont intimement liées à la phrase complexe qui incarne la matrice du discours juridique. Celle-ci permet d’établir une</w:t>
      </w:r>
      <w:r>
        <w:rPr>
          <w:rFonts w:ascii="Lucida Bright" w:hAnsi="Lucida Bright" w:cstheme="majorBidi"/>
          <w:sz w:val="24"/>
        </w:rPr>
        <w:t xml:space="preserve"> </w:t>
      </w:r>
      <w:r w:rsidRPr="003E54CD">
        <w:rPr>
          <w:rFonts w:ascii="Lucida Bright" w:hAnsi="Lucida Bright" w:cstheme="majorBidi"/>
          <w:sz w:val="24"/>
        </w:rPr>
        <w:t>cohésion</w:t>
      </w:r>
      <w:r>
        <w:rPr>
          <w:rFonts w:ascii="Lucida Bright" w:hAnsi="Lucida Bright" w:cstheme="majorBidi"/>
          <w:sz w:val="24"/>
        </w:rPr>
        <w:t xml:space="preserve"> persuasive</w:t>
      </w:r>
      <w:r w:rsidRPr="003E54CD">
        <w:rPr>
          <w:rFonts w:ascii="Lucida Bright" w:hAnsi="Lucida Bright" w:cstheme="majorBidi"/>
          <w:sz w:val="24"/>
        </w:rPr>
        <w:t xml:space="preserve"> dans le discours. Par ailleurs, le terme « syntaxe »</w:t>
      </w:r>
      <w:r>
        <w:rPr>
          <w:rFonts w:ascii="Lucida Bright" w:hAnsi="Lucida Bright" w:cstheme="majorBidi"/>
          <w:sz w:val="24"/>
        </w:rPr>
        <w:t>,</w:t>
      </w:r>
      <w:r w:rsidRPr="003E54CD">
        <w:rPr>
          <w:rFonts w:ascii="Lucida Bright" w:hAnsi="Lucida Bright" w:cstheme="majorBidi"/>
          <w:sz w:val="24"/>
        </w:rPr>
        <w:t xml:space="preserve"> en lui-même</w:t>
      </w:r>
      <w:r>
        <w:rPr>
          <w:rFonts w:ascii="Lucida Bright" w:hAnsi="Lucida Bright" w:cstheme="majorBidi"/>
          <w:sz w:val="24"/>
        </w:rPr>
        <w:t>,</w:t>
      </w:r>
      <w:r w:rsidRPr="003E54CD">
        <w:rPr>
          <w:rFonts w:ascii="Lucida Bright" w:hAnsi="Lucida Bright" w:cstheme="majorBidi"/>
          <w:sz w:val="24"/>
        </w:rPr>
        <w:t xml:space="preserve"> renvoie étymologiquement comme l’explique Jean-Marie </w:t>
      </w:r>
      <w:proofErr w:type="spellStart"/>
      <w:r w:rsidRPr="003E54CD">
        <w:rPr>
          <w:rFonts w:ascii="Lucida Bright" w:hAnsi="Lucida Bright" w:cstheme="majorBidi"/>
          <w:sz w:val="24"/>
        </w:rPr>
        <w:t>Essones</w:t>
      </w:r>
      <w:proofErr w:type="spellEnd"/>
      <w:r w:rsidRPr="003E54CD">
        <w:rPr>
          <w:rFonts w:ascii="Lucida Bright" w:hAnsi="Lucida Bright" w:cstheme="majorBidi"/>
          <w:sz w:val="24"/>
        </w:rPr>
        <w:t> : « au synonyme « avec » et « taxis » à un « ordre », ou « argument », la syntaxe veut dire « la mise en ordre ». (</w:t>
      </w:r>
      <w:proofErr w:type="spellStart"/>
      <w:r w:rsidRPr="003E54CD">
        <w:rPr>
          <w:rFonts w:ascii="Lucida Bright" w:hAnsi="Lucida Bright" w:cstheme="majorBidi"/>
          <w:sz w:val="24"/>
        </w:rPr>
        <w:t>Essones</w:t>
      </w:r>
      <w:proofErr w:type="spellEnd"/>
      <w:r w:rsidRPr="003E54CD">
        <w:rPr>
          <w:rFonts w:ascii="Lucida Bright" w:hAnsi="Lucida Bright" w:cstheme="majorBidi"/>
          <w:sz w:val="24"/>
        </w:rPr>
        <w:t>, 2000, p.47). Dans le cas des articles composant le Code pénal marocain et</w:t>
      </w:r>
      <w:r>
        <w:rPr>
          <w:rFonts w:ascii="Lucida Bright" w:hAnsi="Lucida Bright" w:cstheme="majorBidi"/>
          <w:sz w:val="24"/>
        </w:rPr>
        <w:t>,</w:t>
      </w:r>
      <w:r w:rsidRPr="003E54CD">
        <w:rPr>
          <w:rFonts w:ascii="Lucida Bright" w:hAnsi="Lucida Bright" w:cstheme="majorBidi"/>
          <w:sz w:val="24"/>
        </w:rPr>
        <w:t xml:space="preserve"> qui sont au nombre de plus de 600 articles, nous</w:t>
      </w:r>
      <w:r>
        <w:rPr>
          <w:rFonts w:ascii="Lucida Bright" w:hAnsi="Lucida Bright" w:cstheme="majorBidi"/>
          <w:sz w:val="24"/>
        </w:rPr>
        <w:t xml:space="preserve"> </w:t>
      </w:r>
      <w:r w:rsidRPr="003E54CD">
        <w:rPr>
          <w:rFonts w:ascii="Lucida Bright" w:hAnsi="Lucida Bright" w:cstheme="majorBidi"/>
          <w:sz w:val="24"/>
        </w:rPr>
        <w:t xml:space="preserve">retrouvons quelques-uns débutant par le verbe « être », à l’image l’article 10 du Code : </w:t>
      </w:r>
    </w:p>
    <w:p w14:paraId="30BA3F24" w14:textId="77777777" w:rsidR="00B34A8F" w:rsidRPr="003E54CD" w:rsidRDefault="00B34A8F" w:rsidP="00B34A8F">
      <w:pPr>
        <w:spacing w:before="240" w:after="240" w:line="276" w:lineRule="auto"/>
        <w:rPr>
          <w:rFonts w:ascii="Lucida Bright" w:hAnsi="Lucida Bright" w:cstheme="majorBidi"/>
          <w:sz w:val="24"/>
        </w:rPr>
      </w:pPr>
      <w:r w:rsidRPr="003E54CD">
        <w:rPr>
          <w:rFonts w:ascii="Lucida Bright" w:hAnsi="Lucida Bright" w:cstheme="majorBidi"/>
          <w:sz w:val="24"/>
        </w:rPr>
        <w:t>« </w:t>
      </w:r>
      <w:proofErr w:type="gramStart"/>
      <w:r w:rsidRPr="003E54CD">
        <w:rPr>
          <w:rFonts w:ascii="Lucida Bright" w:hAnsi="Lucida Bright" w:cstheme="majorBidi"/>
          <w:b/>
          <w:bCs/>
          <w:sz w:val="24"/>
        </w:rPr>
        <w:t>sont</w:t>
      </w:r>
      <w:proofErr w:type="gramEnd"/>
      <w:r>
        <w:rPr>
          <w:rFonts w:ascii="Lucida Bright" w:hAnsi="Lucida Bright" w:cstheme="majorBidi"/>
          <w:b/>
          <w:bCs/>
          <w:sz w:val="24"/>
        </w:rPr>
        <w:t xml:space="preserve"> </w:t>
      </w:r>
      <w:r w:rsidRPr="003E54CD">
        <w:rPr>
          <w:rFonts w:ascii="Lucida Bright" w:hAnsi="Lucida Bright" w:cstheme="majorBidi"/>
          <w:i/>
          <w:sz w:val="24"/>
        </w:rPr>
        <w:t>soumis à la loi pénale marocaine tous ceux qui, nationaux, étrangers ou apatrides, se trouvent sur le territoire du Royaume</w:t>
      </w:r>
      <w:r w:rsidRPr="003E54CD">
        <w:rPr>
          <w:rFonts w:ascii="Lucida Bright" w:hAnsi="Lucida Bright" w:cstheme="majorBidi"/>
          <w:sz w:val="24"/>
        </w:rPr>
        <w:t> »</w:t>
      </w:r>
    </w:p>
    <w:p w14:paraId="74150B36" w14:textId="77777777" w:rsidR="00B34A8F" w:rsidRPr="003E54CD" w:rsidRDefault="00B34A8F" w:rsidP="00B34A8F">
      <w:pPr>
        <w:spacing w:before="240" w:after="240" w:line="276" w:lineRule="auto"/>
        <w:rPr>
          <w:rFonts w:ascii="Lucida Bright" w:hAnsi="Lucida Bright" w:cstheme="majorBidi"/>
          <w:sz w:val="24"/>
        </w:rPr>
      </w:pPr>
      <w:r w:rsidRPr="003E54CD">
        <w:rPr>
          <w:rFonts w:ascii="Lucida Bright" w:hAnsi="Lucida Bright" w:cstheme="majorBidi"/>
          <w:sz w:val="24"/>
        </w:rPr>
        <w:t>L’emplacement du verbe au début de la phrase, démontre pourquoi il fait l’objet du noyau de la phrase et impose qu’on</w:t>
      </w:r>
      <w:r>
        <w:rPr>
          <w:rFonts w:ascii="Lucida Bright" w:hAnsi="Lucida Bright" w:cstheme="majorBidi"/>
          <w:sz w:val="24"/>
        </w:rPr>
        <w:t xml:space="preserve"> </w:t>
      </w:r>
      <w:r w:rsidRPr="003E54CD">
        <w:rPr>
          <w:rFonts w:ascii="Lucida Bright" w:hAnsi="Lucida Bright" w:cstheme="majorBidi"/>
          <w:sz w:val="24"/>
        </w:rPr>
        <w:t xml:space="preserve">commence par le syntagme verbal et non nominal, car le verbe « être » s’écarte de l’emploi usuel au point de susciter chez l’usager ordinaire du discours juridique un sentiment d’étrangeté, puisque l’usage courant impose le respect de l’ordre canonique de la phrase (S+V+C) </w:t>
      </w:r>
      <w:r>
        <w:rPr>
          <w:rFonts w:ascii="Lucida Bright" w:hAnsi="Lucida Bright" w:cstheme="majorBidi"/>
          <w:sz w:val="24"/>
        </w:rPr>
        <w:t xml:space="preserve">invoquée </w:t>
      </w:r>
      <w:r w:rsidRPr="003E54CD">
        <w:rPr>
          <w:rFonts w:ascii="Lucida Bright" w:hAnsi="Lucida Bright" w:cstheme="majorBidi"/>
          <w:sz w:val="24"/>
        </w:rPr>
        <w:t>chez les grammairiens</w:t>
      </w:r>
      <w:r>
        <w:rPr>
          <w:rFonts w:ascii="Lucida Bright" w:hAnsi="Lucida Bright" w:cstheme="majorBidi"/>
          <w:sz w:val="24"/>
        </w:rPr>
        <w:t xml:space="preserve"> classiques</w:t>
      </w:r>
      <w:r w:rsidRPr="003E54CD">
        <w:rPr>
          <w:rFonts w:ascii="Lucida Bright" w:hAnsi="Lucida Bright" w:cstheme="majorBidi"/>
          <w:sz w:val="24"/>
        </w:rPr>
        <w:t xml:space="preserve">, à l’image de Claude </w:t>
      </w:r>
      <w:proofErr w:type="spellStart"/>
      <w:r w:rsidRPr="003E54CD">
        <w:rPr>
          <w:rFonts w:ascii="Lucida Bright" w:hAnsi="Lucida Bright" w:cstheme="majorBidi"/>
          <w:sz w:val="24"/>
        </w:rPr>
        <w:t>Hagege</w:t>
      </w:r>
      <w:proofErr w:type="spellEnd"/>
      <w:r w:rsidRPr="003E54CD">
        <w:rPr>
          <w:rFonts w:ascii="Lucida Bright" w:hAnsi="Lucida Bright" w:cstheme="majorBidi"/>
          <w:sz w:val="24"/>
        </w:rPr>
        <w:t xml:space="preserve"> qui la définit comme ce qui est obligatoire dans une langue donnée au côté d’autres indices modalisateurs tels que le temps, le mode, les niveaux de langage etc. </w:t>
      </w:r>
    </w:p>
    <w:p w14:paraId="665C0D3A" w14:textId="77777777" w:rsidR="00B34A8F" w:rsidRPr="003E54CD" w:rsidRDefault="00B34A8F" w:rsidP="00B34A8F">
      <w:pPr>
        <w:spacing w:before="240" w:after="240" w:line="276" w:lineRule="auto"/>
        <w:rPr>
          <w:rFonts w:ascii="Lucida Bright" w:hAnsi="Lucida Bright" w:cstheme="majorBidi"/>
          <w:sz w:val="24"/>
        </w:rPr>
      </w:pPr>
      <w:r w:rsidRPr="003E54CD">
        <w:rPr>
          <w:rFonts w:ascii="Lucida Bright" w:hAnsi="Lucida Bright" w:cstheme="majorBidi"/>
          <w:sz w:val="24"/>
        </w:rPr>
        <w:lastRenderedPageBreak/>
        <w:t>De là, nous remarquons dans la majorité des discours juridiques la dominance du passé composé et du présent</w:t>
      </w:r>
      <w:r>
        <w:rPr>
          <w:rFonts w:ascii="Lucida Bright" w:hAnsi="Lucida Bright" w:cstheme="majorBidi"/>
          <w:sz w:val="24"/>
        </w:rPr>
        <w:t xml:space="preserve"> ayant la valeur modale</w:t>
      </w:r>
      <w:r w:rsidRPr="003E54CD">
        <w:rPr>
          <w:rFonts w:ascii="Lucida Bright" w:hAnsi="Lucida Bright" w:cstheme="majorBidi"/>
          <w:sz w:val="24"/>
        </w:rPr>
        <w:t xml:space="preserve"> de rappeler les faits pour les expliquer et les interpréter par la suite. Or, d’un point de vue syntaxique, la structure de la phrase juridique adopte les mêmes règles de grammaire que les autres formes du langage général ou spécialisé, ce qui nous pousse à constater qu’il n’y a pas de différences de contextes syntaxiques. </w:t>
      </w:r>
      <w:r>
        <w:rPr>
          <w:rFonts w:ascii="Lucida Bright" w:hAnsi="Lucida Bright" w:cstheme="majorBidi"/>
          <w:sz w:val="24"/>
        </w:rPr>
        <w:t xml:space="preserve">Ainsi, </w:t>
      </w:r>
      <w:r w:rsidRPr="003E54CD">
        <w:rPr>
          <w:rFonts w:ascii="Lucida Bright" w:hAnsi="Lucida Bright" w:cstheme="majorBidi"/>
          <w:sz w:val="24"/>
        </w:rPr>
        <w:t>nous tenons à préciser que le texte juridique dont la nature est normative (traités/articles), se distingue par sa forme usuelle d</w:t>
      </w:r>
      <w:r>
        <w:rPr>
          <w:rFonts w:ascii="Lucida Bright" w:hAnsi="Lucida Bright" w:cstheme="majorBidi"/>
          <w:sz w:val="24"/>
        </w:rPr>
        <w:t xml:space="preserve">e la </w:t>
      </w:r>
      <w:proofErr w:type="gramStart"/>
      <w:r>
        <w:rPr>
          <w:rFonts w:ascii="Lucida Bright" w:hAnsi="Lucida Bright" w:cstheme="majorBidi"/>
          <w:sz w:val="24"/>
        </w:rPr>
        <w:t>structure</w:t>
      </w:r>
      <w:r w:rsidRPr="003E54CD">
        <w:rPr>
          <w:rFonts w:ascii="Lucida Bright" w:hAnsi="Lucida Bright" w:cstheme="majorBidi"/>
          <w:sz w:val="24"/>
        </w:rPr>
        <w:t>«</w:t>
      </w:r>
      <w:proofErr w:type="gramEnd"/>
      <w:r w:rsidRPr="003E54CD">
        <w:rPr>
          <w:rFonts w:ascii="Lucida Bright" w:hAnsi="Lucida Bright" w:cstheme="majorBidi"/>
          <w:sz w:val="24"/>
        </w:rPr>
        <w:t> sujet-verbe- complément », mais surtout par les constructions suivantes :</w:t>
      </w:r>
    </w:p>
    <w:p w14:paraId="74745896" w14:textId="77777777" w:rsidR="00B34A8F" w:rsidRPr="003E54CD" w:rsidRDefault="00B34A8F" w:rsidP="00B34A8F">
      <w:pPr>
        <w:spacing w:before="240" w:after="240" w:line="276" w:lineRule="auto"/>
        <w:rPr>
          <w:rFonts w:ascii="Lucida Bright" w:hAnsi="Lucida Bright" w:cstheme="majorBidi"/>
          <w:b/>
          <w:sz w:val="24"/>
        </w:rPr>
      </w:pPr>
      <w:r w:rsidRPr="003E54CD">
        <w:rPr>
          <w:rFonts w:ascii="Lucida Bright" w:hAnsi="Lucida Bright" w:cstheme="majorBidi"/>
          <w:b/>
          <w:sz w:val="24"/>
        </w:rPr>
        <w:t xml:space="preserve">-les constructions passives inachevées sans complément d’agent : </w:t>
      </w:r>
    </w:p>
    <w:p w14:paraId="2E776FA0" w14:textId="77777777" w:rsidR="00B34A8F" w:rsidRPr="003E54CD" w:rsidRDefault="00B34A8F" w:rsidP="00B34A8F">
      <w:pPr>
        <w:spacing w:before="240" w:after="240" w:line="276" w:lineRule="auto"/>
        <w:rPr>
          <w:rFonts w:ascii="Lucida Bright" w:hAnsi="Lucida Bright" w:cstheme="majorBidi"/>
          <w:sz w:val="24"/>
        </w:rPr>
      </w:pPr>
      <w:r w:rsidRPr="003E54CD">
        <w:rPr>
          <w:rFonts w:ascii="Lucida Bright" w:hAnsi="Lucida Bright" w:cstheme="majorBidi"/>
          <w:sz w:val="24"/>
        </w:rPr>
        <w:t>« Lorsque la dégradation civique ne peut être infligée » Art.27 Code pénal</w:t>
      </w:r>
    </w:p>
    <w:p w14:paraId="37020DCA" w14:textId="77777777" w:rsidR="00B34A8F" w:rsidRPr="003E54CD" w:rsidRDefault="00B34A8F" w:rsidP="00B34A8F">
      <w:pPr>
        <w:spacing w:before="240" w:after="240" w:line="276" w:lineRule="auto"/>
        <w:rPr>
          <w:rFonts w:ascii="Lucida Bright" w:hAnsi="Lucida Bright" w:cstheme="majorBidi"/>
          <w:b/>
          <w:bCs/>
          <w:sz w:val="24"/>
        </w:rPr>
      </w:pPr>
      <w:r w:rsidRPr="003E54CD">
        <w:rPr>
          <w:rFonts w:ascii="Lucida Bright" w:hAnsi="Lucida Bright" w:cstheme="majorBidi"/>
          <w:b/>
          <w:bCs/>
          <w:sz w:val="24"/>
        </w:rPr>
        <w:t xml:space="preserve">- les constructions pronominales de sens passif : </w:t>
      </w:r>
    </w:p>
    <w:p w14:paraId="64D7CEDB" w14:textId="77777777" w:rsidR="00B34A8F" w:rsidRPr="003E54CD" w:rsidRDefault="00B34A8F" w:rsidP="00B34A8F">
      <w:pPr>
        <w:spacing w:before="240" w:after="240" w:line="276" w:lineRule="auto"/>
        <w:rPr>
          <w:rFonts w:ascii="Lucida Bright" w:hAnsi="Lucida Bright" w:cstheme="majorBidi"/>
          <w:sz w:val="24"/>
        </w:rPr>
      </w:pPr>
      <w:r w:rsidRPr="003E54CD">
        <w:rPr>
          <w:rFonts w:ascii="Lucida Bright" w:hAnsi="Lucida Bright" w:cstheme="majorBidi"/>
          <w:sz w:val="24"/>
        </w:rPr>
        <w:t>« Est condamné, comme mesure de sureté, la confiscation des objets… »</w:t>
      </w:r>
    </w:p>
    <w:p w14:paraId="4627848B" w14:textId="77777777" w:rsidR="00B34A8F" w:rsidRPr="003E54CD" w:rsidRDefault="00B34A8F" w:rsidP="00B34A8F">
      <w:pPr>
        <w:spacing w:before="240" w:after="240" w:line="276" w:lineRule="auto"/>
        <w:rPr>
          <w:rFonts w:ascii="Lucida Bright" w:hAnsi="Lucida Bright" w:cstheme="majorBidi"/>
          <w:sz w:val="24"/>
        </w:rPr>
      </w:pPr>
      <w:r w:rsidRPr="003E54CD">
        <w:rPr>
          <w:rFonts w:ascii="Lucida Bright" w:hAnsi="Lucida Bright" w:cstheme="majorBidi"/>
          <w:sz w:val="24"/>
        </w:rPr>
        <w:t xml:space="preserve">- Des constructions impersonnelles : </w:t>
      </w:r>
    </w:p>
    <w:p w14:paraId="7514B24B" w14:textId="77777777" w:rsidR="00B34A8F" w:rsidRPr="003E54CD" w:rsidRDefault="00B34A8F" w:rsidP="00B34A8F">
      <w:pPr>
        <w:spacing w:before="240" w:after="240" w:line="276" w:lineRule="auto"/>
        <w:rPr>
          <w:rFonts w:ascii="Lucida Bright" w:hAnsi="Lucida Bright" w:cstheme="majorBidi"/>
          <w:sz w:val="24"/>
        </w:rPr>
      </w:pPr>
      <w:r w:rsidRPr="003E54CD">
        <w:rPr>
          <w:rFonts w:ascii="Lucida Bright" w:hAnsi="Lucida Bright" w:cstheme="majorBidi"/>
          <w:sz w:val="24"/>
        </w:rPr>
        <w:t>« </w:t>
      </w:r>
      <w:proofErr w:type="gramStart"/>
      <w:r w:rsidRPr="003E54CD">
        <w:rPr>
          <w:rFonts w:ascii="Lucida Bright" w:hAnsi="Lucida Bright" w:cstheme="majorBidi"/>
          <w:sz w:val="24"/>
        </w:rPr>
        <w:t>il</w:t>
      </w:r>
      <w:proofErr w:type="gramEnd"/>
      <w:r w:rsidRPr="003E54CD">
        <w:rPr>
          <w:rFonts w:ascii="Lucida Bright" w:hAnsi="Lucida Bright" w:cstheme="majorBidi"/>
          <w:sz w:val="24"/>
        </w:rPr>
        <w:t xml:space="preserve"> est recommandé »</w:t>
      </w:r>
    </w:p>
    <w:p w14:paraId="3608D35E" w14:textId="77777777" w:rsidR="00B34A8F" w:rsidRPr="003E54CD" w:rsidRDefault="00B34A8F" w:rsidP="00B34A8F">
      <w:pPr>
        <w:spacing w:before="240" w:after="240" w:line="276" w:lineRule="auto"/>
        <w:rPr>
          <w:rFonts w:ascii="Lucida Bright" w:hAnsi="Lucida Bright" w:cstheme="majorBidi"/>
          <w:sz w:val="24"/>
        </w:rPr>
      </w:pPr>
      <w:r w:rsidRPr="003E54CD">
        <w:rPr>
          <w:rFonts w:ascii="Lucida Bright" w:hAnsi="Lucida Bright" w:cstheme="majorBidi"/>
          <w:sz w:val="24"/>
        </w:rPr>
        <w:t>« </w:t>
      </w:r>
      <w:proofErr w:type="gramStart"/>
      <w:r w:rsidRPr="003E54CD">
        <w:rPr>
          <w:rFonts w:ascii="Lucida Bright" w:hAnsi="Lucida Bright" w:cstheme="majorBidi"/>
          <w:sz w:val="24"/>
        </w:rPr>
        <w:t>il</w:t>
      </w:r>
      <w:proofErr w:type="gramEnd"/>
      <w:r w:rsidRPr="003E54CD">
        <w:rPr>
          <w:rFonts w:ascii="Lucida Bright" w:hAnsi="Lucida Bright" w:cstheme="majorBidi"/>
          <w:sz w:val="24"/>
        </w:rPr>
        <w:t xml:space="preserve"> est tenu de »</w:t>
      </w:r>
    </w:p>
    <w:p w14:paraId="0BA19B30" w14:textId="77777777" w:rsidR="00B34A8F" w:rsidRPr="003E54CD" w:rsidRDefault="00B34A8F" w:rsidP="00B34A8F">
      <w:pPr>
        <w:spacing w:before="240" w:after="240" w:line="276" w:lineRule="auto"/>
        <w:rPr>
          <w:rFonts w:ascii="Lucida Bright" w:hAnsi="Lucida Bright" w:cstheme="majorBidi"/>
          <w:sz w:val="24"/>
        </w:rPr>
      </w:pPr>
      <w:r w:rsidRPr="003E54CD">
        <w:rPr>
          <w:rFonts w:ascii="Lucida Bright" w:hAnsi="Lucida Bright" w:cstheme="majorBidi"/>
          <w:sz w:val="24"/>
        </w:rPr>
        <w:t>« </w:t>
      </w:r>
      <w:proofErr w:type="gramStart"/>
      <w:r w:rsidRPr="003E54CD">
        <w:rPr>
          <w:rFonts w:ascii="Lucida Bright" w:hAnsi="Lucida Bright" w:cstheme="majorBidi"/>
          <w:sz w:val="24"/>
        </w:rPr>
        <w:t>il</w:t>
      </w:r>
      <w:proofErr w:type="gramEnd"/>
      <w:r w:rsidRPr="003E54CD">
        <w:rPr>
          <w:rFonts w:ascii="Lucida Bright" w:hAnsi="Lucida Bright" w:cstheme="majorBidi"/>
          <w:sz w:val="24"/>
        </w:rPr>
        <w:t xml:space="preserve"> y a lieu de »</w:t>
      </w:r>
    </w:p>
    <w:p w14:paraId="51CB3257" w14:textId="77777777" w:rsidR="00B34A8F" w:rsidRPr="003E54CD" w:rsidRDefault="00B34A8F" w:rsidP="00B34A8F">
      <w:pPr>
        <w:spacing w:before="240" w:after="240" w:line="276" w:lineRule="auto"/>
        <w:rPr>
          <w:rFonts w:ascii="Lucida Bright" w:hAnsi="Lucida Bright" w:cstheme="majorBidi"/>
          <w:sz w:val="24"/>
        </w:rPr>
      </w:pPr>
      <w:r w:rsidRPr="003E54CD">
        <w:rPr>
          <w:rFonts w:ascii="Lucida Bright" w:hAnsi="Lucida Bright" w:cstheme="majorBidi"/>
          <w:sz w:val="24"/>
        </w:rPr>
        <w:t>Il faut noter la quasi absence</w:t>
      </w:r>
      <w:r>
        <w:rPr>
          <w:rFonts w:ascii="Lucida Bright" w:hAnsi="Lucida Bright" w:cstheme="majorBidi"/>
          <w:sz w:val="24"/>
        </w:rPr>
        <w:t xml:space="preserve"> </w:t>
      </w:r>
      <w:r w:rsidRPr="003E54CD">
        <w:rPr>
          <w:rFonts w:ascii="Lucida Bright" w:hAnsi="Lucida Bright" w:cstheme="majorBidi"/>
          <w:sz w:val="24"/>
        </w:rPr>
        <w:t>de l’emploi du pronom « on » dans les phrases juridiques quelles que soient leurs natures, par contre, nous retrouvons des sujets indéfinis entrainés par : « quiconque, nul, toute etc. »</w:t>
      </w:r>
    </w:p>
    <w:p w14:paraId="7B570C64" w14:textId="77777777" w:rsidR="00B34A8F" w:rsidRPr="003E54CD" w:rsidRDefault="00B34A8F" w:rsidP="00B34A8F">
      <w:pPr>
        <w:spacing w:before="240" w:after="240" w:line="276" w:lineRule="auto"/>
        <w:rPr>
          <w:rFonts w:ascii="Lucida Bright" w:hAnsi="Lucida Bright" w:cstheme="majorBidi"/>
          <w:sz w:val="24"/>
        </w:rPr>
      </w:pPr>
      <w:r w:rsidRPr="003E54CD">
        <w:rPr>
          <w:rFonts w:ascii="Lucida Bright" w:hAnsi="Lucida Bright" w:cstheme="majorBidi"/>
          <w:b/>
          <w:bCs/>
          <w:sz w:val="24"/>
        </w:rPr>
        <w:t xml:space="preserve">- Pour le syntagme verbal, </w:t>
      </w:r>
      <w:r w:rsidRPr="003E54CD">
        <w:rPr>
          <w:rFonts w:ascii="Lucida Bright" w:hAnsi="Lucida Bright" w:cstheme="majorBidi"/>
          <w:bCs/>
          <w:sz w:val="24"/>
        </w:rPr>
        <w:t>nous notons la présence imminente</w:t>
      </w:r>
      <w:r>
        <w:rPr>
          <w:rFonts w:ascii="Lucida Bright" w:hAnsi="Lucida Bright" w:cstheme="majorBidi"/>
          <w:bCs/>
          <w:sz w:val="24"/>
        </w:rPr>
        <w:t xml:space="preserve"> </w:t>
      </w:r>
      <w:r w:rsidRPr="003E54CD">
        <w:rPr>
          <w:rFonts w:ascii="Lucida Bright" w:hAnsi="Lucida Bright" w:cstheme="majorBidi"/>
          <w:sz w:val="24"/>
        </w:rPr>
        <w:t>des verbes modaux comme :</w:t>
      </w:r>
    </w:p>
    <w:p w14:paraId="558361E5" w14:textId="77777777" w:rsidR="00B34A8F" w:rsidRPr="003E54CD" w:rsidRDefault="00B34A8F" w:rsidP="00B34A8F">
      <w:pPr>
        <w:spacing w:before="240" w:after="240" w:line="276" w:lineRule="auto"/>
        <w:rPr>
          <w:rFonts w:ascii="Lucida Bright" w:hAnsi="Lucida Bright" w:cstheme="majorBidi"/>
          <w:sz w:val="24"/>
        </w:rPr>
      </w:pPr>
      <w:proofErr w:type="spellStart"/>
      <w:r w:rsidRPr="003E54CD">
        <w:rPr>
          <w:rFonts w:ascii="Lucida Bright" w:hAnsi="Lucida Bright" w:cstheme="majorBidi"/>
          <w:sz w:val="24"/>
        </w:rPr>
        <w:t>Devoir+verbe</w:t>
      </w:r>
      <w:proofErr w:type="spellEnd"/>
    </w:p>
    <w:p w14:paraId="2C4F7AEA" w14:textId="77777777" w:rsidR="00B34A8F" w:rsidRPr="003E54CD" w:rsidRDefault="00B34A8F" w:rsidP="00B34A8F">
      <w:pPr>
        <w:spacing w:before="240" w:after="240" w:line="276" w:lineRule="auto"/>
        <w:rPr>
          <w:rFonts w:ascii="Lucida Bright" w:hAnsi="Lucida Bright" w:cstheme="majorBidi"/>
          <w:sz w:val="24"/>
        </w:rPr>
      </w:pPr>
      <w:proofErr w:type="spellStart"/>
      <w:r w:rsidRPr="003E54CD">
        <w:rPr>
          <w:rFonts w:ascii="Lucida Bright" w:hAnsi="Lucida Bright" w:cstheme="majorBidi"/>
          <w:sz w:val="24"/>
        </w:rPr>
        <w:t>Pouvoir+verbe</w:t>
      </w:r>
      <w:proofErr w:type="spellEnd"/>
    </w:p>
    <w:p w14:paraId="002B2BFE" w14:textId="77777777" w:rsidR="00B34A8F" w:rsidRPr="003E54CD" w:rsidRDefault="00B34A8F" w:rsidP="00B34A8F">
      <w:pPr>
        <w:spacing w:before="240" w:after="240" w:line="276" w:lineRule="auto"/>
        <w:rPr>
          <w:rFonts w:ascii="Lucida Bright" w:hAnsi="Lucida Bright" w:cstheme="majorBidi"/>
          <w:sz w:val="24"/>
        </w:rPr>
      </w:pPr>
      <w:proofErr w:type="spellStart"/>
      <w:r w:rsidRPr="003E54CD">
        <w:rPr>
          <w:rFonts w:ascii="Lucida Bright" w:hAnsi="Lucida Bright" w:cstheme="majorBidi"/>
          <w:sz w:val="24"/>
        </w:rPr>
        <w:t>Vouloir+verbe</w:t>
      </w:r>
      <w:proofErr w:type="spellEnd"/>
    </w:p>
    <w:p w14:paraId="13435F9B" w14:textId="77777777" w:rsidR="00B34A8F" w:rsidRPr="003E54CD" w:rsidRDefault="00B34A8F" w:rsidP="00B34A8F">
      <w:pPr>
        <w:spacing w:before="240" w:after="240" w:line="276" w:lineRule="auto"/>
        <w:rPr>
          <w:rFonts w:ascii="Lucida Bright" w:hAnsi="Lucida Bright" w:cstheme="majorBidi"/>
          <w:sz w:val="24"/>
        </w:rPr>
      </w:pPr>
      <w:r w:rsidRPr="003E54CD">
        <w:rPr>
          <w:rFonts w:ascii="Lucida Bright" w:hAnsi="Lucida Bright" w:cstheme="majorBidi"/>
          <w:sz w:val="24"/>
        </w:rPr>
        <w:t xml:space="preserve">En outre, </w:t>
      </w:r>
      <w:r w:rsidRPr="003E54CD">
        <w:rPr>
          <w:rFonts w:ascii="Lucida Bright" w:hAnsi="Lucida Bright" w:cstheme="majorBidi"/>
          <w:color w:val="000000" w:themeColor="text1"/>
          <w:sz w:val="24"/>
        </w:rPr>
        <w:t xml:space="preserve">les décisions normatives sont </w:t>
      </w:r>
      <w:r w:rsidRPr="003E54CD">
        <w:rPr>
          <w:rFonts w:ascii="Lucida Bright" w:hAnsi="Lucida Bright" w:cstheme="majorBidi"/>
          <w:sz w:val="24"/>
        </w:rPr>
        <w:t>consolidées par des verbes particuliers à l’instar de : « abroger, adopter, casser, promulguer, décréter, etc. », il faut avouer qu’une profonde analyse linguistique s’avère pertinente,</w:t>
      </w:r>
      <w:r>
        <w:rPr>
          <w:rFonts w:ascii="Lucida Bright" w:hAnsi="Lucida Bright" w:cstheme="majorBidi"/>
          <w:sz w:val="24"/>
        </w:rPr>
        <w:t xml:space="preserve"> </w:t>
      </w:r>
      <w:r w:rsidRPr="003E54CD">
        <w:rPr>
          <w:rFonts w:ascii="Lucida Bright" w:hAnsi="Lucida Bright" w:cstheme="majorBidi"/>
          <w:sz w:val="24"/>
        </w:rPr>
        <w:t xml:space="preserve">si et seulement si, nous la pratiquons dans une perspective </w:t>
      </w:r>
      <w:proofErr w:type="spellStart"/>
      <w:r w:rsidRPr="003E54CD">
        <w:rPr>
          <w:rFonts w:ascii="Lucida Bright" w:hAnsi="Lucida Bright" w:cstheme="majorBidi"/>
          <w:sz w:val="24"/>
        </w:rPr>
        <w:t>jurilinguistique</w:t>
      </w:r>
      <w:proofErr w:type="spellEnd"/>
      <w:r w:rsidRPr="003E54CD">
        <w:rPr>
          <w:rFonts w:ascii="Lucida Bright" w:hAnsi="Lucida Bright" w:cstheme="majorBidi"/>
          <w:sz w:val="24"/>
        </w:rPr>
        <w:t>. Le problème qui se pose alors,</w:t>
      </w:r>
      <w:r>
        <w:rPr>
          <w:rFonts w:ascii="Lucida Bright" w:hAnsi="Lucida Bright" w:cstheme="majorBidi"/>
          <w:sz w:val="24"/>
        </w:rPr>
        <w:t xml:space="preserve"> </w:t>
      </w:r>
      <w:r w:rsidRPr="003E54CD">
        <w:rPr>
          <w:rFonts w:ascii="Lucida Bright" w:hAnsi="Lucida Bright" w:cstheme="majorBidi"/>
          <w:sz w:val="24"/>
        </w:rPr>
        <w:t>c’est que la langue de droit fait appel à la clarté, ce qui amène</w:t>
      </w:r>
      <w:r>
        <w:rPr>
          <w:rFonts w:ascii="Lucida Bright" w:hAnsi="Lucida Bright" w:cstheme="majorBidi"/>
          <w:sz w:val="24"/>
        </w:rPr>
        <w:t xml:space="preserve"> </w:t>
      </w:r>
      <w:r w:rsidRPr="003E54CD">
        <w:rPr>
          <w:rFonts w:ascii="Lucida Bright" w:hAnsi="Lucida Bright" w:cstheme="majorBidi"/>
          <w:sz w:val="24"/>
        </w:rPr>
        <w:t>le législateur à utiliser un style particulier. Dans cette perspective, le contexte discursif exige</w:t>
      </w:r>
      <w:r>
        <w:rPr>
          <w:rFonts w:ascii="Lucida Bright" w:hAnsi="Lucida Bright" w:cstheme="majorBidi"/>
          <w:sz w:val="24"/>
        </w:rPr>
        <w:t xml:space="preserve"> </w:t>
      </w:r>
      <w:r w:rsidRPr="003E54CD">
        <w:rPr>
          <w:rFonts w:ascii="Lucida Bright" w:hAnsi="Lucida Bright" w:cstheme="majorBidi"/>
          <w:sz w:val="24"/>
        </w:rPr>
        <w:t>des formulations standards de l’énoncé, par conséquent, nous</w:t>
      </w:r>
      <w:r w:rsidRPr="003E54CD">
        <w:rPr>
          <w:rFonts w:ascii="Lucida Bright" w:hAnsi="Lucida Bright" w:cstheme="majorBidi"/>
          <w:color w:val="000000" w:themeColor="text1"/>
          <w:sz w:val="24"/>
        </w:rPr>
        <w:t xml:space="preserve"> retrouvons un usage </w:t>
      </w:r>
      <w:r w:rsidRPr="003E54CD">
        <w:rPr>
          <w:rFonts w:ascii="Lucida Bright" w:hAnsi="Lucida Bright" w:cstheme="majorBidi"/>
          <w:sz w:val="24"/>
        </w:rPr>
        <w:t>exclusif</w:t>
      </w:r>
      <w:r>
        <w:rPr>
          <w:rFonts w:ascii="Lucida Bright" w:hAnsi="Lucida Bright" w:cstheme="majorBidi"/>
          <w:sz w:val="24"/>
        </w:rPr>
        <w:t xml:space="preserve"> </w:t>
      </w:r>
      <w:r w:rsidRPr="003E54CD">
        <w:rPr>
          <w:rFonts w:ascii="Lucida Bright" w:hAnsi="Lucida Bright" w:cstheme="majorBidi"/>
          <w:sz w:val="24"/>
        </w:rPr>
        <w:t xml:space="preserve">au début </w:t>
      </w:r>
      <w:r w:rsidRPr="003E54CD">
        <w:rPr>
          <w:rFonts w:ascii="Lucida Bright" w:hAnsi="Lucida Bright" w:cstheme="majorBidi"/>
          <w:sz w:val="24"/>
        </w:rPr>
        <w:lastRenderedPageBreak/>
        <w:t>de la phrase privilégiant la pronominalisation, à l’image du pronom indéfini « quiconque » employé dans plus de 60 entrées d’articles. Il existe aussi des locutions indéfinies comme : « A celui qui, Toute personne qui, A tout individu qui etc. »</w:t>
      </w:r>
    </w:p>
    <w:p w14:paraId="1AB776DC" w14:textId="77777777" w:rsidR="00B34A8F" w:rsidRPr="003E54CD" w:rsidRDefault="00B34A8F" w:rsidP="00B34A8F">
      <w:pPr>
        <w:spacing w:before="240" w:after="240" w:line="276" w:lineRule="auto"/>
        <w:rPr>
          <w:rFonts w:ascii="Lucida Bright" w:hAnsi="Lucida Bright" w:cstheme="majorBidi"/>
          <w:sz w:val="24"/>
        </w:rPr>
      </w:pPr>
      <w:r w:rsidRPr="003E54CD">
        <w:rPr>
          <w:rFonts w:ascii="Lucida Bright" w:hAnsi="Lucida Bright" w:cstheme="majorBidi"/>
          <w:sz w:val="24"/>
        </w:rPr>
        <w:t>Les praticiens dans le champ juridique sont amenés à formuler des déductions au sujet des actes et jugements ainsi que de toute production verbale ou écrite loin des contraintes sémantico-linguistiques.</w:t>
      </w:r>
      <w:r>
        <w:rPr>
          <w:rFonts w:ascii="Lucida Bright" w:hAnsi="Lucida Bright" w:cstheme="majorBidi"/>
          <w:sz w:val="24"/>
        </w:rPr>
        <w:t xml:space="preserve"> </w:t>
      </w:r>
      <w:r w:rsidRPr="003E54CD">
        <w:rPr>
          <w:rFonts w:ascii="Lucida Bright" w:hAnsi="Lucida Bright" w:cstheme="majorBidi"/>
          <w:sz w:val="24"/>
        </w:rPr>
        <w:t>Le plus important, c’est que l’emploi linguistique et stylistique dans le domaine du droit ne fait aucune différence entre les langues</w:t>
      </w:r>
      <w:r>
        <w:rPr>
          <w:rFonts w:ascii="Lucida Bright" w:hAnsi="Lucida Bright" w:cstheme="majorBidi"/>
          <w:sz w:val="24"/>
        </w:rPr>
        <w:t>,</w:t>
      </w:r>
      <w:r w:rsidRPr="003E54CD">
        <w:rPr>
          <w:rFonts w:ascii="Lucida Bright" w:hAnsi="Lucida Bright" w:cstheme="majorBidi"/>
          <w:sz w:val="24"/>
        </w:rPr>
        <w:t xml:space="preserve"> du moment que son objet d’étude porte sur la mobilisation de la langue dans un contexte bien précis</w:t>
      </w:r>
      <w:r>
        <w:rPr>
          <w:rFonts w:ascii="Lucida Bright" w:hAnsi="Lucida Bright" w:cstheme="majorBidi"/>
          <w:sz w:val="24"/>
        </w:rPr>
        <w:t xml:space="preserve"> et pour un seul objectif, celui d’éviter toute</w:t>
      </w:r>
      <w:r w:rsidRPr="003E54CD">
        <w:rPr>
          <w:rFonts w:ascii="Lucida Bright" w:hAnsi="Lucida Bright" w:cstheme="majorBidi"/>
          <w:sz w:val="24"/>
        </w:rPr>
        <w:t xml:space="preserve"> marge d’erreur </w:t>
      </w:r>
      <w:r>
        <w:rPr>
          <w:rFonts w:ascii="Lucida Bright" w:hAnsi="Lucida Bright" w:cstheme="majorBidi"/>
          <w:sz w:val="24"/>
        </w:rPr>
        <w:t xml:space="preserve">pouvant causer la perte des intérêts des justiciables. </w:t>
      </w:r>
    </w:p>
    <w:p w14:paraId="0B578496" w14:textId="77777777" w:rsidR="00B34A8F" w:rsidRPr="003E54CD" w:rsidRDefault="00B34A8F" w:rsidP="00B34A8F">
      <w:pPr>
        <w:spacing w:before="240" w:after="240" w:line="276" w:lineRule="auto"/>
        <w:rPr>
          <w:rFonts w:ascii="Lucida Bright" w:hAnsi="Lucida Bright" w:cstheme="majorBidi"/>
          <w:sz w:val="24"/>
        </w:rPr>
      </w:pPr>
      <w:r w:rsidRPr="003E54CD">
        <w:rPr>
          <w:rFonts w:ascii="Lucida Bright" w:hAnsi="Lucida Bright" w:cstheme="majorBidi"/>
          <w:sz w:val="24"/>
        </w:rPr>
        <w:t xml:space="preserve">Au-delà des fonctions utilitaires de la langue française dans le discours juridique plusieurs pistes d’analyses </w:t>
      </w:r>
      <w:r>
        <w:rPr>
          <w:rFonts w:ascii="Lucida Bright" w:hAnsi="Lucida Bright" w:cstheme="majorBidi"/>
          <w:sz w:val="24"/>
        </w:rPr>
        <w:t>peuvent</w:t>
      </w:r>
      <w:r w:rsidRPr="003E54CD">
        <w:rPr>
          <w:rFonts w:ascii="Lucida Bright" w:hAnsi="Lucida Bright" w:cstheme="majorBidi"/>
          <w:sz w:val="24"/>
        </w:rPr>
        <w:t xml:space="preserve"> être déterminées. Ce faisant, nous précisons l’existence de deux grands points indispensables pour surmonter lesdits problèmes, à savoir la construction et l’interprétation. La technicité du droit fait que la langue n’est p</w:t>
      </w:r>
      <w:r>
        <w:rPr>
          <w:rFonts w:ascii="Lucida Bright" w:hAnsi="Lucida Bright" w:cstheme="majorBidi"/>
          <w:sz w:val="24"/>
        </w:rPr>
        <w:t>as</w:t>
      </w:r>
      <w:r w:rsidRPr="003E54CD">
        <w:rPr>
          <w:rFonts w:ascii="Lucida Bright" w:hAnsi="Lucida Bright" w:cstheme="majorBidi"/>
          <w:sz w:val="24"/>
        </w:rPr>
        <w:t xml:space="preserve"> individuelle, mais conventionnelle, elle suit une logique adaptée aux situations de communications qui les impliquent. Quel que </w:t>
      </w:r>
      <w:r>
        <w:rPr>
          <w:rFonts w:ascii="Lucida Bright" w:hAnsi="Lucida Bright" w:cstheme="majorBidi"/>
          <w:sz w:val="24"/>
        </w:rPr>
        <w:t xml:space="preserve">soit </w:t>
      </w:r>
      <w:r w:rsidRPr="003E54CD">
        <w:rPr>
          <w:rFonts w:ascii="Lucida Bright" w:hAnsi="Lucida Bright" w:cstheme="majorBidi"/>
          <w:sz w:val="24"/>
        </w:rPr>
        <w:t>le contexte de son déploiement, la langue</w:t>
      </w:r>
      <w:r>
        <w:rPr>
          <w:rFonts w:ascii="Lucida Bright" w:hAnsi="Lucida Bright" w:cstheme="majorBidi"/>
          <w:sz w:val="24"/>
        </w:rPr>
        <w:t xml:space="preserve"> </w:t>
      </w:r>
      <w:r w:rsidRPr="003E54CD">
        <w:rPr>
          <w:rFonts w:ascii="Lucida Bright" w:hAnsi="Lucida Bright" w:cstheme="majorBidi"/>
          <w:sz w:val="24"/>
        </w:rPr>
        <w:t>demeure un outil de cohésion, de communication et de création.</w:t>
      </w:r>
    </w:p>
    <w:p w14:paraId="3786300E" w14:textId="77777777" w:rsidR="00B34A8F" w:rsidRPr="003E54CD" w:rsidRDefault="00B34A8F" w:rsidP="00B34A8F">
      <w:pPr>
        <w:spacing w:before="240" w:after="240" w:line="276" w:lineRule="auto"/>
        <w:rPr>
          <w:rFonts w:ascii="Lucida Bright" w:hAnsi="Lucida Bright" w:cstheme="majorBidi"/>
          <w:b/>
          <w:bCs/>
          <w:sz w:val="24"/>
        </w:rPr>
      </w:pPr>
      <w:r w:rsidRPr="003E54CD">
        <w:rPr>
          <w:rFonts w:ascii="Lucida Bright" w:hAnsi="Lucida Bright" w:cstheme="majorBidi"/>
          <w:b/>
          <w:bCs/>
          <w:color w:val="000000" w:themeColor="text1"/>
          <w:sz w:val="24"/>
        </w:rPr>
        <w:t xml:space="preserve">Conclusion </w:t>
      </w:r>
    </w:p>
    <w:p w14:paraId="31EE6074" w14:textId="77777777" w:rsidR="00B34A8F" w:rsidRPr="003E54CD" w:rsidRDefault="00B34A8F" w:rsidP="00B34A8F">
      <w:pPr>
        <w:spacing w:before="240" w:after="240" w:line="276" w:lineRule="auto"/>
        <w:rPr>
          <w:rFonts w:ascii="Lucida Bright" w:hAnsi="Lucida Bright" w:cstheme="majorBidi"/>
          <w:sz w:val="24"/>
        </w:rPr>
      </w:pPr>
      <w:r>
        <w:rPr>
          <w:rFonts w:ascii="Lucida Bright" w:hAnsi="Lucida Bright" w:cstheme="majorBidi"/>
          <w:sz w:val="24"/>
        </w:rPr>
        <w:t>Pour conclure</w:t>
      </w:r>
      <w:r w:rsidRPr="003E54CD">
        <w:rPr>
          <w:rFonts w:ascii="Lucida Bright" w:hAnsi="Lucida Bright" w:cstheme="majorBidi"/>
          <w:sz w:val="24"/>
        </w:rPr>
        <w:t xml:space="preserve">, les questions linguistiques du discours juridique </w:t>
      </w:r>
      <w:r>
        <w:rPr>
          <w:rFonts w:ascii="Lucida Bright" w:hAnsi="Lucida Bright" w:cstheme="majorBidi"/>
          <w:sz w:val="24"/>
        </w:rPr>
        <w:t>soulèvent</w:t>
      </w:r>
      <w:r w:rsidRPr="003E54CD">
        <w:rPr>
          <w:rFonts w:ascii="Lucida Bright" w:hAnsi="Lucida Bright" w:cstheme="majorBidi"/>
          <w:sz w:val="24"/>
        </w:rPr>
        <w:t xml:space="preserve"> de périlleux défis, car si l’usager commet des erreurs d’assimilation à cause d’une simple confusion ou d’une substitution d’un verbe par un autre ou d’un nom par un autre, ils s</w:t>
      </w:r>
      <w:r>
        <w:rPr>
          <w:rFonts w:ascii="Lucida Bright" w:hAnsi="Lucida Bright" w:cstheme="majorBidi"/>
          <w:sz w:val="24"/>
        </w:rPr>
        <w:t>eront</w:t>
      </w:r>
      <w:r w:rsidRPr="003E54CD">
        <w:rPr>
          <w:rFonts w:ascii="Lucida Bright" w:hAnsi="Lucida Bright" w:cstheme="majorBidi"/>
          <w:sz w:val="24"/>
        </w:rPr>
        <w:t xml:space="preserve"> suffisants pour faire glisser le sens et le rendre encore plus confus</w:t>
      </w:r>
      <w:r>
        <w:rPr>
          <w:rFonts w:ascii="Lucida Bright" w:hAnsi="Lucida Bright" w:cstheme="majorBidi"/>
          <w:sz w:val="24"/>
        </w:rPr>
        <w:t xml:space="preserve"> et, par conséquent, </w:t>
      </w:r>
      <w:r w:rsidRPr="003E54CD">
        <w:rPr>
          <w:rFonts w:ascii="Lucida Bright" w:hAnsi="Lucida Bright" w:cstheme="majorBidi"/>
          <w:sz w:val="24"/>
        </w:rPr>
        <w:t>embrouill</w:t>
      </w:r>
      <w:r>
        <w:rPr>
          <w:rFonts w:ascii="Lucida Bright" w:hAnsi="Lucida Bright" w:cstheme="majorBidi"/>
          <w:sz w:val="24"/>
        </w:rPr>
        <w:t>er</w:t>
      </w:r>
      <w:r w:rsidRPr="003E54CD">
        <w:rPr>
          <w:rFonts w:ascii="Lucida Bright" w:hAnsi="Lucida Bright" w:cstheme="majorBidi"/>
          <w:sz w:val="24"/>
        </w:rPr>
        <w:t xml:space="preserve"> les intérêts des justiciables et des chercheurs dans ce domaine. La sensibilité du discours juridique et encore ses documents ayant une vocation utilitaire, nécessite un soin particulier. Cela-dit, la présence d’enseignants de langue et de communication</w:t>
      </w:r>
      <w:r>
        <w:rPr>
          <w:rFonts w:ascii="Lucida Bright" w:hAnsi="Lucida Bright" w:cstheme="majorBidi"/>
          <w:sz w:val="24"/>
        </w:rPr>
        <w:t xml:space="preserve"> </w:t>
      </w:r>
      <w:r w:rsidRPr="003E54CD">
        <w:rPr>
          <w:rFonts w:ascii="Lucida Bright" w:hAnsi="Lucida Bright" w:cstheme="majorBidi"/>
          <w:sz w:val="24"/>
        </w:rPr>
        <w:t>est importante pour accompagner les étudiants au début de leurs formations juridiques</w:t>
      </w:r>
      <w:r>
        <w:rPr>
          <w:rFonts w:ascii="Lucida Bright" w:hAnsi="Lucida Bright" w:cstheme="majorBidi"/>
          <w:sz w:val="24"/>
        </w:rPr>
        <w:t xml:space="preserve">, en vue </w:t>
      </w:r>
      <w:r w:rsidRPr="003E54CD">
        <w:rPr>
          <w:rFonts w:ascii="Lucida Bright" w:hAnsi="Lucida Bright" w:cstheme="majorBidi"/>
          <w:sz w:val="24"/>
        </w:rPr>
        <w:t>d’obtenir des juristes maitrisant en amont et en aval leur champ disciplinaire, au</w:t>
      </w:r>
      <w:r>
        <w:rPr>
          <w:rFonts w:ascii="Lucida Bright" w:hAnsi="Lucida Bright" w:cstheme="majorBidi"/>
          <w:sz w:val="24"/>
        </w:rPr>
        <w:t>ssi bien</w:t>
      </w:r>
      <w:r w:rsidRPr="003E54CD">
        <w:rPr>
          <w:rFonts w:ascii="Lucida Bright" w:hAnsi="Lucida Bright" w:cstheme="majorBidi"/>
          <w:sz w:val="24"/>
        </w:rPr>
        <w:t xml:space="preserve"> sur le plan rédactionnel que communicationnel. </w:t>
      </w:r>
    </w:p>
    <w:p w14:paraId="20F7140A" w14:textId="77777777" w:rsidR="00B34A8F" w:rsidRDefault="00B34A8F" w:rsidP="00B34A8F">
      <w:pPr>
        <w:spacing w:line="360" w:lineRule="auto"/>
        <w:rPr>
          <w:rFonts w:ascii="Lucida Bright" w:hAnsi="Lucida Bright" w:cstheme="majorBidi"/>
        </w:rPr>
      </w:pPr>
    </w:p>
    <w:p w14:paraId="213986BE" w14:textId="77777777" w:rsidR="00B34A8F" w:rsidRDefault="00B34A8F" w:rsidP="00B34A8F">
      <w:pPr>
        <w:spacing w:line="360" w:lineRule="auto"/>
        <w:rPr>
          <w:rFonts w:ascii="Lucida Bright" w:hAnsi="Lucida Bright" w:cstheme="majorBidi"/>
        </w:rPr>
      </w:pPr>
    </w:p>
    <w:p w14:paraId="36F2E909" w14:textId="77777777" w:rsidR="00B34A8F" w:rsidRDefault="00B34A8F" w:rsidP="00B34A8F">
      <w:pPr>
        <w:spacing w:line="360" w:lineRule="auto"/>
        <w:rPr>
          <w:rFonts w:ascii="Lucida Bright" w:hAnsi="Lucida Bright" w:cstheme="majorBidi"/>
          <w:sz w:val="24"/>
        </w:rPr>
      </w:pPr>
    </w:p>
    <w:p w14:paraId="0CAB521B" w14:textId="77777777" w:rsidR="00754D1D" w:rsidRPr="003E54CD" w:rsidRDefault="00754D1D" w:rsidP="00B34A8F">
      <w:pPr>
        <w:spacing w:line="360" w:lineRule="auto"/>
        <w:rPr>
          <w:rFonts w:ascii="Lucida Bright" w:hAnsi="Lucida Bright" w:cstheme="majorBidi"/>
          <w:sz w:val="24"/>
        </w:rPr>
      </w:pPr>
    </w:p>
    <w:p w14:paraId="41C88B90" w14:textId="77777777" w:rsidR="00B34A8F" w:rsidRPr="003E54CD" w:rsidRDefault="00B34A8F" w:rsidP="00B34A8F">
      <w:pPr>
        <w:spacing w:before="120" w:after="120" w:line="276" w:lineRule="auto"/>
        <w:jc w:val="left"/>
        <w:rPr>
          <w:rFonts w:ascii="Lucida Bright" w:eastAsia="Times New Roman" w:hAnsi="Lucida Bright" w:cs="Open Sans"/>
          <w:b/>
          <w:bCs/>
          <w:color w:val="333333"/>
          <w:sz w:val="23"/>
          <w:szCs w:val="23"/>
          <w:lang w:val="fr-MA" w:eastAsia="fr-FR"/>
        </w:rPr>
      </w:pPr>
      <w:r w:rsidRPr="003E54CD">
        <w:rPr>
          <w:rFonts w:ascii="Lucida Bright" w:hAnsi="Lucida Bright" w:cstheme="majorBidi"/>
          <w:b/>
          <w:bCs/>
          <w:sz w:val="24"/>
        </w:rPr>
        <w:t>Références bibliographiques </w:t>
      </w:r>
    </w:p>
    <w:p w14:paraId="459EFB8A" w14:textId="77777777" w:rsidR="00B34A8F" w:rsidRPr="003E54CD" w:rsidRDefault="00B34A8F" w:rsidP="00B34A8F">
      <w:pPr>
        <w:spacing w:before="120" w:after="120" w:line="276" w:lineRule="auto"/>
        <w:ind w:left="360"/>
        <w:jc w:val="left"/>
        <w:rPr>
          <w:rFonts w:ascii="Lucida Bright" w:eastAsia="Times New Roman" w:hAnsi="Lucida Bright" w:cs="Open Sans"/>
          <w:b/>
          <w:bCs/>
          <w:color w:val="333333"/>
          <w:sz w:val="23"/>
          <w:szCs w:val="23"/>
          <w:lang w:val="fr-MA" w:eastAsia="fr-FR"/>
        </w:rPr>
      </w:pPr>
    </w:p>
    <w:p w14:paraId="7F24AA01" w14:textId="77777777" w:rsidR="00B34A8F" w:rsidRPr="003E54CD" w:rsidRDefault="00B34A8F" w:rsidP="00B34A8F">
      <w:pPr>
        <w:pStyle w:val="Notedebasdepage"/>
        <w:spacing w:before="120" w:after="120" w:line="276" w:lineRule="auto"/>
        <w:rPr>
          <w:rFonts w:ascii="Lucida Bright" w:hAnsi="Lucida Bright" w:cs="Times New Roman"/>
          <w:color w:val="000000" w:themeColor="text1"/>
          <w:sz w:val="24"/>
          <w:szCs w:val="24"/>
        </w:rPr>
      </w:pPr>
      <w:proofErr w:type="spellStart"/>
      <w:r w:rsidRPr="003E54CD">
        <w:rPr>
          <w:rFonts w:ascii="Lucida Bright" w:hAnsi="Lucida Bright" w:cs="Times New Roman"/>
          <w:color w:val="000000" w:themeColor="text1"/>
          <w:sz w:val="24"/>
          <w:szCs w:val="24"/>
        </w:rPr>
        <w:lastRenderedPageBreak/>
        <w:t>Jauss</w:t>
      </w:r>
      <w:proofErr w:type="spellEnd"/>
      <w:r w:rsidRPr="003E54CD">
        <w:rPr>
          <w:rFonts w:ascii="Lucida Bright" w:hAnsi="Lucida Bright" w:cs="Times New Roman"/>
          <w:color w:val="000000" w:themeColor="text1"/>
          <w:sz w:val="24"/>
          <w:szCs w:val="24"/>
        </w:rPr>
        <w:t xml:space="preserve"> H.R. (1978</w:t>
      </w:r>
      <w:proofErr w:type="gramStart"/>
      <w:r w:rsidRPr="003E54CD">
        <w:rPr>
          <w:rFonts w:ascii="Lucida Bright" w:hAnsi="Lucida Bright" w:cs="Times New Roman"/>
          <w:color w:val="000000" w:themeColor="text1"/>
          <w:sz w:val="24"/>
          <w:szCs w:val="24"/>
        </w:rPr>
        <w:t>).</w:t>
      </w:r>
      <w:r w:rsidRPr="003E54CD">
        <w:rPr>
          <w:rFonts w:ascii="Lucida Bright" w:hAnsi="Lucida Bright" w:cs="Times New Roman"/>
          <w:i/>
          <w:color w:val="000000" w:themeColor="text1"/>
          <w:sz w:val="24"/>
          <w:szCs w:val="24"/>
        </w:rPr>
        <w:t>Pour</w:t>
      </w:r>
      <w:proofErr w:type="gramEnd"/>
      <w:r w:rsidRPr="003E54CD">
        <w:rPr>
          <w:rFonts w:ascii="Lucida Bright" w:hAnsi="Lucida Bright" w:cs="Times New Roman"/>
          <w:i/>
          <w:color w:val="000000" w:themeColor="text1"/>
          <w:sz w:val="24"/>
          <w:szCs w:val="24"/>
        </w:rPr>
        <w:t xml:space="preserve"> une esthétique de la réception</w:t>
      </w:r>
      <w:r w:rsidRPr="003E54CD">
        <w:rPr>
          <w:rFonts w:ascii="Lucida Bright" w:hAnsi="Lucida Bright" w:cs="Times New Roman"/>
          <w:color w:val="000000" w:themeColor="text1"/>
          <w:sz w:val="24"/>
          <w:szCs w:val="24"/>
        </w:rPr>
        <w:t xml:space="preserve">, Paris Gallimard. </w:t>
      </w:r>
    </w:p>
    <w:p w14:paraId="3C9AF681" w14:textId="77777777" w:rsidR="00B34A8F" w:rsidRPr="003E54CD" w:rsidRDefault="00B34A8F" w:rsidP="00B34A8F">
      <w:pPr>
        <w:pStyle w:val="Notedebasdepage"/>
        <w:spacing w:before="120" w:after="120" w:line="276" w:lineRule="auto"/>
        <w:rPr>
          <w:rFonts w:ascii="Lucida Bright" w:hAnsi="Lucida Bright" w:cs="Times New Roman"/>
          <w:color w:val="000000" w:themeColor="text1"/>
          <w:sz w:val="24"/>
          <w:szCs w:val="24"/>
        </w:rPr>
      </w:pPr>
    </w:p>
    <w:p w14:paraId="1FEF7C5F" w14:textId="77777777" w:rsidR="00B34A8F" w:rsidRPr="003E54CD" w:rsidRDefault="00B34A8F" w:rsidP="00B34A8F">
      <w:pPr>
        <w:pStyle w:val="Notedebasdepage"/>
        <w:spacing w:before="120" w:after="120" w:line="276" w:lineRule="auto"/>
        <w:ind w:left="709" w:hanging="709"/>
        <w:rPr>
          <w:rFonts w:ascii="Lucida Bright" w:hAnsi="Lucida Bright" w:cs="Times New Roman"/>
          <w:color w:val="000000" w:themeColor="text1"/>
          <w:sz w:val="24"/>
          <w:szCs w:val="24"/>
        </w:rPr>
      </w:pPr>
      <w:proofErr w:type="spellStart"/>
      <w:r w:rsidRPr="003E54CD">
        <w:rPr>
          <w:rFonts w:ascii="Lucida Bright" w:hAnsi="Lucida Bright" w:cs="Times New Roman"/>
          <w:color w:val="000000" w:themeColor="text1"/>
          <w:sz w:val="24"/>
          <w:szCs w:val="24"/>
        </w:rPr>
        <w:t>Suenaga</w:t>
      </w:r>
      <w:proofErr w:type="spellEnd"/>
      <w:r w:rsidRPr="003E54CD">
        <w:rPr>
          <w:rFonts w:ascii="Lucida Bright" w:hAnsi="Lucida Bright" w:cs="Times New Roman"/>
          <w:color w:val="000000" w:themeColor="text1"/>
          <w:sz w:val="24"/>
          <w:szCs w:val="24"/>
        </w:rPr>
        <w:t>, A. (1997</w:t>
      </w:r>
      <w:proofErr w:type="gramStart"/>
      <w:r w:rsidRPr="003E54CD">
        <w:rPr>
          <w:rFonts w:ascii="Lucida Bright" w:hAnsi="Lucida Bright" w:cs="Times New Roman"/>
          <w:color w:val="000000" w:themeColor="text1"/>
          <w:sz w:val="24"/>
          <w:szCs w:val="24"/>
        </w:rPr>
        <w:t>).</w:t>
      </w:r>
      <w:r w:rsidRPr="003E54CD">
        <w:rPr>
          <w:rFonts w:ascii="Lucida Bright" w:hAnsi="Lucida Bright" w:cs="Times New Roman"/>
          <w:i/>
          <w:iCs/>
          <w:color w:val="000000" w:themeColor="text1"/>
          <w:sz w:val="24"/>
          <w:szCs w:val="24"/>
        </w:rPr>
        <w:t>Benveniste</w:t>
      </w:r>
      <w:proofErr w:type="gramEnd"/>
      <w:r w:rsidRPr="003E54CD">
        <w:rPr>
          <w:rFonts w:ascii="Lucida Bright" w:hAnsi="Lucida Bright" w:cs="Times New Roman"/>
          <w:i/>
          <w:iCs/>
          <w:color w:val="000000" w:themeColor="text1"/>
          <w:sz w:val="24"/>
          <w:szCs w:val="24"/>
        </w:rPr>
        <w:t xml:space="preserve"> et Saussure : l’instance de discours et la théorie du signe</w:t>
      </w:r>
      <w:r w:rsidRPr="003E54CD">
        <w:rPr>
          <w:rFonts w:ascii="Lucida Bright" w:hAnsi="Lucida Bright" w:cs="Times New Roman"/>
          <w:color w:val="000000" w:themeColor="text1"/>
          <w:sz w:val="24"/>
          <w:szCs w:val="24"/>
        </w:rPr>
        <w:t xml:space="preserve">, Revue des linguistes de l’Université Paris Ouest Nanterre La Défense. </w:t>
      </w:r>
    </w:p>
    <w:p w14:paraId="41830341" w14:textId="77777777" w:rsidR="00B34A8F" w:rsidRPr="003E54CD" w:rsidRDefault="00B34A8F" w:rsidP="00B34A8F">
      <w:pPr>
        <w:pStyle w:val="Notedebasdepage"/>
        <w:spacing w:before="120" w:after="120" w:line="276" w:lineRule="auto"/>
        <w:rPr>
          <w:rFonts w:ascii="Lucida Bright" w:hAnsi="Lucida Bright" w:cs="Times New Roman"/>
          <w:color w:val="000000" w:themeColor="text1"/>
          <w:sz w:val="24"/>
          <w:szCs w:val="24"/>
        </w:rPr>
      </w:pPr>
    </w:p>
    <w:p w14:paraId="5A20BE09" w14:textId="77777777" w:rsidR="00B34A8F" w:rsidRPr="003E54CD" w:rsidRDefault="00B34A8F" w:rsidP="00B34A8F">
      <w:pPr>
        <w:spacing w:before="120" w:after="120" w:line="276" w:lineRule="auto"/>
        <w:rPr>
          <w:rFonts w:ascii="Lucida Bright" w:eastAsia="Times New Roman" w:hAnsi="Lucida Bright" w:cs="Times New Roman"/>
          <w:color w:val="000000" w:themeColor="text1"/>
          <w:sz w:val="24"/>
          <w:szCs w:val="24"/>
          <w:lang w:eastAsia="fr-FR"/>
        </w:rPr>
      </w:pPr>
      <w:r w:rsidRPr="003E54CD">
        <w:rPr>
          <w:rFonts w:ascii="Lucida Bright" w:eastAsia="Times New Roman" w:hAnsi="Lucida Bright" w:cs="Times New Roman"/>
          <w:color w:val="000000" w:themeColor="text1"/>
          <w:sz w:val="24"/>
          <w:szCs w:val="24"/>
          <w:lang w:eastAsia="fr-FR"/>
        </w:rPr>
        <w:t xml:space="preserve">Barthes, R. (2002). </w:t>
      </w:r>
      <w:r w:rsidRPr="003E54CD">
        <w:rPr>
          <w:rFonts w:ascii="Lucida Bright" w:eastAsia="Times New Roman" w:hAnsi="Lucida Bright" w:cs="Times New Roman"/>
          <w:i/>
          <w:iCs/>
          <w:color w:val="000000" w:themeColor="text1"/>
          <w:sz w:val="24"/>
          <w:szCs w:val="24"/>
          <w:lang w:eastAsia="fr-FR"/>
        </w:rPr>
        <w:t xml:space="preserve">Le Degré zéro de l’écriture, </w:t>
      </w:r>
      <w:r w:rsidRPr="003E54CD">
        <w:rPr>
          <w:rFonts w:ascii="Lucida Bright" w:eastAsia="Times New Roman" w:hAnsi="Lucida Bright" w:cs="Times New Roman"/>
          <w:color w:val="000000" w:themeColor="text1"/>
          <w:sz w:val="24"/>
          <w:szCs w:val="24"/>
          <w:lang w:eastAsia="fr-FR"/>
        </w:rPr>
        <w:t>Nouvelle Edition</w:t>
      </w:r>
      <w:r w:rsidRPr="003E54CD">
        <w:rPr>
          <w:rFonts w:ascii="Lucida Bright" w:eastAsia="Times New Roman" w:hAnsi="Lucida Bright" w:cs="Times New Roman"/>
          <w:i/>
          <w:iCs/>
          <w:color w:val="000000" w:themeColor="text1"/>
          <w:sz w:val="24"/>
          <w:szCs w:val="24"/>
          <w:lang w:eastAsia="fr-FR"/>
        </w:rPr>
        <w:t xml:space="preserve">, </w:t>
      </w:r>
      <w:r w:rsidRPr="003E54CD">
        <w:rPr>
          <w:rFonts w:ascii="Lucida Bright" w:eastAsia="Times New Roman" w:hAnsi="Lucida Bright" w:cs="Times New Roman"/>
          <w:color w:val="000000" w:themeColor="text1"/>
          <w:sz w:val="24"/>
          <w:szCs w:val="24"/>
          <w:lang w:eastAsia="fr-FR"/>
        </w:rPr>
        <w:t xml:space="preserve">Paris, Seuil. </w:t>
      </w:r>
    </w:p>
    <w:p w14:paraId="35274EEA" w14:textId="77777777" w:rsidR="00B34A8F" w:rsidRPr="003E54CD" w:rsidRDefault="00B34A8F" w:rsidP="00B34A8F">
      <w:pPr>
        <w:spacing w:before="120" w:after="120" w:line="276" w:lineRule="auto"/>
        <w:rPr>
          <w:rFonts w:ascii="Lucida Bright" w:eastAsia="Times New Roman" w:hAnsi="Lucida Bright" w:cs="Times New Roman"/>
          <w:color w:val="000000" w:themeColor="text1"/>
          <w:sz w:val="24"/>
          <w:szCs w:val="24"/>
          <w:lang w:val="fr-MA" w:eastAsia="fr-FR"/>
        </w:rPr>
      </w:pPr>
    </w:p>
    <w:p w14:paraId="400B3336" w14:textId="77777777" w:rsidR="00B34A8F" w:rsidRPr="003E54CD" w:rsidRDefault="00B34A8F" w:rsidP="00B34A8F">
      <w:pPr>
        <w:pStyle w:val="NormalWeb"/>
        <w:spacing w:before="120" w:beforeAutospacing="0" w:after="120" w:afterAutospacing="0" w:line="276" w:lineRule="auto"/>
        <w:ind w:left="709" w:hanging="709"/>
        <w:rPr>
          <w:rFonts w:ascii="Lucida Bright" w:hAnsi="Lucida Bright"/>
          <w:color w:val="000000" w:themeColor="text1"/>
        </w:rPr>
      </w:pPr>
      <w:r w:rsidRPr="003E54CD">
        <w:rPr>
          <w:rFonts w:ascii="Lucida Bright" w:hAnsi="Lucida Bright"/>
          <w:color w:val="000000" w:themeColor="text1"/>
        </w:rPr>
        <w:t xml:space="preserve">Maingueneau, D. (2005) </w:t>
      </w:r>
      <w:r w:rsidRPr="003E54CD">
        <w:rPr>
          <w:rFonts w:ascii="Lucida Bright" w:hAnsi="Lucida Bright"/>
          <w:i/>
          <w:iCs/>
          <w:color w:val="000000" w:themeColor="text1"/>
        </w:rPr>
        <w:t>L’analyse du discours et ses frontières</w:t>
      </w:r>
      <w:r w:rsidRPr="003E54CD">
        <w:rPr>
          <w:rFonts w:ascii="Lucida Bright" w:hAnsi="Lucida Bright"/>
          <w:color w:val="000000" w:themeColor="text1"/>
        </w:rPr>
        <w:t xml:space="preserve"> , </w:t>
      </w:r>
      <w:r w:rsidRPr="003E54CD">
        <w:rPr>
          <w:rFonts w:ascii="Lucida Bright" w:hAnsi="Lucida Bright"/>
          <w:i/>
          <w:iCs/>
          <w:color w:val="000000" w:themeColor="text1"/>
        </w:rPr>
        <w:t>Marges linguistiques</w:t>
      </w:r>
      <w:r w:rsidRPr="003E54CD">
        <w:rPr>
          <w:rFonts w:ascii="Lucida Bright" w:hAnsi="Lucida Bright"/>
          <w:color w:val="000000" w:themeColor="text1"/>
        </w:rPr>
        <w:t>, n</w:t>
      </w:r>
      <w:r w:rsidRPr="003E54CD">
        <w:rPr>
          <w:rFonts w:ascii="Lucida Bright" w:hAnsi="Lucida Bright"/>
          <w:color w:val="000000" w:themeColor="text1"/>
          <w:position w:val="4"/>
        </w:rPr>
        <w:t>o</w:t>
      </w:r>
      <w:r w:rsidRPr="003E54CD">
        <w:rPr>
          <w:rFonts w:ascii="Lucida Bright" w:hAnsi="Lucida Bright"/>
          <w:color w:val="000000" w:themeColor="text1"/>
        </w:rPr>
        <w:t xml:space="preserve"> 9, 2005. </w:t>
      </w:r>
    </w:p>
    <w:p w14:paraId="08B86E0B" w14:textId="77777777" w:rsidR="00B34A8F" w:rsidRPr="003E54CD" w:rsidRDefault="00B34A8F" w:rsidP="00B34A8F">
      <w:pPr>
        <w:pStyle w:val="NormalWeb"/>
        <w:spacing w:before="240" w:beforeAutospacing="0" w:after="240" w:afterAutospacing="0" w:line="276" w:lineRule="auto"/>
        <w:rPr>
          <w:rFonts w:ascii="Lucida Bright" w:hAnsi="Lucida Bright"/>
          <w:b/>
          <w:bCs/>
          <w:color w:val="000000" w:themeColor="text1"/>
        </w:rPr>
      </w:pPr>
      <w:r w:rsidRPr="003E54CD">
        <w:rPr>
          <w:rFonts w:ascii="Lucida Bright" w:hAnsi="Lucida Bright"/>
          <w:b/>
          <w:bCs/>
          <w:color w:val="000000" w:themeColor="text1"/>
        </w:rPr>
        <w:t>AUTEUR</w:t>
      </w:r>
    </w:p>
    <w:p w14:paraId="26626427" w14:textId="77777777" w:rsidR="00B34A8F" w:rsidRPr="003E54CD" w:rsidRDefault="00B34A8F" w:rsidP="00B34A8F">
      <w:pPr>
        <w:pStyle w:val="NormalWeb"/>
        <w:spacing w:before="240" w:beforeAutospacing="0" w:after="240" w:afterAutospacing="0" w:line="276" w:lineRule="auto"/>
        <w:jc w:val="both"/>
        <w:rPr>
          <w:rFonts w:ascii="Lucida Bright" w:hAnsi="Lucida Bright"/>
          <w:color w:val="000000" w:themeColor="text1"/>
        </w:rPr>
      </w:pPr>
      <w:proofErr w:type="spellStart"/>
      <w:r w:rsidRPr="003E54CD">
        <w:rPr>
          <w:rFonts w:ascii="Lucida Bright" w:hAnsi="Lucida Bright"/>
          <w:b/>
          <w:bCs/>
          <w:color w:val="000000" w:themeColor="text1"/>
        </w:rPr>
        <w:t>Naoufal</w:t>
      </w:r>
      <w:proofErr w:type="spellEnd"/>
      <w:r w:rsidRPr="003E54CD">
        <w:rPr>
          <w:rFonts w:ascii="Lucida Bright" w:hAnsi="Lucida Bright"/>
          <w:b/>
          <w:bCs/>
          <w:color w:val="000000" w:themeColor="text1"/>
        </w:rPr>
        <w:t xml:space="preserve"> EL BAKALI</w:t>
      </w:r>
      <w:r w:rsidRPr="003E54CD">
        <w:rPr>
          <w:rFonts w:ascii="Lucida Bright" w:hAnsi="Lucida Bright"/>
          <w:color w:val="000000" w:themeColor="text1"/>
        </w:rPr>
        <w:t xml:space="preserve"> est un enseignant-chercheur à l’école supérieure Roi Fahd de Traduction de Tanger. Il enseigne les pratiques linguistiques et la traduction générale. Il a participé dans plusieurs colloques nationaux et internationaux ainsi qu’une panoplie d’articles dans plusieurs revues académiques. </w:t>
      </w:r>
    </w:p>
    <w:p w14:paraId="27A902F0" w14:textId="77777777" w:rsidR="00B34A8F" w:rsidRPr="003E54CD" w:rsidRDefault="00B34A8F" w:rsidP="00B34A8F">
      <w:pPr>
        <w:pStyle w:val="NormalWeb"/>
        <w:spacing w:before="120" w:beforeAutospacing="0" w:after="120" w:afterAutospacing="0" w:line="276" w:lineRule="auto"/>
        <w:ind w:left="709" w:hanging="709"/>
        <w:rPr>
          <w:rFonts w:ascii="Lucida Bright" w:hAnsi="Lucida Bright"/>
          <w:color w:val="000000" w:themeColor="text1"/>
        </w:rPr>
      </w:pPr>
    </w:p>
    <w:p w14:paraId="19E271B4" w14:textId="77777777" w:rsidR="00B34A8F" w:rsidRPr="003E54CD" w:rsidRDefault="00B34A8F" w:rsidP="00B34A8F">
      <w:pPr>
        <w:pStyle w:val="Notedebasdepage"/>
        <w:rPr>
          <w:rFonts w:ascii="Lucida Bright" w:hAnsi="Lucida Bright"/>
          <w:lang w:val="fr-MA"/>
        </w:rPr>
      </w:pPr>
    </w:p>
    <w:p w14:paraId="1F30C8EE" w14:textId="77777777" w:rsidR="00B34A8F" w:rsidRPr="003E54CD" w:rsidRDefault="00B34A8F" w:rsidP="00B34A8F">
      <w:pPr>
        <w:spacing w:line="360" w:lineRule="auto"/>
        <w:rPr>
          <w:rFonts w:ascii="Lucida Bright" w:hAnsi="Lucida Bright" w:cstheme="majorBidi"/>
          <w:sz w:val="24"/>
        </w:rPr>
      </w:pPr>
    </w:p>
    <w:p w14:paraId="5A18E349" w14:textId="77777777" w:rsidR="00C41D5C" w:rsidRPr="003B45CA" w:rsidRDefault="00C41D5C" w:rsidP="00C41D5C">
      <w:pPr>
        <w:ind w:hanging="709"/>
        <w:rPr>
          <w:rFonts w:ascii="Times New Roman" w:eastAsia="Times New Roman" w:hAnsi="Times New Roman" w:cs="Times New Roman"/>
          <w:b/>
          <w:bCs/>
          <w:color w:val="EE7D31"/>
          <w:lang w:val="x-none" w:eastAsia="fr-FR"/>
        </w:rPr>
      </w:pPr>
    </w:p>
    <w:p w14:paraId="38B1AC87" w14:textId="7052B539" w:rsidR="00F938AF" w:rsidRDefault="00F938AF" w:rsidP="00F938AF"/>
    <w:p w14:paraId="2FFF4252" w14:textId="6EA00BF1" w:rsidR="00B072D0" w:rsidRDefault="00B072D0" w:rsidP="00F938AF"/>
    <w:p w14:paraId="0CF719AF" w14:textId="77777777" w:rsidR="00B072D0" w:rsidRPr="00F938AF" w:rsidRDefault="00B072D0" w:rsidP="00F938AF"/>
    <w:p w14:paraId="6150EF29" w14:textId="263B96C8" w:rsidR="00F938AF" w:rsidRDefault="00F938AF" w:rsidP="00F938AF"/>
    <w:p w14:paraId="413157E3" w14:textId="6E77E653" w:rsidR="00F938AF" w:rsidRPr="00F938AF" w:rsidRDefault="00F938AF" w:rsidP="00F938AF">
      <w:pPr>
        <w:tabs>
          <w:tab w:val="left" w:pos="6792"/>
        </w:tabs>
      </w:pPr>
      <w:r>
        <w:tab/>
      </w:r>
    </w:p>
    <w:sectPr w:rsidR="00F938AF" w:rsidRPr="00F938AF" w:rsidSect="00C41D5C">
      <w:headerReference w:type="default" r:id="rId8"/>
      <w:footerReference w:type="even" r:id="rId9"/>
      <w:footerReference w:type="default" r:id="rId10"/>
      <w:pgSz w:w="11906" w:h="16838"/>
      <w:pgMar w:top="1553" w:right="566" w:bottom="1417" w:left="1417" w:header="708" w:footer="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AE2AED" w14:textId="77777777" w:rsidR="00D20D38" w:rsidRDefault="00D20D38" w:rsidP="000E6A39">
      <w:r>
        <w:separator/>
      </w:r>
    </w:p>
  </w:endnote>
  <w:endnote w:type="continuationSeparator" w:id="0">
    <w:p w14:paraId="6CE14564" w14:textId="77777777" w:rsidR="00D20D38" w:rsidRDefault="00D20D38" w:rsidP="000E6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Lucida Bright">
    <w:panose1 w:val="02040602050505020304"/>
    <w:charset w:val="4D"/>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4D"/>
    <w:family w:val="swiss"/>
    <w:pitch w:val="variable"/>
    <w:sig w:usb0="00000003" w:usb1="00000000" w:usb2="00000000" w:usb3="00000000" w:csb0="00000001" w:csb1="00000000"/>
  </w:font>
  <w:font w:name="Symbol">
    <w:panose1 w:val="05050102010706020507"/>
    <w:charset w:val="02"/>
    <w:family w:val="decorative"/>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Lucida Grande">
    <w:altName w:val="﷽﷽﷽﷽﷽﷽﷽﷽rande"/>
    <w:panose1 w:val="020B0600040502020204"/>
    <w:charset w:val="00"/>
    <w:family w:val="swiss"/>
    <w:pitch w:val="variable"/>
    <w:sig w:usb0="E1000AEF" w:usb1="5000A1FF" w:usb2="00000000" w:usb3="00000000" w:csb0="000001BF" w:csb1="00000000"/>
  </w:font>
  <w:font w:name="SimHei">
    <w:altName w:val="黑体"/>
    <w:panose1 w:val="02010609060101010101"/>
    <w:charset w:val="86"/>
    <w:family w:val="auto"/>
    <w:pitch w:val="variable"/>
    <w:sig w:usb0="800002BF" w:usb1="38CF7CFA" w:usb2="00000016" w:usb3="00000000" w:csb0="00040001" w:csb1="00000000"/>
  </w:font>
  <w:font w:name="Vijaya">
    <w:panose1 w:val="02020604020202020204"/>
    <w:charset w:val="00"/>
    <w:family w:val="roman"/>
    <w:pitch w:val="variable"/>
    <w:sig w:usb0="001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Numrodepage"/>
      </w:rPr>
      <w:id w:val="-567806062"/>
      <w:docPartObj>
        <w:docPartGallery w:val="Page Numbers (Bottom of Page)"/>
        <w:docPartUnique/>
      </w:docPartObj>
    </w:sdtPr>
    <w:sdtEndPr>
      <w:rPr>
        <w:rStyle w:val="Numrodepage"/>
      </w:rPr>
    </w:sdtEndPr>
    <w:sdtContent>
      <w:p w14:paraId="5F6AC0EA" w14:textId="14074B51" w:rsidR="00DD72B8" w:rsidRDefault="00DD72B8" w:rsidP="00C259A2">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283B88CB" w14:textId="77777777" w:rsidR="00DD72B8" w:rsidRDefault="00DD72B8" w:rsidP="00DD72B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Numrodepage"/>
        <w:color w:val="C45911" w:themeColor="accent2" w:themeShade="BF"/>
      </w:rPr>
      <w:id w:val="-925186093"/>
      <w:docPartObj>
        <w:docPartGallery w:val="Page Numbers (Bottom of Page)"/>
        <w:docPartUnique/>
      </w:docPartObj>
    </w:sdtPr>
    <w:sdtEndPr>
      <w:rPr>
        <w:rStyle w:val="Numrodepage"/>
      </w:rPr>
    </w:sdtEndPr>
    <w:sdtContent>
      <w:p w14:paraId="0BBA55CD" w14:textId="7C53D9B3" w:rsidR="00C259A2" w:rsidRPr="00C259A2" w:rsidRDefault="00C259A2" w:rsidP="002E5150">
        <w:pPr>
          <w:pStyle w:val="Pieddepage"/>
          <w:framePr w:wrap="none" w:vAnchor="text" w:hAnchor="margin" w:xAlign="right" w:y="1"/>
          <w:rPr>
            <w:rStyle w:val="Numrodepage"/>
            <w:color w:val="C45911" w:themeColor="accent2" w:themeShade="BF"/>
          </w:rPr>
        </w:pPr>
        <w:r w:rsidRPr="00C259A2">
          <w:rPr>
            <w:rStyle w:val="Numrodepage"/>
            <w:color w:val="C45911" w:themeColor="accent2" w:themeShade="BF"/>
          </w:rPr>
          <w:fldChar w:fldCharType="begin"/>
        </w:r>
        <w:r w:rsidRPr="00C259A2">
          <w:rPr>
            <w:rStyle w:val="Numrodepage"/>
            <w:color w:val="C45911" w:themeColor="accent2" w:themeShade="BF"/>
          </w:rPr>
          <w:instrText xml:space="preserve"> PAGE </w:instrText>
        </w:r>
        <w:r w:rsidRPr="00C259A2">
          <w:rPr>
            <w:rStyle w:val="Numrodepage"/>
            <w:color w:val="C45911" w:themeColor="accent2" w:themeShade="BF"/>
          </w:rPr>
          <w:fldChar w:fldCharType="separate"/>
        </w:r>
        <w:r w:rsidR="004D7E13">
          <w:rPr>
            <w:rStyle w:val="Numrodepage"/>
            <w:noProof/>
            <w:color w:val="C45911" w:themeColor="accent2" w:themeShade="BF"/>
          </w:rPr>
          <w:t>1</w:t>
        </w:r>
        <w:r w:rsidRPr="00C259A2">
          <w:rPr>
            <w:rStyle w:val="Numrodepage"/>
            <w:color w:val="C45911" w:themeColor="accent2" w:themeShade="BF"/>
          </w:rPr>
          <w:fldChar w:fldCharType="end"/>
        </w:r>
      </w:p>
    </w:sdtContent>
  </w:sdt>
  <w:p w14:paraId="08F71421" w14:textId="77777777" w:rsidR="007C5532" w:rsidRPr="007C5532" w:rsidRDefault="007C5532" w:rsidP="007C5532">
    <w:pPr>
      <w:overflowPunct w:val="0"/>
      <w:ind w:left="3540" w:firstLine="708"/>
      <w:rPr>
        <w:rFonts w:ascii="Lucida Bright" w:eastAsia="SimHei" w:hAnsi="Lucida Bright" w:cs="Vijaya"/>
        <w:b/>
        <w:bCs/>
        <w:kern w:val="2"/>
        <w:lang w:bidi="hi-IN"/>
      </w:rPr>
    </w:pPr>
    <w:r w:rsidRPr="007C5532">
      <w:rPr>
        <w:rFonts w:ascii="Lucida Bright" w:eastAsia="SimHei" w:hAnsi="Lucida Bright" w:cs="Vijaya"/>
        <w:b/>
        <w:bCs/>
        <w:kern w:val="2"/>
        <w:lang w:bidi="hi-IN"/>
      </w:rPr>
      <w:t xml:space="preserve">La revue du </w:t>
    </w:r>
    <w:proofErr w:type="spellStart"/>
    <w:r w:rsidRPr="007C5532">
      <w:rPr>
        <w:rFonts w:ascii="Lucida Bright" w:eastAsia="SimHei" w:hAnsi="Lucida Bright" w:cs="Vijaya"/>
        <w:b/>
        <w:bCs/>
        <w:kern w:val="2"/>
        <w:lang w:bidi="hi-IN"/>
      </w:rPr>
      <w:t>LaRSLAM</w:t>
    </w:r>
    <w:proofErr w:type="spellEnd"/>
    <w:r w:rsidRPr="007C5532">
      <w:rPr>
        <w:rFonts w:ascii="Lucida Bright" w:eastAsia="SimHei" w:hAnsi="Lucida Bright" w:cs="Vijaya"/>
        <w:b/>
        <w:bCs/>
        <w:kern w:val="2"/>
        <w:lang w:bidi="hi-IN"/>
      </w:rPr>
      <w:t xml:space="preserve"> : </w:t>
    </w:r>
    <w:proofErr w:type="spellStart"/>
    <w:r w:rsidRPr="007C5532">
      <w:rPr>
        <w:rFonts w:ascii="Lucida Bright" w:eastAsia="SimHei" w:hAnsi="Lucida Bright" w:cs="Vijaya"/>
        <w:b/>
        <w:bCs/>
        <w:kern w:val="2"/>
        <w:lang w:bidi="hi-IN"/>
      </w:rPr>
      <w:t>Praemissas</w:t>
    </w:r>
    <w:proofErr w:type="spellEnd"/>
  </w:p>
  <w:p w14:paraId="5C428B66" w14:textId="77777777" w:rsidR="005A35A3" w:rsidRPr="008714BB" w:rsidRDefault="005A35A3" w:rsidP="00C259A2">
    <w:pPr>
      <w:tabs>
        <w:tab w:val="left" w:pos="6792"/>
      </w:tabs>
      <w:ind w:left="4956"/>
      <w:rPr>
        <w:rFonts w:ascii="Times New Roman" w:hAnsi="Times New Roman" w:cs="Times New Roman"/>
        <w:i/>
        <w:iCs/>
        <w:color w:val="EE7D31"/>
        <w:sz w:val="18"/>
        <w:szCs w:val="18"/>
      </w:rPr>
    </w:pPr>
    <w:r w:rsidRPr="008714BB">
      <w:rPr>
        <w:rFonts w:ascii="Times New Roman" w:hAnsi="Times New Roman" w:cs="Times New Roman"/>
        <w:i/>
        <w:iCs/>
        <w:color w:val="EE7D31"/>
        <w:sz w:val="18"/>
        <w:szCs w:val="18"/>
      </w:rPr>
      <w:t>Volume 6, Numéro 6, septembre 2022</w:t>
    </w:r>
  </w:p>
  <w:p w14:paraId="64E0CBF6" w14:textId="1E463BF1" w:rsidR="00DD72B8" w:rsidRDefault="00DD72B8" w:rsidP="00DD72B8">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22F967" w14:textId="77777777" w:rsidR="00D20D38" w:rsidRDefault="00D20D38" w:rsidP="000E6A39">
      <w:r>
        <w:separator/>
      </w:r>
    </w:p>
  </w:footnote>
  <w:footnote w:type="continuationSeparator" w:id="0">
    <w:p w14:paraId="2D99F7D4" w14:textId="77777777" w:rsidR="00D20D38" w:rsidRDefault="00D20D38" w:rsidP="000E6A39">
      <w:r>
        <w:continuationSeparator/>
      </w:r>
    </w:p>
  </w:footnote>
  <w:footnote w:id="1">
    <w:p w14:paraId="2D991154" w14:textId="77777777" w:rsidR="00B34A8F" w:rsidRPr="00F23E32" w:rsidRDefault="00B34A8F" w:rsidP="00B34A8F">
      <w:pPr>
        <w:pStyle w:val="Notedebasdepage"/>
        <w:rPr>
          <w:rFonts w:ascii="Times New Roman" w:hAnsi="Times New Roman" w:cs="Times New Roman"/>
        </w:rPr>
      </w:pPr>
      <w:r w:rsidRPr="00F23E32">
        <w:rPr>
          <w:rStyle w:val="Appelnotedebasdep"/>
          <w:rFonts w:ascii="Times New Roman" w:hAnsi="Times New Roman" w:cs="Times New Roman"/>
        </w:rPr>
        <w:footnoteRef/>
      </w:r>
      <w:r w:rsidRPr="00F23E32">
        <w:rPr>
          <w:rFonts w:ascii="Times New Roman" w:hAnsi="Times New Roman" w:cs="Times New Roman"/>
        </w:rPr>
        <w:t xml:space="preserve"> Le « culturème » désigne une unité lexicale englobant des éléments culturels. </w:t>
      </w:r>
    </w:p>
  </w:footnote>
  <w:footnote w:id="2">
    <w:p w14:paraId="643A8633" w14:textId="77777777" w:rsidR="00B34A8F" w:rsidRPr="00F23E32" w:rsidRDefault="00B34A8F" w:rsidP="00B34A8F">
      <w:pPr>
        <w:pStyle w:val="Notedebasdepage"/>
        <w:rPr>
          <w:rFonts w:ascii="Times New Roman" w:hAnsi="Times New Roman" w:cs="Times New Roman"/>
        </w:rPr>
      </w:pPr>
      <w:r w:rsidRPr="00F23E32">
        <w:rPr>
          <w:rStyle w:val="Appelnotedebasdep"/>
          <w:rFonts w:ascii="Times New Roman" w:hAnsi="Times New Roman" w:cs="Times New Roman"/>
        </w:rPr>
        <w:footnoteRef/>
      </w:r>
      <w:r w:rsidRPr="00F23E32">
        <w:rPr>
          <w:rFonts w:ascii="Times New Roman" w:hAnsi="Times New Roman" w:cs="Times New Roman"/>
        </w:rPr>
        <w:t xml:space="preserve"> « </w:t>
      </w:r>
      <w:r w:rsidRPr="00F23E32">
        <w:rPr>
          <w:rFonts w:ascii="Times New Roman" w:hAnsi="Times New Roman" w:cs="Times New Roman"/>
        </w:rPr>
        <w:t xml:space="preserve">Diatopique » est </w:t>
      </w:r>
      <w:r>
        <w:rPr>
          <w:rFonts w:ascii="Times New Roman" w:hAnsi="Times New Roman" w:cs="Times New Roman"/>
        </w:rPr>
        <w:t xml:space="preserve">un </w:t>
      </w:r>
      <w:r w:rsidRPr="00F23E32">
        <w:rPr>
          <w:rFonts w:ascii="Times New Roman" w:hAnsi="Times New Roman" w:cs="Times New Roman"/>
        </w:rPr>
        <w:t>concept lexicologique qui consiste à déterminer les différentes variations</w:t>
      </w:r>
      <w:r>
        <w:rPr>
          <w:rFonts w:ascii="Times New Roman" w:hAnsi="Times New Roman" w:cs="Times New Roman"/>
        </w:rPr>
        <w:t xml:space="preserve"> contribuant à changer l’emploi sémantique du mot</w:t>
      </w:r>
      <w:r w:rsidRPr="00F23E32">
        <w:rPr>
          <w:rFonts w:ascii="Times New Roman" w:hAnsi="Times New Roman" w:cs="Times New Roman"/>
        </w:rPr>
        <w:t xml:space="preserve">. </w:t>
      </w:r>
      <w:r>
        <w:rPr>
          <w:rFonts w:ascii="Times New Roman" w:hAnsi="Times New Roman" w:cs="Times New Roman"/>
        </w:rPr>
        <w:t>Pour la variation diatopique, elle</w:t>
      </w:r>
      <w:r w:rsidRPr="00F23E32">
        <w:rPr>
          <w:rFonts w:ascii="Times New Roman" w:hAnsi="Times New Roman" w:cs="Times New Roman"/>
        </w:rPr>
        <w:t xml:space="preserve"> est liée à l’espace qui intervient dans la langue pour créer de nouveau mots.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1A836E" w14:textId="3477FE94" w:rsidR="00DD72B8" w:rsidRDefault="00DD72B8" w:rsidP="00DD72B8">
    <w:pPr>
      <w:jc w:val="right"/>
      <w:rPr>
        <w:rFonts w:ascii="Lucida Grande" w:eastAsia="Times New Roman" w:hAnsi="Lucida Grande" w:cs="Lucida Grande"/>
        <w:color w:val="666666"/>
        <w:sz w:val="18"/>
        <w:szCs w:val="18"/>
        <w:shd w:val="clear" w:color="auto" w:fill="FFFFFF"/>
        <w:lang w:eastAsia="fr-FR"/>
      </w:rPr>
    </w:pPr>
    <w:r>
      <w:rPr>
        <w:noProof/>
        <w:lang w:eastAsia="fr-FR"/>
      </w:rPr>
      <w:drawing>
        <wp:anchor distT="0" distB="0" distL="114300" distR="114300" simplePos="0" relativeHeight="251658240" behindDoc="1" locked="0" layoutInCell="1" allowOverlap="1" wp14:anchorId="039B18EB" wp14:editId="450B5857">
          <wp:simplePos x="0" y="0"/>
          <wp:positionH relativeFrom="column">
            <wp:posOffset>-628015</wp:posOffset>
          </wp:positionH>
          <wp:positionV relativeFrom="paragraph">
            <wp:posOffset>-354330</wp:posOffset>
          </wp:positionV>
          <wp:extent cx="2298065" cy="800100"/>
          <wp:effectExtent l="0" t="0" r="635" b="0"/>
          <wp:wrapTight wrapText="bothSides">
            <wp:wrapPolygon edited="0">
              <wp:start x="8475" y="1371"/>
              <wp:lineTo x="7640" y="6514"/>
              <wp:lineTo x="1432" y="9600"/>
              <wp:lineTo x="477" y="10286"/>
              <wp:lineTo x="597" y="19886"/>
              <wp:lineTo x="21248" y="19886"/>
              <wp:lineTo x="21487" y="10286"/>
              <wp:lineTo x="20293" y="9600"/>
              <wp:lineTo x="10743" y="7543"/>
              <wp:lineTo x="9788" y="1371"/>
              <wp:lineTo x="8475" y="1371"/>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rotWithShape="1">
                  <a:blip r:embed="rId1">
                    <a:extLst>
                      <a:ext uri="{28A0092B-C50C-407E-A947-70E740481C1C}">
                        <a14:useLocalDpi xmlns:a14="http://schemas.microsoft.com/office/drawing/2010/main" val="0"/>
                      </a:ext>
                    </a:extLst>
                  </a:blip>
                  <a:srcRect l="15374" t="27396" r="9591" b="35639"/>
                  <a:stretch/>
                </pic:blipFill>
                <pic:spPr bwMode="auto">
                  <a:xfrm>
                    <a:off x="0" y="0"/>
                    <a:ext cx="2298065" cy="8001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EA8C8DA" w14:textId="77777777" w:rsidR="007C5532" w:rsidRDefault="00DD72B8" w:rsidP="007C5532">
    <w:pPr>
      <w:jc w:val="right"/>
      <w:rPr>
        <w:rFonts w:ascii="Lucida Grande" w:eastAsia="Times New Roman" w:hAnsi="Lucida Grande" w:cs="Lucida Grande"/>
        <w:color w:val="767171" w:themeColor="background2" w:themeShade="80"/>
        <w:sz w:val="18"/>
        <w:szCs w:val="18"/>
        <w:shd w:val="clear" w:color="auto" w:fill="FFFFFF"/>
        <w:lang w:eastAsia="fr-FR"/>
      </w:rPr>
    </w:pPr>
    <w:r w:rsidRPr="006D0D47">
      <w:rPr>
        <w:rFonts w:ascii="Lucida Grande" w:eastAsia="Times New Roman" w:hAnsi="Lucida Grande" w:cs="Lucida Grande"/>
        <w:color w:val="767171" w:themeColor="background2" w:themeShade="80"/>
        <w:sz w:val="18"/>
        <w:szCs w:val="18"/>
        <w:shd w:val="clear" w:color="auto" w:fill="FFFFFF"/>
        <w:lang w:eastAsia="fr-FR"/>
      </w:rPr>
      <w:t xml:space="preserve">FLSH - Université IBN Zohr / </w:t>
    </w:r>
    <w:hyperlink r:id="rId2" w:history="1">
      <w:r w:rsidRPr="006D0D47">
        <w:rPr>
          <w:rStyle w:val="Lienhypertexte"/>
          <w:rFonts w:ascii="Lucida Grande" w:eastAsia="Times New Roman" w:hAnsi="Lucida Grande" w:cs="Lucida Grande"/>
          <w:color w:val="767171" w:themeColor="background2" w:themeShade="80"/>
          <w:sz w:val="18"/>
          <w:szCs w:val="18"/>
          <w:shd w:val="clear" w:color="auto" w:fill="FFFFFF"/>
          <w:lang w:eastAsia="fr-FR"/>
        </w:rPr>
        <w:t>larslam.publication@gmail.com</w:t>
      </w:r>
    </w:hyperlink>
    <w:r w:rsidRPr="006D0D47">
      <w:rPr>
        <w:rFonts w:ascii="Lucida Grande" w:eastAsia="Times New Roman" w:hAnsi="Lucida Grande" w:cs="Lucida Grande"/>
        <w:color w:val="767171" w:themeColor="background2" w:themeShade="80"/>
        <w:sz w:val="18"/>
        <w:szCs w:val="18"/>
        <w:shd w:val="clear" w:color="auto" w:fill="FFFFFF"/>
        <w:lang w:eastAsia="fr-FR"/>
      </w:rPr>
      <w:t xml:space="preserve"> / </w:t>
    </w:r>
    <w:r w:rsidRPr="00A6328F">
      <w:rPr>
        <w:rFonts w:ascii="Lucida Grande" w:eastAsia="Times New Roman" w:hAnsi="Lucida Grande" w:cs="Lucida Grande"/>
        <w:color w:val="767171" w:themeColor="background2" w:themeShade="80"/>
        <w:sz w:val="18"/>
        <w:szCs w:val="18"/>
        <w:shd w:val="clear" w:color="auto" w:fill="FFFFFF"/>
        <w:lang w:eastAsia="fr-FR"/>
      </w:rPr>
      <w:t>ISSN: 2737-8845</w:t>
    </w:r>
  </w:p>
  <w:p w14:paraId="1779B1BA" w14:textId="736E6F17" w:rsidR="000E6A39" w:rsidRDefault="00DD72B8" w:rsidP="007C5532">
    <w:pPr>
      <w:jc w:val="right"/>
    </w:pPr>
    <w:r>
      <w:rPr>
        <w:noProof/>
        <w:lang w:eastAsia="fr-FR"/>
      </w:rPr>
      <mc:AlternateContent>
        <mc:Choice Requires="wps">
          <w:drawing>
            <wp:anchor distT="0" distB="0" distL="114300" distR="114300" simplePos="0" relativeHeight="251659264" behindDoc="0" locked="0" layoutInCell="1" allowOverlap="1" wp14:anchorId="5BE27B90" wp14:editId="341594BC">
              <wp:simplePos x="0" y="0"/>
              <wp:positionH relativeFrom="column">
                <wp:posOffset>1720215</wp:posOffset>
              </wp:positionH>
              <wp:positionV relativeFrom="paragraph">
                <wp:posOffset>82550</wp:posOffset>
              </wp:positionV>
              <wp:extent cx="4683211" cy="0"/>
              <wp:effectExtent l="0" t="12700" r="15875" b="12700"/>
              <wp:wrapNone/>
              <wp:docPr id="2" name="Connecteur droit 2"/>
              <wp:cNvGraphicFramePr/>
              <a:graphic xmlns:a="http://schemas.openxmlformats.org/drawingml/2006/main">
                <a:graphicData uri="http://schemas.microsoft.com/office/word/2010/wordprocessingShape">
                  <wps:wsp>
                    <wps:cNvCnPr/>
                    <wps:spPr>
                      <a:xfrm>
                        <a:off x="0" y="0"/>
                        <a:ext cx="4683211" cy="0"/>
                      </a:xfrm>
                      <a:prstGeom prst="line">
                        <a:avLst/>
                      </a:prstGeom>
                      <a:ln w="25400"/>
                    </wps:spPr>
                    <wps:style>
                      <a:lnRef idx="1">
                        <a:schemeClr val="accent2"/>
                      </a:lnRef>
                      <a:fillRef idx="0">
                        <a:schemeClr val="accent2"/>
                      </a:fillRef>
                      <a:effectRef idx="0">
                        <a:schemeClr val="accent2"/>
                      </a:effectRef>
                      <a:fontRef idx="minor">
                        <a:schemeClr val="tx1"/>
                      </a:fontRef>
                    </wps:style>
                    <wps:bodyPr/>
                  </wps:wsp>
                </a:graphicData>
              </a:graphic>
              <wp14:sizeRelV relativeFrom="margin">
                <wp14:pctHeight>0</wp14:pctHeight>
              </wp14:sizeRelV>
            </wp:anchor>
          </w:drawing>
        </mc:Choice>
        <mc:Fallback xmlns:oel="http://schemas.microsoft.com/office/2019/extlst" xmlns:w16sdtdh="http://schemas.microsoft.com/office/word/2020/wordml/sdtdatahash" xmlns:mv="urn:schemas-microsoft-com:mac:vml" xmlns:mo="http://schemas.microsoft.com/office/mac/office/2008/main">
          <w:pict>
            <v:line w14:anchorId="6E086F6F" id="Connecteur droit 2"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35.45pt,6.5pt" to="504.2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" strokecolor="#ed7d31 [3205]" strokeweight="2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00000001"/>
    <w:name w:val="WW8Num1"/>
    <w:lvl w:ilvl="0">
      <w:numFmt w:val="bullet"/>
      <w:lvlText w:val="-"/>
      <w:lvlJc w:val="left"/>
      <w:pPr>
        <w:tabs>
          <w:tab w:val="num" w:pos="0"/>
        </w:tabs>
        <w:ind w:left="1080" w:hanging="360"/>
      </w:pPr>
      <w:rPr>
        <w:rFonts w:ascii="Lucida Bright" w:hAnsi="Lucida Bright" w:cs="Lucida Bright" w:hint="default"/>
        <w:sz w:val="20"/>
        <w:szCs w:val="20"/>
      </w:rPr>
    </w:lvl>
  </w:abstractNum>
  <w:abstractNum w:abstractNumId="1" w15:restartNumberingAfterBreak="0">
    <w:nsid w:val="1FE12AD0"/>
    <w:multiLevelType w:val="hybridMultilevel"/>
    <w:tmpl w:val="C790830C"/>
    <w:lvl w:ilvl="0" w:tplc="B2469E7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6A39"/>
    <w:rsid w:val="000E6A39"/>
    <w:rsid w:val="001538EE"/>
    <w:rsid w:val="001C35EE"/>
    <w:rsid w:val="003B45CA"/>
    <w:rsid w:val="003F77EE"/>
    <w:rsid w:val="004D7E13"/>
    <w:rsid w:val="0052050B"/>
    <w:rsid w:val="00521555"/>
    <w:rsid w:val="00530439"/>
    <w:rsid w:val="005A35A3"/>
    <w:rsid w:val="00667059"/>
    <w:rsid w:val="006C125B"/>
    <w:rsid w:val="006D0D47"/>
    <w:rsid w:val="00754D1D"/>
    <w:rsid w:val="007C5532"/>
    <w:rsid w:val="008714BB"/>
    <w:rsid w:val="00925189"/>
    <w:rsid w:val="00A25E54"/>
    <w:rsid w:val="00A35475"/>
    <w:rsid w:val="00A6328F"/>
    <w:rsid w:val="00B072D0"/>
    <w:rsid w:val="00B34A8F"/>
    <w:rsid w:val="00C14DF5"/>
    <w:rsid w:val="00C259A2"/>
    <w:rsid w:val="00C41D5C"/>
    <w:rsid w:val="00D20D38"/>
    <w:rsid w:val="00D411DF"/>
    <w:rsid w:val="00DD72B8"/>
    <w:rsid w:val="00E02CCB"/>
    <w:rsid w:val="00F605CD"/>
    <w:rsid w:val="00F938A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E0B921"/>
  <w15:chartTrackingRefBased/>
  <w15:docId w15:val="{C84765B9-A183-004F-9DEF-59F8E8DF6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54D1D"/>
    <w:pPr>
      <w:jc w:val="both"/>
    </w:pPr>
    <w:rPr>
      <w:sz w:val="22"/>
      <w:szCs w:val="22"/>
    </w:rPr>
  </w:style>
  <w:style w:type="paragraph" w:styleId="Titre1">
    <w:name w:val="heading 1"/>
    <w:basedOn w:val="Normal"/>
    <w:next w:val="Normal"/>
    <w:link w:val="Titre1Car"/>
    <w:uiPriority w:val="9"/>
    <w:qFormat/>
    <w:rsid w:val="003B45CA"/>
    <w:pPr>
      <w:keepNext/>
      <w:keepLines/>
      <w:spacing w:before="240"/>
      <w:jc w:val="left"/>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3B45CA"/>
    <w:pPr>
      <w:keepNext/>
      <w:keepLines/>
      <w:spacing w:before="40"/>
      <w:jc w:val="left"/>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E6A39"/>
    <w:pPr>
      <w:tabs>
        <w:tab w:val="center" w:pos="4536"/>
        <w:tab w:val="right" w:pos="9072"/>
      </w:tabs>
      <w:jc w:val="left"/>
    </w:pPr>
    <w:rPr>
      <w:sz w:val="24"/>
      <w:szCs w:val="24"/>
    </w:rPr>
  </w:style>
  <w:style w:type="character" w:customStyle="1" w:styleId="En-tteCar">
    <w:name w:val="En-tête Car"/>
    <w:basedOn w:val="Policepardfaut"/>
    <w:link w:val="En-tte"/>
    <w:uiPriority w:val="99"/>
    <w:rsid w:val="000E6A39"/>
  </w:style>
  <w:style w:type="paragraph" w:styleId="Pieddepage">
    <w:name w:val="footer"/>
    <w:basedOn w:val="Normal"/>
    <w:link w:val="PieddepageCar"/>
    <w:uiPriority w:val="99"/>
    <w:unhideWhenUsed/>
    <w:rsid w:val="000E6A39"/>
    <w:pPr>
      <w:tabs>
        <w:tab w:val="center" w:pos="4536"/>
        <w:tab w:val="right" w:pos="9072"/>
      </w:tabs>
      <w:jc w:val="left"/>
    </w:pPr>
    <w:rPr>
      <w:sz w:val="24"/>
      <w:szCs w:val="24"/>
    </w:rPr>
  </w:style>
  <w:style w:type="character" w:customStyle="1" w:styleId="PieddepageCar">
    <w:name w:val="Pied de page Car"/>
    <w:basedOn w:val="Policepardfaut"/>
    <w:link w:val="Pieddepage"/>
    <w:uiPriority w:val="99"/>
    <w:rsid w:val="000E6A39"/>
  </w:style>
  <w:style w:type="character" w:styleId="Lienhypertexte">
    <w:name w:val="Hyperlink"/>
    <w:basedOn w:val="Policepardfaut"/>
    <w:uiPriority w:val="99"/>
    <w:unhideWhenUsed/>
    <w:rsid w:val="00A6328F"/>
    <w:rPr>
      <w:color w:val="0563C1" w:themeColor="hyperlink"/>
      <w:u w:val="single"/>
    </w:rPr>
  </w:style>
  <w:style w:type="character" w:customStyle="1" w:styleId="Mentionnonrsolue1">
    <w:name w:val="Mention non résolue1"/>
    <w:basedOn w:val="Policepardfaut"/>
    <w:uiPriority w:val="99"/>
    <w:semiHidden/>
    <w:unhideWhenUsed/>
    <w:rsid w:val="00A6328F"/>
    <w:rPr>
      <w:color w:val="605E5C"/>
      <w:shd w:val="clear" w:color="auto" w:fill="E1DFDD"/>
    </w:rPr>
  </w:style>
  <w:style w:type="character" w:styleId="Lienhypertextesuivivisit">
    <w:name w:val="FollowedHyperlink"/>
    <w:basedOn w:val="Policepardfaut"/>
    <w:uiPriority w:val="99"/>
    <w:semiHidden/>
    <w:unhideWhenUsed/>
    <w:rsid w:val="00DD72B8"/>
    <w:rPr>
      <w:color w:val="954F72" w:themeColor="followedHyperlink"/>
      <w:u w:val="single"/>
    </w:rPr>
  </w:style>
  <w:style w:type="character" w:styleId="Numrodepage">
    <w:name w:val="page number"/>
    <w:basedOn w:val="Policepardfaut"/>
    <w:uiPriority w:val="99"/>
    <w:semiHidden/>
    <w:unhideWhenUsed/>
    <w:rsid w:val="00DD72B8"/>
  </w:style>
  <w:style w:type="table" w:styleId="Grilledutableau">
    <w:name w:val="Table Grid"/>
    <w:basedOn w:val="TableauNormal"/>
    <w:uiPriority w:val="39"/>
    <w:rsid w:val="00C41D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3B45CA"/>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3B45CA"/>
    <w:rPr>
      <w:rFonts w:asciiTheme="majorHAnsi" w:eastAsiaTheme="majorEastAsia" w:hAnsiTheme="majorHAnsi" w:cstheme="majorBidi"/>
      <w:color w:val="2F5496" w:themeColor="accent1" w:themeShade="BF"/>
      <w:sz w:val="26"/>
      <w:szCs w:val="26"/>
    </w:rPr>
  </w:style>
  <w:style w:type="paragraph" w:styleId="Citation">
    <w:name w:val="Quote"/>
    <w:basedOn w:val="Normal"/>
    <w:link w:val="CitationCar"/>
    <w:qFormat/>
    <w:rsid w:val="003B45CA"/>
    <w:pPr>
      <w:widowControl w:val="0"/>
      <w:suppressAutoHyphens/>
      <w:spacing w:after="283"/>
      <w:ind w:left="567" w:right="567"/>
      <w:jc w:val="left"/>
    </w:pPr>
    <w:rPr>
      <w:rFonts w:ascii="Times New Roman" w:eastAsia="SimSun" w:hAnsi="Times New Roman" w:cs="Lucida Sans"/>
      <w:sz w:val="24"/>
      <w:szCs w:val="24"/>
      <w:lang w:val="x-none" w:eastAsia="zh-CN" w:bidi="hi-IN"/>
    </w:rPr>
  </w:style>
  <w:style w:type="character" w:customStyle="1" w:styleId="CitationCar">
    <w:name w:val="Citation Car"/>
    <w:basedOn w:val="Policepardfaut"/>
    <w:link w:val="Citation"/>
    <w:rsid w:val="003B45CA"/>
    <w:rPr>
      <w:rFonts w:ascii="Times New Roman" w:eastAsia="SimSun" w:hAnsi="Times New Roman" w:cs="Lucida Sans"/>
      <w:lang w:val="x-none" w:eastAsia="zh-CN" w:bidi="hi-IN"/>
    </w:rPr>
  </w:style>
  <w:style w:type="paragraph" w:styleId="Notedebasdepage">
    <w:name w:val="footnote text"/>
    <w:basedOn w:val="Normal"/>
    <w:link w:val="NotedebasdepageCar"/>
    <w:uiPriority w:val="99"/>
    <w:unhideWhenUsed/>
    <w:rsid w:val="00B34A8F"/>
    <w:rPr>
      <w:sz w:val="20"/>
      <w:szCs w:val="20"/>
    </w:rPr>
  </w:style>
  <w:style w:type="character" w:customStyle="1" w:styleId="NotedebasdepageCar">
    <w:name w:val="Note de bas de page Car"/>
    <w:basedOn w:val="Policepardfaut"/>
    <w:link w:val="Notedebasdepage"/>
    <w:uiPriority w:val="99"/>
    <w:rsid w:val="00B34A8F"/>
    <w:rPr>
      <w:sz w:val="20"/>
      <w:szCs w:val="20"/>
    </w:rPr>
  </w:style>
  <w:style w:type="character" w:styleId="Appelnotedebasdep">
    <w:name w:val="footnote reference"/>
    <w:basedOn w:val="Policepardfaut"/>
    <w:uiPriority w:val="99"/>
    <w:semiHidden/>
    <w:unhideWhenUsed/>
    <w:rsid w:val="00B34A8F"/>
    <w:rPr>
      <w:vertAlign w:val="superscript"/>
    </w:rPr>
  </w:style>
  <w:style w:type="paragraph" w:styleId="NormalWeb">
    <w:name w:val="Normal (Web)"/>
    <w:basedOn w:val="Normal"/>
    <w:uiPriority w:val="99"/>
    <w:semiHidden/>
    <w:unhideWhenUsed/>
    <w:rsid w:val="00B34A8F"/>
    <w:pPr>
      <w:spacing w:before="100" w:beforeAutospacing="1" w:after="100" w:afterAutospacing="1"/>
      <w:jc w:val="left"/>
    </w:pPr>
    <w:rPr>
      <w:rFonts w:ascii="Times New Roman" w:eastAsia="Times New Roman" w:hAnsi="Times New Roman" w:cs="Times New Roman"/>
      <w:sz w:val="24"/>
      <w:szCs w:val="24"/>
      <w:lang w:val="fr-MA"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280772">
      <w:bodyDiv w:val="1"/>
      <w:marLeft w:val="0"/>
      <w:marRight w:val="0"/>
      <w:marTop w:val="0"/>
      <w:marBottom w:val="0"/>
      <w:divBdr>
        <w:top w:val="none" w:sz="0" w:space="0" w:color="auto"/>
        <w:left w:val="none" w:sz="0" w:space="0" w:color="auto"/>
        <w:bottom w:val="none" w:sz="0" w:space="0" w:color="auto"/>
        <w:right w:val="none" w:sz="0" w:space="0" w:color="auto"/>
      </w:divBdr>
    </w:div>
    <w:div w:id="793400528">
      <w:bodyDiv w:val="1"/>
      <w:marLeft w:val="0"/>
      <w:marRight w:val="0"/>
      <w:marTop w:val="0"/>
      <w:marBottom w:val="0"/>
      <w:divBdr>
        <w:top w:val="none" w:sz="0" w:space="0" w:color="auto"/>
        <w:left w:val="none" w:sz="0" w:space="0" w:color="auto"/>
        <w:bottom w:val="none" w:sz="0" w:space="0" w:color="auto"/>
        <w:right w:val="none" w:sz="0" w:space="0" w:color="auto"/>
      </w:divBdr>
    </w:div>
    <w:div w:id="909803408">
      <w:bodyDiv w:val="1"/>
      <w:marLeft w:val="0"/>
      <w:marRight w:val="0"/>
      <w:marTop w:val="0"/>
      <w:marBottom w:val="0"/>
      <w:divBdr>
        <w:top w:val="none" w:sz="0" w:space="0" w:color="auto"/>
        <w:left w:val="none" w:sz="0" w:space="0" w:color="auto"/>
        <w:bottom w:val="none" w:sz="0" w:space="0" w:color="auto"/>
        <w:right w:val="none" w:sz="0" w:space="0" w:color="auto"/>
      </w:divBdr>
    </w:div>
    <w:div w:id="1674722323">
      <w:bodyDiv w:val="1"/>
      <w:marLeft w:val="0"/>
      <w:marRight w:val="0"/>
      <w:marTop w:val="0"/>
      <w:marBottom w:val="0"/>
      <w:divBdr>
        <w:top w:val="none" w:sz="0" w:space="0" w:color="auto"/>
        <w:left w:val="none" w:sz="0" w:space="0" w:color="auto"/>
        <w:bottom w:val="none" w:sz="0" w:space="0" w:color="auto"/>
        <w:right w:val="none" w:sz="0" w:space="0" w:color="auto"/>
      </w:divBdr>
    </w:div>
    <w:div w:id="2138840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mailto:larslam.publication@gmail.com" TargetMode="External"/><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1CE172-3DB8-174F-8524-D165301CDD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3134</Words>
  <Characters>17239</Characters>
  <Application>Microsoft Office Word</Application>
  <DocSecurity>0</DocSecurity>
  <Lines>143</Lines>
  <Paragraphs>40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Laboratoire de Recherche Société, Langage, Art et Médias - Volume 6, Numéro 6, septembre 2022</dc:creator>
  <cp:keywords/>
  <dc:description/>
  <cp:lastModifiedBy>adil siraj</cp:lastModifiedBy>
  <cp:revision>3</cp:revision>
  <dcterms:created xsi:type="dcterms:W3CDTF">2022-10-05T22:48:00Z</dcterms:created>
  <dcterms:modified xsi:type="dcterms:W3CDTF">2022-10-06T18:00:00Z</dcterms:modified>
</cp:coreProperties>
</file>