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1B2C1" w14:textId="77777777" w:rsidR="004B6AD0" w:rsidRPr="007D24CD" w:rsidRDefault="00000000">
      <w:pPr>
        <w:pStyle w:val="Titre1"/>
        <w:rPr>
          <w:lang w:val="en-US"/>
        </w:rPr>
      </w:pPr>
      <w:bookmarkStart w:id="0" w:name="_Toc133223313"/>
      <w:r w:rsidRPr="007D24CD">
        <w:rPr>
          <w:lang w:val="en-US"/>
        </w:rPr>
        <w:t>Annex: Questionnaire for private sector stakeholders, specific to the ABS of the Nagoya Protocol</w:t>
      </w:r>
      <w:bookmarkEnd w:id="0"/>
    </w:p>
    <w:p w14:paraId="38437D97" w14:textId="77777777" w:rsidR="002A4697" w:rsidRPr="007D24CD" w:rsidRDefault="002A4697" w:rsidP="002A4697">
      <w:pPr>
        <w:jc w:val="both"/>
        <w:rPr>
          <w:color w:val="4472C4" w:themeColor="accent1"/>
          <w:u w:val="single"/>
          <w:lang w:val="en-US"/>
        </w:rPr>
      </w:pPr>
    </w:p>
    <w:p w14:paraId="61916064" w14:textId="77777777" w:rsidR="004E0CED" w:rsidRDefault="004E0CED" w:rsidP="004E0CED">
      <w:pPr>
        <w:jc w:val="both"/>
        <w:rPr>
          <w:color w:val="4472C4" w:themeColor="accent1"/>
          <w:u w:val="single"/>
          <w:lang w:val="en-US"/>
        </w:rPr>
      </w:pPr>
    </w:p>
    <w:p w14:paraId="49889BAC" w14:textId="76DB9934" w:rsidR="004E0CED" w:rsidRPr="00F938CF" w:rsidRDefault="004E0CED" w:rsidP="004E0CED">
      <w:pPr>
        <w:jc w:val="both"/>
        <w:rPr>
          <w:color w:val="4472C4" w:themeColor="accent1"/>
          <w:u w:val="single"/>
          <w:lang w:val="en-US"/>
        </w:rPr>
      </w:pPr>
      <w:r w:rsidRPr="00F938CF">
        <w:rPr>
          <w:color w:val="4472C4" w:themeColor="accent1"/>
          <w:u w:val="single"/>
          <w:lang w:val="en-US"/>
        </w:rPr>
        <w:t>Background:</w:t>
      </w:r>
    </w:p>
    <w:p w14:paraId="18C903DB" w14:textId="77777777" w:rsidR="004E0CED" w:rsidRPr="00F938CF" w:rsidRDefault="004E0CED" w:rsidP="004E0CED">
      <w:pPr>
        <w:jc w:val="both"/>
        <w:rPr>
          <w:lang w:val="en-US"/>
        </w:rPr>
      </w:pPr>
      <w:r w:rsidRPr="00F938CF">
        <w:rPr>
          <w:lang w:val="en-US"/>
        </w:rPr>
        <w:t>The Nagoya Protocol on Access to Genetic Resources and Benefit-sharing, a complementary agreement to the Convention on Biological Diversity, adds new requirements for compliance with national laws and conditions of providers of genetic resources, including the monitoring their use. In Morocco, the Nagoya Protocol is currently being implemented and a national ABS legislation is being developed.</w:t>
      </w:r>
    </w:p>
    <w:p w14:paraId="72A5B163" w14:textId="77777777" w:rsidR="004E0CED" w:rsidRPr="00F938CF" w:rsidRDefault="004E0CED" w:rsidP="004E0CED">
      <w:pPr>
        <w:jc w:val="both"/>
        <w:rPr>
          <w:lang w:val="en-US"/>
        </w:rPr>
      </w:pPr>
      <w:r w:rsidRPr="00F938CF">
        <w:rPr>
          <w:lang w:val="en-US"/>
        </w:rPr>
        <w:t>As part of a doctoral thesis research and in coordination with the government's national focal point on ABS, this survey aims to measure the level of integration that private entities operating in key sectors such as biotechnology, pharmacy and cosmetics aim to have with regard to the alignment with the Nagoya Protocol and its implementation in Morocco. The results of this survey will identify the expectations of the private sector and take into account its concerns for access and use of genetic resources in Morocco, and produce recommendations for the government, which can adapt its future ABS legislation to the applied use of genetic resources in these key sectors.</w:t>
      </w:r>
    </w:p>
    <w:p w14:paraId="59931215" w14:textId="77777777" w:rsidR="004E0CED" w:rsidRPr="00F938CF" w:rsidRDefault="004E0CED" w:rsidP="004E0CED">
      <w:pPr>
        <w:jc w:val="both"/>
        <w:rPr>
          <w:lang w:val="en-US"/>
        </w:rPr>
      </w:pPr>
      <w:r w:rsidRPr="00F938CF">
        <w:rPr>
          <w:lang w:val="en-US"/>
        </w:rPr>
        <w:t>We would like to thank in advance everyone who devoted their time to completing this questionnaire and is thus contributing to the completion of this work.</w:t>
      </w:r>
    </w:p>
    <w:p w14:paraId="7A2997DA" w14:textId="77777777" w:rsidR="004E0CED" w:rsidRPr="00F938CF" w:rsidRDefault="004E0CED" w:rsidP="004E0CED">
      <w:pPr>
        <w:jc w:val="both"/>
        <w:rPr>
          <w:lang w:val="en-US"/>
        </w:rPr>
      </w:pPr>
      <w:r w:rsidRPr="00F938CF">
        <w:rPr>
          <w:lang w:val="en-US"/>
        </w:rPr>
        <w:t>The information from this questionnaire will only be used for the purposes of comparative data analysis and the identities of the contributors will not be published on an individual basis.</w:t>
      </w:r>
    </w:p>
    <w:p w14:paraId="28B37970" w14:textId="77777777" w:rsidR="004E0CED" w:rsidRPr="00F938CF" w:rsidRDefault="004E0CED" w:rsidP="004E0CED">
      <w:pPr>
        <w:jc w:val="both"/>
        <w:rPr>
          <w:u w:val="single"/>
          <w:lang w:val="en-US"/>
        </w:rPr>
      </w:pPr>
    </w:p>
    <w:p w14:paraId="27EF3F27" w14:textId="77777777" w:rsidR="004E0CED" w:rsidRDefault="004E0CED" w:rsidP="004E0CED">
      <w:pPr>
        <w:jc w:val="both"/>
        <w:rPr>
          <w:color w:val="4472C4" w:themeColor="accent1"/>
          <w:u w:val="single"/>
          <w:lang w:val="en-US"/>
        </w:rPr>
      </w:pPr>
    </w:p>
    <w:p w14:paraId="08467F41" w14:textId="212BC9F3" w:rsidR="004E0CED" w:rsidRPr="00F938CF" w:rsidRDefault="004E0CED" w:rsidP="004E0CED">
      <w:pPr>
        <w:jc w:val="both"/>
        <w:rPr>
          <w:color w:val="4472C4" w:themeColor="accent1"/>
          <w:u w:val="single"/>
          <w:lang w:val="en-US"/>
        </w:rPr>
      </w:pPr>
      <w:r w:rsidRPr="00F938CF">
        <w:rPr>
          <w:color w:val="4472C4" w:themeColor="accent1"/>
          <w:u w:val="single"/>
          <w:lang w:val="en-US"/>
        </w:rPr>
        <w:t>General Questions:</w:t>
      </w:r>
    </w:p>
    <w:p w14:paraId="138C919F" w14:textId="77777777" w:rsidR="004E0CED" w:rsidRPr="00F938CF" w:rsidRDefault="004E0CED" w:rsidP="004E0CED">
      <w:pPr>
        <w:jc w:val="both"/>
        <w:rPr>
          <w:u w:val="single"/>
          <w:lang w:val="en-US"/>
        </w:rPr>
      </w:pPr>
    </w:p>
    <w:p w14:paraId="12BB2C4C" w14:textId="77777777" w:rsidR="004E0CED" w:rsidRPr="00F938CF" w:rsidRDefault="004E0CED" w:rsidP="004E0CED">
      <w:pPr>
        <w:pStyle w:val="Paragraphedeliste"/>
        <w:numPr>
          <w:ilvl w:val="0"/>
          <w:numId w:val="10"/>
        </w:numPr>
        <w:jc w:val="both"/>
        <w:rPr>
          <w:lang w:val="en-US"/>
        </w:rPr>
      </w:pPr>
      <w:r w:rsidRPr="00F938CF">
        <w:rPr>
          <w:lang w:val="en-US"/>
        </w:rPr>
        <w:t>Does your company support operating in compliance with the Nagoya Protocol and international regulations on access and benefit sharing (ABS) arising from the use of genetic resources (</w:t>
      </w:r>
      <w:r w:rsidRPr="00F938CF">
        <w:rPr>
          <w:i/>
          <w:iCs/>
          <w:lang w:val="en-US"/>
        </w:rPr>
        <w:t>only one answer possible</w:t>
      </w:r>
      <w:r w:rsidRPr="00F938CF">
        <w:rPr>
          <w:lang w:val="en-US"/>
        </w:rPr>
        <w:t>)?</w:t>
      </w:r>
    </w:p>
    <w:p w14:paraId="319F278B" w14:textId="77777777" w:rsidR="004E0CED" w:rsidRPr="00F938CF" w:rsidRDefault="004E0CED" w:rsidP="004E0CED">
      <w:pPr>
        <w:pStyle w:val="Paragraphedeliste"/>
        <w:numPr>
          <w:ilvl w:val="1"/>
          <w:numId w:val="10"/>
        </w:numPr>
        <w:jc w:val="both"/>
        <w:rPr>
          <w:lang w:val="en-US"/>
        </w:rPr>
      </w:pPr>
      <w:r w:rsidRPr="00F938CF">
        <w:rPr>
          <w:lang w:val="en-US"/>
        </w:rPr>
        <w:t>Yes</w:t>
      </w:r>
    </w:p>
    <w:p w14:paraId="41BCC15C" w14:textId="77777777" w:rsidR="004E0CED" w:rsidRPr="00F938CF" w:rsidRDefault="004E0CED" w:rsidP="004E0CED">
      <w:pPr>
        <w:pStyle w:val="Paragraphedeliste"/>
        <w:numPr>
          <w:ilvl w:val="1"/>
          <w:numId w:val="10"/>
        </w:numPr>
        <w:jc w:val="both"/>
        <w:rPr>
          <w:lang w:val="en-US"/>
        </w:rPr>
      </w:pPr>
      <w:r w:rsidRPr="00F938CF">
        <w:rPr>
          <w:lang w:val="en-US"/>
        </w:rPr>
        <w:t>No</w:t>
      </w:r>
    </w:p>
    <w:p w14:paraId="0152B34D" w14:textId="77777777" w:rsidR="004E0CED" w:rsidRPr="00F938CF" w:rsidRDefault="004E0CED" w:rsidP="004E0CED">
      <w:pPr>
        <w:jc w:val="both"/>
        <w:rPr>
          <w:lang w:val="en-US"/>
        </w:rPr>
      </w:pPr>
    </w:p>
    <w:p w14:paraId="5CB55262" w14:textId="77777777" w:rsidR="004E0CED" w:rsidRPr="00F938CF" w:rsidRDefault="004E0CED" w:rsidP="004E0CED">
      <w:pPr>
        <w:pStyle w:val="Paragraphedeliste"/>
        <w:numPr>
          <w:ilvl w:val="0"/>
          <w:numId w:val="10"/>
        </w:numPr>
        <w:jc w:val="both"/>
        <w:rPr>
          <w:lang w:val="en-US"/>
        </w:rPr>
      </w:pPr>
      <w:r w:rsidRPr="00F938CF">
        <w:rPr>
          <w:lang w:val="en-US"/>
        </w:rPr>
        <w:t>In your opinion, monetary benefits should be shared primarily with (</w:t>
      </w:r>
      <w:r w:rsidRPr="00F938CF">
        <w:rPr>
          <w:i/>
          <w:iCs/>
          <w:lang w:val="en-US"/>
        </w:rPr>
        <w:t>multiple responses possible</w:t>
      </w:r>
      <w:r w:rsidRPr="00F938CF">
        <w:rPr>
          <w:lang w:val="en-US"/>
        </w:rPr>
        <w:t>):</w:t>
      </w:r>
    </w:p>
    <w:p w14:paraId="33266966" w14:textId="77777777" w:rsidR="004E0CED" w:rsidRPr="00F938CF" w:rsidRDefault="004E0CED" w:rsidP="004E0CED">
      <w:pPr>
        <w:pStyle w:val="Paragraphedeliste"/>
        <w:numPr>
          <w:ilvl w:val="1"/>
          <w:numId w:val="9"/>
        </w:numPr>
        <w:jc w:val="both"/>
        <w:rPr>
          <w:lang w:val="en-US"/>
        </w:rPr>
      </w:pPr>
      <w:r w:rsidRPr="00F938CF">
        <w:rPr>
          <w:lang w:val="en-US"/>
        </w:rPr>
        <w:t>The local population living/dependent on the ecosystem where the genetic resource is located?</w:t>
      </w:r>
    </w:p>
    <w:p w14:paraId="63A62D4B" w14:textId="77777777" w:rsidR="004E0CED" w:rsidRPr="00F938CF" w:rsidRDefault="004E0CED" w:rsidP="004E0CED">
      <w:pPr>
        <w:pStyle w:val="Paragraphedeliste"/>
        <w:numPr>
          <w:ilvl w:val="1"/>
          <w:numId w:val="9"/>
        </w:numPr>
        <w:jc w:val="both"/>
        <w:rPr>
          <w:lang w:val="en-US"/>
        </w:rPr>
      </w:pPr>
      <w:r w:rsidRPr="00F938CF">
        <w:rPr>
          <w:lang w:val="en-US"/>
        </w:rPr>
        <w:t>The main actors in the value chain of the genetic resource?</w:t>
      </w:r>
    </w:p>
    <w:p w14:paraId="79247BC5" w14:textId="77777777" w:rsidR="004E0CED" w:rsidRPr="00F938CF" w:rsidRDefault="004E0CED" w:rsidP="004E0CED">
      <w:pPr>
        <w:pStyle w:val="Paragraphedeliste"/>
        <w:numPr>
          <w:ilvl w:val="1"/>
          <w:numId w:val="9"/>
        </w:numPr>
        <w:jc w:val="both"/>
        <w:rPr>
          <w:lang w:val="en-US"/>
        </w:rPr>
      </w:pPr>
      <w:r w:rsidRPr="00F938CF">
        <w:rPr>
          <w:lang w:val="en-US"/>
        </w:rPr>
        <w:t>Government or competent authorities that are sovereign of the genetic resource?</w:t>
      </w:r>
    </w:p>
    <w:p w14:paraId="07AD397E" w14:textId="77777777" w:rsidR="004E0CED" w:rsidRPr="00F938CF" w:rsidRDefault="004E0CED" w:rsidP="004E0CED">
      <w:pPr>
        <w:jc w:val="both"/>
        <w:rPr>
          <w:lang w:val="en-US"/>
        </w:rPr>
      </w:pPr>
    </w:p>
    <w:p w14:paraId="1B83533E" w14:textId="77777777" w:rsidR="004E0CED" w:rsidRPr="00F938CF" w:rsidRDefault="004E0CED" w:rsidP="004E0CED">
      <w:pPr>
        <w:pStyle w:val="Paragraphedeliste"/>
        <w:numPr>
          <w:ilvl w:val="0"/>
          <w:numId w:val="10"/>
        </w:numPr>
        <w:jc w:val="both"/>
        <w:rPr>
          <w:lang w:val="en-US"/>
        </w:rPr>
      </w:pPr>
      <w:r w:rsidRPr="00F938CF">
        <w:rPr>
          <w:lang w:val="en-US"/>
        </w:rPr>
        <w:lastRenderedPageBreak/>
        <w:t>In your opinion, non-monetary benefits should be shared primarily with (</w:t>
      </w:r>
      <w:r w:rsidRPr="00F938CF">
        <w:rPr>
          <w:i/>
          <w:iCs/>
          <w:lang w:val="en-US"/>
        </w:rPr>
        <w:t>multiple responses possible</w:t>
      </w:r>
      <w:r w:rsidRPr="00F938CF">
        <w:rPr>
          <w:lang w:val="en-US"/>
        </w:rPr>
        <w:t>):</w:t>
      </w:r>
    </w:p>
    <w:p w14:paraId="181D3B68" w14:textId="77777777" w:rsidR="004E0CED" w:rsidRPr="00F938CF" w:rsidRDefault="004E0CED" w:rsidP="004E0CED">
      <w:pPr>
        <w:pStyle w:val="Paragraphedeliste"/>
        <w:numPr>
          <w:ilvl w:val="1"/>
          <w:numId w:val="9"/>
        </w:numPr>
        <w:jc w:val="both"/>
        <w:rPr>
          <w:lang w:val="en-US"/>
        </w:rPr>
      </w:pPr>
      <w:r w:rsidRPr="00F938CF">
        <w:rPr>
          <w:lang w:val="en-US"/>
        </w:rPr>
        <w:t>The local population living/dependent on the ecosystem where the genetic resource is located?</w:t>
      </w:r>
    </w:p>
    <w:p w14:paraId="347CBC01" w14:textId="77777777" w:rsidR="004E0CED" w:rsidRPr="00F938CF" w:rsidRDefault="004E0CED" w:rsidP="004E0CED">
      <w:pPr>
        <w:pStyle w:val="Paragraphedeliste"/>
        <w:numPr>
          <w:ilvl w:val="1"/>
          <w:numId w:val="9"/>
        </w:numPr>
        <w:jc w:val="both"/>
        <w:rPr>
          <w:lang w:val="en-US"/>
        </w:rPr>
      </w:pPr>
      <w:r w:rsidRPr="00F938CF">
        <w:rPr>
          <w:lang w:val="en-US"/>
        </w:rPr>
        <w:t>The main actors in the value chain of the genetic resource?</w:t>
      </w:r>
    </w:p>
    <w:p w14:paraId="3045472F" w14:textId="77777777" w:rsidR="004E0CED" w:rsidRPr="00F938CF" w:rsidRDefault="004E0CED" w:rsidP="004E0CED">
      <w:pPr>
        <w:pStyle w:val="Paragraphedeliste"/>
        <w:numPr>
          <w:ilvl w:val="1"/>
          <w:numId w:val="9"/>
        </w:numPr>
        <w:jc w:val="both"/>
        <w:rPr>
          <w:lang w:val="en-US"/>
        </w:rPr>
      </w:pPr>
      <w:r w:rsidRPr="00F938CF">
        <w:rPr>
          <w:lang w:val="en-US"/>
        </w:rPr>
        <w:t>Government or competent authorities that are sovereign of the genetic resource?</w:t>
      </w:r>
    </w:p>
    <w:p w14:paraId="6CC8A13A" w14:textId="77777777" w:rsidR="004E0CED" w:rsidRPr="00F938CF" w:rsidRDefault="004E0CED" w:rsidP="004E0CED">
      <w:pPr>
        <w:pStyle w:val="Paragraphedeliste"/>
        <w:ind w:left="1440"/>
        <w:jc w:val="both"/>
        <w:rPr>
          <w:lang w:val="en-US"/>
        </w:rPr>
      </w:pPr>
    </w:p>
    <w:p w14:paraId="67DE0F07" w14:textId="77777777" w:rsidR="004E0CED" w:rsidRPr="00F938CF" w:rsidRDefault="004E0CED" w:rsidP="004E0CED">
      <w:pPr>
        <w:pStyle w:val="Paragraphedeliste"/>
        <w:ind w:left="1440"/>
        <w:jc w:val="both"/>
        <w:rPr>
          <w:lang w:val="en-US"/>
        </w:rPr>
      </w:pPr>
    </w:p>
    <w:p w14:paraId="4CF35B2E" w14:textId="77777777" w:rsidR="004E0CED" w:rsidRPr="00F938CF" w:rsidRDefault="004E0CED" w:rsidP="004E0CED">
      <w:pPr>
        <w:pStyle w:val="Paragraphedeliste"/>
        <w:numPr>
          <w:ilvl w:val="0"/>
          <w:numId w:val="10"/>
        </w:numPr>
        <w:jc w:val="both"/>
        <w:rPr>
          <w:lang w:val="en-US"/>
        </w:rPr>
      </w:pPr>
      <w:r w:rsidRPr="00F938CF">
        <w:rPr>
          <w:lang w:val="en-US"/>
        </w:rPr>
        <w:t>In the absence of specific ABS legislation in a country providing genetic resources, does your company practice sustainable sourcing of these resources, governed by other sectoral, national or international ABS or BioTrade regulations (</w:t>
      </w:r>
      <w:r w:rsidRPr="00F938CF">
        <w:rPr>
          <w:i/>
          <w:iCs/>
          <w:lang w:val="en-US"/>
        </w:rPr>
        <w:t>only one answer possible</w:t>
      </w:r>
      <w:r w:rsidRPr="00F938CF">
        <w:rPr>
          <w:lang w:val="en-US"/>
        </w:rPr>
        <w:t>)?</w:t>
      </w:r>
    </w:p>
    <w:p w14:paraId="2EFDD32C" w14:textId="77777777" w:rsidR="004E0CED" w:rsidRPr="00F938CF" w:rsidRDefault="004E0CED" w:rsidP="004E0CED">
      <w:pPr>
        <w:pStyle w:val="Paragraphedeliste"/>
        <w:numPr>
          <w:ilvl w:val="1"/>
          <w:numId w:val="9"/>
        </w:numPr>
        <w:jc w:val="both"/>
        <w:rPr>
          <w:lang w:val="en-US"/>
        </w:rPr>
      </w:pPr>
      <w:r w:rsidRPr="00F938CF">
        <w:rPr>
          <w:lang w:val="en-US"/>
        </w:rPr>
        <w:t>Yes</w:t>
      </w:r>
    </w:p>
    <w:p w14:paraId="5A9B0232" w14:textId="77777777" w:rsidR="004E0CED" w:rsidRPr="00F938CF" w:rsidRDefault="004E0CED" w:rsidP="004E0CED">
      <w:pPr>
        <w:pStyle w:val="Paragraphedeliste"/>
        <w:numPr>
          <w:ilvl w:val="1"/>
          <w:numId w:val="9"/>
        </w:numPr>
        <w:jc w:val="both"/>
        <w:rPr>
          <w:lang w:val="en-US"/>
        </w:rPr>
      </w:pPr>
      <w:r w:rsidRPr="00F938CF">
        <w:rPr>
          <w:lang w:val="en-US"/>
        </w:rPr>
        <w:t>No</w:t>
      </w:r>
    </w:p>
    <w:p w14:paraId="07B00F62" w14:textId="77777777" w:rsidR="004E0CED" w:rsidRPr="00F938CF" w:rsidRDefault="004E0CED" w:rsidP="004E0CED">
      <w:pPr>
        <w:jc w:val="both"/>
        <w:rPr>
          <w:lang w:val="en-US"/>
        </w:rPr>
      </w:pPr>
    </w:p>
    <w:p w14:paraId="084AE691" w14:textId="77777777" w:rsidR="004E0CED" w:rsidRPr="00F938CF" w:rsidRDefault="004E0CED" w:rsidP="004E0CED">
      <w:pPr>
        <w:pStyle w:val="Paragraphedeliste"/>
        <w:numPr>
          <w:ilvl w:val="0"/>
          <w:numId w:val="10"/>
        </w:numPr>
        <w:jc w:val="both"/>
        <w:rPr>
          <w:lang w:val="en-US"/>
        </w:rPr>
      </w:pPr>
      <w:r w:rsidRPr="00F938CF">
        <w:rPr>
          <w:lang w:val="en-US"/>
        </w:rPr>
        <w:t>In your opinion, the difficulties encountered in accessing a country's genetic resources and entering into an ABS contract with mutually agreed terms (MAT) are mainly due to (</w:t>
      </w:r>
      <w:r w:rsidRPr="00F938CF">
        <w:rPr>
          <w:i/>
          <w:iCs/>
          <w:lang w:val="en-US"/>
        </w:rPr>
        <w:t>multiple responses possible</w:t>
      </w:r>
      <w:r w:rsidRPr="00F938CF">
        <w:rPr>
          <w:lang w:val="en-US"/>
        </w:rPr>
        <w:t>):</w:t>
      </w:r>
    </w:p>
    <w:p w14:paraId="3C7BF27C" w14:textId="77777777" w:rsidR="004E0CED" w:rsidRPr="00F938CF" w:rsidRDefault="004E0CED" w:rsidP="004E0CED">
      <w:pPr>
        <w:pStyle w:val="Paragraphedeliste"/>
        <w:numPr>
          <w:ilvl w:val="1"/>
          <w:numId w:val="10"/>
        </w:numPr>
        <w:jc w:val="both"/>
        <w:rPr>
          <w:lang w:val="en-US"/>
        </w:rPr>
      </w:pPr>
      <w:r w:rsidRPr="00F938CF">
        <w:rPr>
          <w:lang w:val="en-US"/>
        </w:rPr>
        <w:t>Scarcity and/or lack of information on the genetic resource concerned</w:t>
      </w:r>
    </w:p>
    <w:p w14:paraId="7A126685" w14:textId="77777777" w:rsidR="004E0CED" w:rsidRPr="00F938CF" w:rsidRDefault="004E0CED" w:rsidP="004E0CED">
      <w:pPr>
        <w:pStyle w:val="Paragraphedeliste"/>
        <w:numPr>
          <w:ilvl w:val="1"/>
          <w:numId w:val="10"/>
        </w:numPr>
        <w:jc w:val="both"/>
        <w:rPr>
          <w:lang w:val="en-US"/>
        </w:rPr>
      </w:pPr>
      <w:r w:rsidRPr="00F938CF">
        <w:rPr>
          <w:lang w:val="en-US"/>
        </w:rPr>
        <w:t>Lack of clarity and transparency regarding ABS requirements in the country providing the genetic resource</w:t>
      </w:r>
    </w:p>
    <w:p w14:paraId="2EF3F69A" w14:textId="77777777" w:rsidR="004E0CED" w:rsidRPr="00F938CF" w:rsidRDefault="004E0CED" w:rsidP="004E0CED">
      <w:pPr>
        <w:pStyle w:val="Paragraphedeliste"/>
        <w:numPr>
          <w:ilvl w:val="1"/>
          <w:numId w:val="10"/>
        </w:numPr>
        <w:jc w:val="both"/>
        <w:rPr>
          <w:lang w:val="en-US"/>
        </w:rPr>
      </w:pPr>
      <w:r w:rsidRPr="00F938CF">
        <w:rPr>
          <w:lang w:val="en-US"/>
        </w:rPr>
        <w:t>ABS requirements that are inadequate and not adapted to the realities of the sector in which you operate, in the country providing the genetic resource</w:t>
      </w:r>
    </w:p>
    <w:p w14:paraId="4D5454F0" w14:textId="7067B7A1" w:rsidR="004E0CED" w:rsidRPr="004E0CED" w:rsidRDefault="004E0CED" w:rsidP="004E0CED">
      <w:pPr>
        <w:pStyle w:val="Paragraphedeliste"/>
        <w:numPr>
          <w:ilvl w:val="1"/>
          <w:numId w:val="10"/>
        </w:numPr>
        <w:jc w:val="both"/>
        <w:rPr>
          <w:lang w:val="en-US"/>
        </w:rPr>
      </w:pPr>
      <w:r w:rsidRPr="00F938CF">
        <w:rPr>
          <w:lang w:val="en-US"/>
        </w:rPr>
        <w:t>The time required for the competent authorities in the country providing the genetic resource to respond and/or process access requests</w:t>
      </w:r>
    </w:p>
    <w:p w14:paraId="0932A474" w14:textId="77777777" w:rsidR="004E0CED" w:rsidRDefault="004E0CED" w:rsidP="004E0CED">
      <w:pPr>
        <w:jc w:val="both"/>
        <w:rPr>
          <w:color w:val="4472C4" w:themeColor="accent1"/>
          <w:u w:val="single"/>
          <w:lang w:val="en-US"/>
        </w:rPr>
      </w:pPr>
    </w:p>
    <w:p w14:paraId="374B522E" w14:textId="152A0C9D" w:rsidR="004E0CED" w:rsidRPr="00F938CF" w:rsidRDefault="004E0CED" w:rsidP="004E0CED">
      <w:pPr>
        <w:jc w:val="both"/>
        <w:rPr>
          <w:color w:val="4472C4" w:themeColor="accent1"/>
          <w:u w:val="single"/>
          <w:lang w:val="en-US"/>
        </w:rPr>
      </w:pPr>
      <w:r w:rsidRPr="00F938CF">
        <w:rPr>
          <w:color w:val="4472C4" w:themeColor="accent1"/>
          <w:u w:val="single"/>
          <w:lang w:val="en-US"/>
        </w:rPr>
        <w:t>Questions specific to Morocco:</w:t>
      </w:r>
    </w:p>
    <w:p w14:paraId="5F9C8421" w14:textId="77777777" w:rsidR="004E0CED" w:rsidRPr="00F938CF" w:rsidRDefault="004E0CED" w:rsidP="004E0CED">
      <w:pPr>
        <w:jc w:val="both"/>
        <w:rPr>
          <w:lang w:val="en-US"/>
        </w:rPr>
      </w:pPr>
    </w:p>
    <w:p w14:paraId="1285C287" w14:textId="77777777" w:rsidR="004E0CED" w:rsidRPr="00F938CF" w:rsidRDefault="004E0CED" w:rsidP="004E0CED">
      <w:pPr>
        <w:pStyle w:val="Paragraphedeliste"/>
        <w:numPr>
          <w:ilvl w:val="0"/>
          <w:numId w:val="10"/>
        </w:numPr>
        <w:jc w:val="both"/>
        <w:rPr>
          <w:lang w:val="en-US"/>
        </w:rPr>
      </w:pPr>
      <w:r w:rsidRPr="00F938CF">
        <w:rPr>
          <w:lang w:val="en-US"/>
        </w:rPr>
        <w:t>Has your company ever used genetic resources from Morocco or is it interested in using genetic resources from Morocco in the future (</w:t>
      </w:r>
      <w:r w:rsidRPr="00F938CF">
        <w:rPr>
          <w:i/>
          <w:iCs/>
          <w:lang w:val="en-US"/>
        </w:rPr>
        <w:t>only one answer possible</w:t>
      </w:r>
      <w:r w:rsidRPr="00F938CF">
        <w:rPr>
          <w:lang w:val="en-US"/>
        </w:rPr>
        <w:t>)?</w:t>
      </w:r>
    </w:p>
    <w:p w14:paraId="30847508" w14:textId="77777777" w:rsidR="004E0CED" w:rsidRPr="00F938CF" w:rsidRDefault="004E0CED" w:rsidP="004E0CED">
      <w:pPr>
        <w:pStyle w:val="Paragraphedeliste"/>
        <w:numPr>
          <w:ilvl w:val="1"/>
          <w:numId w:val="10"/>
        </w:numPr>
        <w:jc w:val="both"/>
        <w:rPr>
          <w:lang w:val="en-US"/>
        </w:rPr>
      </w:pPr>
      <w:r w:rsidRPr="00F938CF">
        <w:rPr>
          <w:lang w:val="en-US"/>
        </w:rPr>
        <w:t>Yes</w:t>
      </w:r>
    </w:p>
    <w:p w14:paraId="648A9264" w14:textId="77777777" w:rsidR="004E0CED" w:rsidRPr="00F938CF" w:rsidRDefault="004E0CED" w:rsidP="004E0CED">
      <w:pPr>
        <w:pStyle w:val="Paragraphedeliste"/>
        <w:numPr>
          <w:ilvl w:val="1"/>
          <w:numId w:val="10"/>
        </w:numPr>
        <w:jc w:val="both"/>
        <w:rPr>
          <w:lang w:val="en-US"/>
        </w:rPr>
      </w:pPr>
      <w:r w:rsidRPr="00F938CF">
        <w:rPr>
          <w:lang w:val="en-US"/>
        </w:rPr>
        <w:t>No</w:t>
      </w:r>
    </w:p>
    <w:p w14:paraId="331EE20B" w14:textId="77777777" w:rsidR="004E0CED" w:rsidRPr="00F938CF" w:rsidRDefault="004E0CED" w:rsidP="004E0CED">
      <w:pPr>
        <w:jc w:val="both"/>
        <w:rPr>
          <w:lang w:val="en-US"/>
        </w:rPr>
      </w:pPr>
    </w:p>
    <w:p w14:paraId="42D2800F" w14:textId="77777777" w:rsidR="004E0CED" w:rsidRPr="00F938CF" w:rsidRDefault="004E0CED" w:rsidP="004E0CED">
      <w:pPr>
        <w:pStyle w:val="Paragraphedeliste"/>
        <w:numPr>
          <w:ilvl w:val="0"/>
          <w:numId w:val="10"/>
        </w:numPr>
        <w:jc w:val="both"/>
        <w:rPr>
          <w:lang w:val="en-US"/>
        </w:rPr>
      </w:pPr>
      <w:bookmarkStart w:id="1" w:name="_Hlk73129265"/>
      <w:r w:rsidRPr="00F938CF">
        <w:rPr>
          <w:lang w:val="en-US"/>
        </w:rPr>
        <w:t>Has your company ever attempted to access genetic resources from Morocco under the terms of ABS as established by the Nagoya Protocol</w:t>
      </w:r>
      <w:bookmarkEnd w:id="1"/>
      <w:r w:rsidRPr="00F938CF">
        <w:rPr>
          <w:lang w:val="en-US"/>
        </w:rPr>
        <w:t xml:space="preserve"> (by contacting the Moroccan National ABS Focal Point or the National Competent Authority) (</w:t>
      </w:r>
      <w:r w:rsidRPr="00F938CF">
        <w:rPr>
          <w:i/>
          <w:iCs/>
          <w:lang w:val="en-US"/>
        </w:rPr>
        <w:t>only one answer possible</w:t>
      </w:r>
      <w:r w:rsidRPr="00F938CF">
        <w:rPr>
          <w:lang w:val="en-US"/>
        </w:rPr>
        <w:t>)?</w:t>
      </w:r>
    </w:p>
    <w:p w14:paraId="2087A4E8" w14:textId="77777777" w:rsidR="004E0CED" w:rsidRPr="00F938CF" w:rsidRDefault="004E0CED" w:rsidP="004E0CED">
      <w:pPr>
        <w:pStyle w:val="Paragraphedeliste"/>
        <w:numPr>
          <w:ilvl w:val="1"/>
          <w:numId w:val="10"/>
        </w:numPr>
        <w:jc w:val="both"/>
        <w:rPr>
          <w:lang w:val="en-US"/>
        </w:rPr>
      </w:pPr>
      <w:r w:rsidRPr="00F938CF">
        <w:rPr>
          <w:lang w:val="en-US"/>
        </w:rPr>
        <w:t>Yes</w:t>
      </w:r>
    </w:p>
    <w:p w14:paraId="0ECE0983" w14:textId="77777777" w:rsidR="004E0CED" w:rsidRPr="00F938CF" w:rsidRDefault="004E0CED" w:rsidP="004E0CED">
      <w:pPr>
        <w:pStyle w:val="Paragraphedeliste"/>
        <w:numPr>
          <w:ilvl w:val="1"/>
          <w:numId w:val="10"/>
        </w:numPr>
        <w:jc w:val="both"/>
        <w:rPr>
          <w:lang w:val="en-US"/>
        </w:rPr>
      </w:pPr>
      <w:r w:rsidRPr="00F938CF">
        <w:rPr>
          <w:lang w:val="en-US"/>
        </w:rPr>
        <w:t>No</w:t>
      </w:r>
    </w:p>
    <w:p w14:paraId="114FA708" w14:textId="77777777" w:rsidR="004E0CED" w:rsidRPr="00F938CF" w:rsidRDefault="004E0CED" w:rsidP="004E0CED">
      <w:pPr>
        <w:jc w:val="both"/>
        <w:rPr>
          <w:lang w:val="en-US"/>
        </w:rPr>
      </w:pPr>
    </w:p>
    <w:p w14:paraId="37C7997A" w14:textId="77777777" w:rsidR="004E0CED" w:rsidRPr="00F938CF" w:rsidRDefault="004E0CED" w:rsidP="004E0CED">
      <w:pPr>
        <w:pStyle w:val="Paragraphedeliste"/>
        <w:numPr>
          <w:ilvl w:val="0"/>
          <w:numId w:val="10"/>
        </w:numPr>
        <w:jc w:val="both"/>
        <w:rPr>
          <w:lang w:val="en-US"/>
        </w:rPr>
      </w:pPr>
      <w:r w:rsidRPr="00F938CF">
        <w:rPr>
          <w:lang w:val="en-US"/>
        </w:rPr>
        <w:t>In order to access genetic resources from Morocco, would you consider cooperating with local companies/institutions/research institutions in Morocco (</w:t>
      </w:r>
      <w:r w:rsidRPr="00F938CF">
        <w:rPr>
          <w:i/>
          <w:iCs/>
          <w:lang w:val="en-US"/>
        </w:rPr>
        <w:t>only one answer possible</w:t>
      </w:r>
      <w:r w:rsidRPr="00F938CF">
        <w:rPr>
          <w:lang w:val="en-US"/>
        </w:rPr>
        <w:t>)?</w:t>
      </w:r>
    </w:p>
    <w:p w14:paraId="7F57A04D" w14:textId="77777777" w:rsidR="004E0CED" w:rsidRPr="00F938CF" w:rsidRDefault="004E0CED" w:rsidP="004E0CED">
      <w:pPr>
        <w:pStyle w:val="Paragraphedeliste"/>
        <w:numPr>
          <w:ilvl w:val="1"/>
          <w:numId w:val="10"/>
        </w:numPr>
        <w:jc w:val="both"/>
        <w:rPr>
          <w:lang w:val="en-US"/>
        </w:rPr>
      </w:pPr>
      <w:r w:rsidRPr="00F938CF">
        <w:rPr>
          <w:lang w:val="en-US"/>
        </w:rPr>
        <w:t>Yes</w:t>
      </w:r>
    </w:p>
    <w:p w14:paraId="5FADB902" w14:textId="77777777" w:rsidR="004E0CED" w:rsidRPr="00F938CF" w:rsidRDefault="004E0CED" w:rsidP="004E0CED">
      <w:pPr>
        <w:pStyle w:val="Paragraphedeliste"/>
        <w:numPr>
          <w:ilvl w:val="1"/>
          <w:numId w:val="10"/>
        </w:numPr>
        <w:jc w:val="both"/>
        <w:rPr>
          <w:lang w:val="en-US"/>
        </w:rPr>
      </w:pPr>
      <w:r w:rsidRPr="00F938CF">
        <w:rPr>
          <w:lang w:val="en-US"/>
        </w:rPr>
        <w:t>No</w:t>
      </w:r>
    </w:p>
    <w:p w14:paraId="269F787D" w14:textId="77777777" w:rsidR="004E0CED" w:rsidRPr="00F938CF" w:rsidRDefault="004E0CED" w:rsidP="004E0CED">
      <w:pPr>
        <w:jc w:val="both"/>
        <w:rPr>
          <w:lang w:val="en-US"/>
        </w:rPr>
      </w:pPr>
    </w:p>
    <w:p w14:paraId="4EDE296D" w14:textId="77777777" w:rsidR="004E0CED" w:rsidRPr="00F938CF" w:rsidRDefault="004E0CED" w:rsidP="004E0CED">
      <w:pPr>
        <w:pStyle w:val="Paragraphedeliste"/>
        <w:numPr>
          <w:ilvl w:val="0"/>
          <w:numId w:val="10"/>
        </w:numPr>
        <w:jc w:val="both"/>
        <w:rPr>
          <w:lang w:val="en-US"/>
        </w:rPr>
      </w:pPr>
      <w:r w:rsidRPr="00F938CF">
        <w:rPr>
          <w:lang w:val="en-US"/>
        </w:rPr>
        <w:t>Do you plan to use traditional knowledge held by local populations in Morocco in addition to the use of a genetic resource in your R&amp;D activities (</w:t>
      </w:r>
      <w:r w:rsidRPr="00F938CF">
        <w:rPr>
          <w:i/>
          <w:iCs/>
          <w:lang w:val="en-US"/>
        </w:rPr>
        <w:t xml:space="preserve">only one answer possible)? </w:t>
      </w:r>
    </w:p>
    <w:p w14:paraId="3BE82885" w14:textId="77777777" w:rsidR="004E0CED" w:rsidRPr="00F938CF" w:rsidRDefault="004E0CED" w:rsidP="004E0CED">
      <w:pPr>
        <w:pStyle w:val="Paragraphedeliste"/>
        <w:numPr>
          <w:ilvl w:val="1"/>
          <w:numId w:val="11"/>
        </w:numPr>
        <w:jc w:val="both"/>
        <w:rPr>
          <w:lang w:val="en-US"/>
        </w:rPr>
      </w:pPr>
      <w:r w:rsidRPr="00F938CF">
        <w:rPr>
          <w:lang w:val="en-US"/>
        </w:rPr>
        <w:t>Yes, systematically</w:t>
      </w:r>
    </w:p>
    <w:p w14:paraId="54673BB3" w14:textId="77777777" w:rsidR="004E0CED" w:rsidRPr="00F938CF" w:rsidRDefault="004E0CED" w:rsidP="004E0CED">
      <w:pPr>
        <w:pStyle w:val="Paragraphedeliste"/>
        <w:numPr>
          <w:ilvl w:val="1"/>
          <w:numId w:val="11"/>
        </w:numPr>
        <w:jc w:val="both"/>
        <w:rPr>
          <w:lang w:val="en-US"/>
        </w:rPr>
      </w:pPr>
      <w:r w:rsidRPr="00F938CF">
        <w:rPr>
          <w:lang w:val="en-US"/>
        </w:rPr>
        <w:t>No, only the material genetic resource is considered</w:t>
      </w:r>
    </w:p>
    <w:p w14:paraId="176A2383" w14:textId="77777777" w:rsidR="004E0CED" w:rsidRPr="00A07A3B" w:rsidRDefault="004E0CED" w:rsidP="004E0CED">
      <w:pPr>
        <w:pStyle w:val="Paragraphedeliste"/>
        <w:numPr>
          <w:ilvl w:val="1"/>
          <w:numId w:val="11"/>
        </w:numPr>
        <w:jc w:val="both"/>
        <w:rPr>
          <w:lang w:val="en-US"/>
        </w:rPr>
      </w:pPr>
      <w:r w:rsidRPr="00F938CF">
        <w:rPr>
          <w:lang w:val="en-US"/>
        </w:rPr>
        <w:t>This depends on national regulations and the availability of information on traditional knowledge related to the genetic resource</w:t>
      </w:r>
    </w:p>
    <w:p w14:paraId="5DE11821" w14:textId="77777777" w:rsidR="004E0CED" w:rsidRPr="00F938CF" w:rsidRDefault="004E0CED" w:rsidP="004E0CED">
      <w:pPr>
        <w:jc w:val="both"/>
        <w:rPr>
          <w:lang w:val="en-US"/>
        </w:rPr>
      </w:pPr>
    </w:p>
    <w:p w14:paraId="1F678507" w14:textId="77777777" w:rsidR="004E0CED" w:rsidRPr="00F938CF" w:rsidRDefault="004E0CED" w:rsidP="004E0CED">
      <w:pPr>
        <w:pStyle w:val="Paragraphedeliste"/>
        <w:numPr>
          <w:ilvl w:val="0"/>
          <w:numId w:val="10"/>
        </w:numPr>
        <w:jc w:val="both"/>
        <w:rPr>
          <w:lang w:val="en-US"/>
        </w:rPr>
      </w:pPr>
      <w:r w:rsidRPr="00F938CF">
        <w:rPr>
          <w:lang w:val="en-US"/>
        </w:rPr>
        <w:t>In your opinion, after developing and signing an ABS contract with a genetic resource provider in Morocco, monitoring and control measures for the resource would be (</w:t>
      </w:r>
      <w:r w:rsidRPr="00F938CF">
        <w:rPr>
          <w:i/>
          <w:iCs/>
          <w:lang w:val="en-US"/>
        </w:rPr>
        <w:t>multiple responses possible</w:t>
      </w:r>
      <w:r w:rsidRPr="00F938CF">
        <w:rPr>
          <w:lang w:val="en-US"/>
        </w:rPr>
        <w:t>):</w:t>
      </w:r>
    </w:p>
    <w:p w14:paraId="61672B9E" w14:textId="77777777" w:rsidR="004E0CED" w:rsidRPr="00F938CF" w:rsidRDefault="004E0CED" w:rsidP="004E0CED">
      <w:pPr>
        <w:pStyle w:val="Paragraphedeliste"/>
        <w:numPr>
          <w:ilvl w:val="1"/>
          <w:numId w:val="11"/>
        </w:numPr>
        <w:jc w:val="both"/>
        <w:rPr>
          <w:lang w:val="en-US"/>
        </w:rPr>
      </w:pPr>
      <w:r w:rsidRPr="00F938CF">
        <w:rPr>
          <w:lang w:val="en-US"/>
        </w:rPr>
        <w:t>Complex and time-consuming, creating a barrier to R&amp;D activities</w:t>
      </w:r>
    </w:p>
    <w:p w14:paraId="4E013094" w14:textId="77777777" w:rsidR="004E0CED" w:rsidRPr="00F938CF" w:rsidRDefault="004E0CED" w:rsidP="004E0CED">
      <w:pPr>
        <w:pStyle w:val="Paragraphedeliste"/>
        <w:numPr>
          <w:ilvl w:val="1"/>
          <w:numId w:val="11"/>
        </w:numPr>
        <w:jc w:val="both"/>
        <w:rPr>
          <w:lang w:val="en-US"/>
        </w:rPr>
      </w:pPr>
      <w:r w:rsidRPr="00F938CF">
        <w:rPr>
          <w:lang w:val="en-US"/>
        </w:rPr>
        <w:t>Unnecessary as already covered by the Nagoya Protocol's monitoring and compliance measures (International Certificate of Compliance and reporting of checkpoints in the CBD Secretariat's ABS Clearing House)</w:t>
      </w:r>
    </w:p>
    <w:p w14:paraId="1EB171FD" w14:textId="77777777" w:rsidR="004E0CED" w:rsidRPr="00F938CF" w:rsidRDefault="004E0CED" w:rsidP="004E0CED">
      <w:pPr>
        <w:pStyle w:val="Paragraphedeliste"/>
        <w:numPr>
          <w:ilvl w:val="1"/>
          <w:numId w:val="11"/>
        </w:numPr>
        <w:jc w:val="both"/>
        <w:rPr>
          <w:lang w:val="en-US"/>
        </w:rPr>
      </w:pPr>
      <w:r w:rsidRPr="00F938CF">
        <w:rPr>
          <w:lang w:val="en-US"/>
        </w:rPr>
        <w:t>Unnecessary as already covered by the control and compliance measures of the country of the user of the genetic resource</w:t>
      </w:r>
    </w:p>
    <w:p w14:paraId="186EB0AF" w14:textId="77777777" w:rsidR="004E0CED" w:rsidRPr="00F938CF" w:rsidRDefault="004E0CED" w:rsidP="004E0CED">
      <w:pPr>
        <w:pStyle w:val="Paragraphedeliste"/>
        <w:numPr>
          <w:ilvl w:val="1"/>
          <w:numId w:val="11"/>
        </w:numPr>
        <w:jc w:val="both"/>
        <w:rPr>
          <w:lang w:val="en-US"/>
        </w:rPr>
      </w:pPr>
      <w:r w:rsidRPr="00F938CF">
        <w:rPr>
          <w:lang w:val="en-US"/>
        </w:rPr>
        <w:t>Necessary and requiring a detailed procedure in the national ABS legislation with which the user of the genetic resource must comply</w:t>
      </w:r>
    </w:p>
    <w:p w14:paraId="697CDEC5" w14:textId="77777777" w:rsidR="004E0CED" w:rsidRPr="00F938CF" w:rsidRDefault="004E0CED" w:rsidP="004E0CED">
      <w:pPr>
        <w:jc w:val="both"/>
        <w:rPr>
          <w:lang w:val="en-US"/>
        </w:rPr>
      </w:pPr>
    </w:p>
    <w:p w14:paraId="767B2A6B" w14:textId="77777777" w:rsidR="004E0CED" w:rsidRPr="00F938CF" w:rsidRDefault="004E0CED" w:rsidP="004E0CED">
      <w:pPr>
        <w:pStyle w:val="Paragraphedeliste"/>
        <w:numPr>
          <w:ilvl w:val="0"/>
          <w:numId w:val="10"/>
        </w:numPr>
        <w:jc w:val="both"/>
        <w:rPr>
          <w:lang w:val="en-US"/>
        </w:rPr>
      </w:pPr>
      <w:r w:rsidRPr="00F938CF">
        <w:rPr>
          <w:lang w:val="en-US"/>
        </w:rPr>
        <w:t>What improvements do you think should be made for a better implementation of ABS in Morocco, in order to access Morocco's genetic resources within the standards of the Nagoya Protocol (</w:t>
      </w:r>
      <w:r w:rsidRPr="00F938CF">
        <w:rPr>
          <w:i/>
          <w:iCs/>
          <w:lang w:val="en-US"/>
        </w:rPr>
        <w:t>several answers possible</w:t>
      </w:r>
      <w:r w:rsidRPr="00F938CF">
        <w:rPr>
          <w:lang w:val="en-US"/>
        </w:rPr>
        <w:t>)?</w:t>
      </w:r>
    </w:p>
    <w:p w14:paraId="6E173890" w14:textId="77777777" w:rsidR="004E0CED" w:rsidRPr="00F938CF" w:rsidRDefault="004E0CED" w:rsidP="004E0CED">
      <w:pPr>
        <w:pStyle w:val="Paragraphedeliste"/>
        <w:numPr>
          <w:ilvl w:val="1"/>
          <w:numId w:val="11"/>
        </w:numPr>
        <w:jc w:val="both"/>
        <w:rPr>
          <w:lang w:val="en-US"/>
        </w:rPr>
      </w:pPr>
      <w:r w:rsidRPr="00F938CF">
        <w:rPr>
          <w:lang w:val="en-US"/>
        </w:rPr>
        <w:t>An ABS legal framework that is better adapted to and more in tune with the realities of the sectors using genetic resources</w:t>
      </w:r>
    </w:p>
    <w:p w14:paraId="0BE1E985" w14:textId="77777777" w:rsidR="004E0CED" w:rsidRPr="00F938CF" w:rsidRDefault="004E0CED" w:rsidP="004E0CED">
      <w:pPr>
        <w:pStyle w:val="Paragraphedeliste"/>
        <w:numPr>
          <w:ilvl w:val="1"/>
          <w:numId w:val="11"/>
        </w:numPr>
        <w:jc w:val="both"/>
        <w:rPr>
          <w:lang w:val="en-US"/>
        </w:rPr>
      </w:pPr>
      <w:r w:rsidRPr="00F938CF">
        <w:rPr>
          <w:lang w:val="en-US"/>
        </w:rPr>
        <w:t>Simplified/more efficient administrative procedures and improved governance over genetic resources</w:t>
      </w:r>
    </w:p>
    <w:p w14:paraId="74C85ADF" w14:textId="77777777" w:rsidR="004E0CED" w:rsidRPr="00F938CF" w:rsidRDefault="004E0CED" w:rsidP="004E0CED">
      <w:pPr>
        <w:pStyle w:val="Paragraphedeliste"/>
        <w:numPr>
          <w:ilvl w:val="1"/>
          <w:numId w:val="11"/>
        </w:numPr>
        <w:jc w:val="both"/>
        <w:rPr>
          <w:lang w:val="en-US"/>
        </w:rPr>
      </w:pPr>
      <w:r w:rsidRPr="00F938CF">
        <w:rPr>
          <w:lang w:val="en-US"/>
        </w:rPr>
        <w:t>More availability of information on biological/genetic resources, existing ABS standards and points of contact to engage</w:t>
      </w:r>
    </w:p>
    <w:p w14:paraId="455308C2" w14:textId="77777777" w:rsidR="004E0CED" w:rsidRPr="00F938CF" w:rsidRDefault="004E0CED" w:rsidP="004E0CED">
      <w:pPr>
        <w:pStyle w:val="Paragraphedeliste"/>
        <w:numPr>
          <w:ilvl w:val="1"/>
          <w:numId w:val="11"/>
        </w:numPr>
        <w:jc w:val="both"/>
        <w:rPr>
          <w:lang w:val="en-US"/>
        </w:rPr>
      </w:pPr>
      <w:r w:rsidRPr="00F938CF">
        <w:rPr>
          <w:lang w:val="en-US"/>
        </w:rPr>
        <w:t>No improvement is necessary</w:t>
      </w:r>
    </w:p>
    <w:p w14:paraId="1D83DC1C" w14:textId="77777777" w:rsidR="004E0CED" w:rsidRPr="00F938CF" w:rsidRDefault="004E0CED" w:rsidP="004E0CED">
      <w:pPr>
        <w:jc w:val="both"/>
        <w:rPr>
          <w:lang w:val="en-US"/>
        </w:rPr>
      </w:pPr>
    </w:p>
    <w:p w14:paraId="669FEBA5" w14:textId="77777777" w:rsidR="004E0CED" w:rsidRPr="00F938CF" w:rsidRDefault="004E0CED" w:rsidP="004E0CED">
      <w:pPr>
        <w:pStyle w:val="Paragraphedeliste"/>
        <w:numPr>
          <w:ilvl w:val="0"/>
          <w:numId w:val="10"/>
        </w:numPr>
        <w:jc w:val="both"/>
        <w:rPr>
          <w:lang w:val="en-US"/>
        </w:rPr>
      </w:pPr>
      <w:r w:rsidRPr="00F938CF">
        <w:rPr>
          <w:noProof/>
          <w:color w:val="4472C4" w:themeColor="accent1"/>
          <w:lang w:val="en-US"/>
        </w:rPr>
        <mc:AlternateContent>
          <mc:Choice Requires="wps">
            <w:drawing>
              <wp:anchor distT="45720" distB="45720" distL="114300" distR="114300" simplePos="0" relativeHeight="251659264" behindDoc="0" locked="0" layoutInCell="1" allowOverlap="1" wp14:anchorId="2020121A" wp14:editId="09633E46">
                <wp:simplePos x="0" y="0"/>
                <wp:positionH relativeFrom="margin">
                  <wp:align>right</wp:align>
                </wp:positionH>
                <wp:positionV relativeFrom="paragraph">
                  <wp:posOffset>1209040</wp:posOffset>
                </wp:positionV>
                <wp:extent cx="5505450" cy="29908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05450" cy="2990850"/>
                        </a:xfrm>
                        <a:prstGeom prst="rect">
                          <a:avLst/>
                        </a:prstGeom>
                        <a:solidFill>
                          <a:srgbClr val="FFFFFF"/>
                        </a:solidFill>
                        <a:ln w="9525">
                          <a:solidFill>
                            <a:srgbClr val="000000"/>
                          </a:solidFill>
                          <a:miter lim="800000"/>
                          <a:headEnd/>
                          <a:tailEnd/>
                        </a:ln>
                      </wps:spPr>
                      <wps:txbx>
                        <w:txbxContent>
                          <w:p w14:paraId="59B9D761" w14:textId="77777777" w:rsidR="004E0CED" w:rsidRPr="00CF2F68" w:rsidRDefault="004E0CED" w:rsidP="004E0CED">
                            <w:pPr>
                              <w:rPr>
                                <w:i/>
                                <w:iCs/>
                                <w:lang w:val="en-US"/>
                              </w:rPr>
                            </w:pPr>
                            <w:r w:rsidRPr="00CF2F68">
                              <w:rPr>
                                <w:i/>
                                <w:iCs/>
                              </w:rPr>
                              <w:t xml:space="preserve">Write </w:t>
                            </w:r>
                            <w:proofErr w:type="spellStart"/>
                            <w:r w:rsidRPr="00CF2F68">
                              <w:rPr>
                                <w:i/>
                                <w:iCs/>
                              </w:rPr>
                              <w:t>your</w:t>
                            </w:r>
                            <w:proofErr w:type="spellEnd"/>
                            <w:r w:rsidRPr="00CF2F68">
                              <w:rPr>
                                <w:i/>
                                <w:iCs/>
                              </w:rPr>
                              <w:t xml:space="preserve"> </w:t>
                            </w:r>
                            <w:proofErr w:type="spellStart"/>
                            <w:r w:rsidRPr="00CF2F68">
                              <w:rPr>
                                <w:i/>
                                <w:iCs/>
                              </w:rPr>
                              <w:t>answer</w:t>
                            </w:r>
                            <w:proofErr w:type="spellEnd"/>
                            <w:r w:rsidRPr="00CF2F68">
                              <w:rPr>
                                <w:i/>
                                <w:iCs/>
                              </w:rPr>
                              <w:t xml:space="preserve"> </w:t>
                            </w:r>
                            <w:proofErr w:type="spellStart"/>
                            <w:r w:rsidRPr="00CF2F68">
                              <w:rPr>
                                <w:i/>
                                <w:iCs/>
                              </w:rPr>
                              <w:t>here</w:t>
                            </w:r>
                            <w:proofErr w:type="spell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20121A" id="_x0000_t202" coordsize="21600,21600" o:spt="202" path="m,l,21600r21600,l21600,xe">
                <v:stroke joinstyle="miter"/>
                <v:path gradientshapeok="t" o:connecttype="rect"/>
              </v:shapetype>
              <v:shape id="Text Box 2" o:spid="_x0000_s1026" type="#_x0000_t202" style="position:absolute;left:0;text-align:left;margin-left:382.3pt;margin-top:95.2pt;width:433.5pt;height:235.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">
                <v:textbox>
                  <w:txbxContent>
                    <w:p w14:paraId="59B9D761" w14:textId="77777777" w:rsidR="004E0CED" w:rsidRPr="00CF2F68" w:rsidRDefault="004E0CED" w:rsidP="004E0CED">
                      <w:pPr>
                        <w:rPr>
                          <w:i/>
                          <w:iCs/>
                          <w:lang w:val="en-US"/>
                        </w:rPr>
                      </w:pPr>
                      <w:r w:rsidRPr="00CF2F68">
                        <w:rPr>
                          <w:i/>
                          <w:iCs/>
                        </w:rPr>
                        <w:t xml:space="preserve">Write </w:t>
                      </w:r>
                      <w:proofErr w:type="spellStart"/>
                      <w:r w:rsidRPr="00CF2F68">
                        <w:rPr>
                          <w:i/>
                          <w:iCs/>
                        </w:rPr>
                        <w:t>your</w:t>
                      </w:r>
                      <w:proofErr w:type="spellEnd"/>
                      <w:r w:rsidRPr="00CF2F68">
                        <w:rPr>
                          <w:i/>
                          <w:iCs/>
                        </w:rPr>
                        <w:t xml:space="preserve"> </w:t>
                      </w:r>
                      <w:proofErr w:type="spellStart"/>
                      <w:r w:rsidRPr="00CF2F68">
                        <w:rPr>
                          <w:i/>
                          <w:iCs/>
                        </w:rPr>
                        <w:t>answer</w:t>
                      </w:r>
                      <w:proofErr w:type="spellEnd"/>
                      <w:r w:rsidRPr="00CF2F68">
                        <w:rPr>
                          <w:i/>
                          <w:iCs/>
                        </w:rPr>
                        <w:t xml:space="preserve"> </w:t>
                      </w:r>
                      <w:proofErr w:type="spellStart"/>
                      <w:r w:rsidRPr="00CF2F68">
                        <w:rPr>
                          <w:i/>
                          <w:iCs/>
                        </w:rPr>
                        <w:t>here</w:t>
                      </w:r>
                      <w:proofErr w:type="spellEnd"/>
                    </w:p>
                  </w:txbxContent>
                </v:textbox>
                <w10:wrap type="square" anchorx="margin"/>
              </v:shape>
            </w:pict>
          </mc:Fallback>
        </mc:AlternateContent>
      </w:r>
      <w:r w:rsidRPr="00F938CF">
        <w:rPr>
          <w:color w:val="4472C4" w:themeColor="accent1"/>
          <w:lang w:val="en-US"/>
        </w:rPr>
        <w:t>Open-ended question</w:t>
      </w:r>
      <w:r w:rsidRPr="00F938CF">
        <w:rPr>
          <w:lang w:val="en-US"/>
        </w:rPr>
        <w:t>: What would be your expectations of providers of genetic resources, as well as of the competent authorities regarding ABS in Morocco? Please fill in the box below with recommendations or comments (e.g., changes to regulations, response times for access requests, provision of information on ABS procedures, etc.)</w:t>
      </w:r>
    </w:p>
    <w:p w14:paraId="59C33FF6" w14:textId="77777777" w:rsidR="002A4697" w:rsidRPr="007D24CD" w:rsidRDefault="002A4697" w:rsidP="004E0CED">
      <w:pPr>
        <w:jc w:val="both"/>
        <w:rPr>
          <w:lang w:val="en-US"/>
        </w:rPr>
      </w:pPr>
    </w:p>
    <w:sectPr w:rsidR="002A4697" w:rsidRPr="007D24CD" w:rsidSect="00AE442F">
      <w:footerReference w:type="default" r:id="rId8"/>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7B4CF" w14:textId="77777777" w:rsidR="004D09FB" w:rsidRDefault="004D09FB" w:rsidP="00AC7908">
      <w:pPr>
        <w:spacing w:after="0" w:line="240" w:lineRule="auto"/>
      </w:pPr>
      <w:r>
        <w:separator/>
      </w:r>
    </w:p>
  </w:endnote>
  <w:endnote w:type="continuationSeparator" w:id="0">
    <w:p w14:paraId="6A692F3C" w14:textId="77777777" w:rsidR="004D09FB" w:rsidRDefault="004D09FB" w:rsidP="00AC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0443076"/>
      <w:docPartObj>
        <w:docPartGallery w:val="Page Numbers (Bottom of Page)"/>
        <w:docPartUnique/>
      </w:docPartObj>
    </w:sdtPr>
    <w:sdtContent>
      <w:p w14:paraId="1EBB1C18" w14:textId="77777777" w:rsidR="004B6AD0" w:rsidRDefault="00000000">
        <w:pPr>
          <w:pStyle w:val="Pieddepage"/>
          <w:jc w:val="right"/>
        </w:pPr>
        <w:r>
          <w:fldChar w:fldCharType="begin"/>
        </w:r>
        <w:r>
          <w:instrText>PAGE   \* MERGEFORMAT</w:instrText>
        </w:r>
        <w:r>
          <w:fldChar w:fldCharType="separate"/>
        </w:r>
        <w:r>
          <w:rPr>
            <w:lang w:val="fr-FR"/>
          </w:rPr>
          <w:t>2</w:t>
        </w:r>
        <w:r>
          <w:fldChar w:fldCharType="end"/>
        </w:r>
      </w:p>
    </w:sdtContent>
  </w:sdt>
  <w:p w14:paraId="0B3193D9" w14:textId="77777777" w:rsidR="00E164EC" w:rsidRDefault="00E164E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9DD9F" w14:textId="77777777" w:rsidR="004D09FB" w:rsidRDefault="004D09FB" w:rsidP="00AC7908">
      <w:pPr>
        <w:spacing w:after="0" w:line="240" w:lineRule="auto"/>
      </w:pPr>
      <w:r>
        <w:separator/>
      </w:r>
    </w:p>
  </w:footnote>
  <w:footnote w:type="continuationSeparator" w:id="0">
    <w:p w14:paraId="1C8F9B9E" w14:textId="77777777" w:rsidR="004D09FB" w:rsidRDefault="004D09FB" w:rsidP="00AC7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B4851"/>
    <w:multiLevelType w:val="hybridMultilevel"/>
    <w:tmpl w:val="8B80387E"/>
    <w:lvl w:ilvl="0" w:tplc="CC488546">
      <w:start w:val="1"/>
      <w:numFmt w:val="decimal"/>
      <w:lvlText w:val="%1."/>
      <w:lvlJc w:val="left"/>
      <w:pPr>
        <w:ind w:left="720" w:hanging="360"/>
      </w:pPr>
      <w:rPr>
        <w:color w:val="auto"/>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 w15:restartNumberingAfterBreak="0">
    <w:nsid w:val="072F55F1"/>
    <w:multiLevelType w:val="hybridMultilevel"/>
    <w:tmpl w:val="84EE035A"/>
    <w:lvl w:ilvl="0" w:tplc="380C0011">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 w15:restartNumberingAfterBreak="0">
    <w:nsid w:val="18D1350C"/>
    <w:multiLevelType w:val="hybridMultilevel"/>
    <w:tmpl w:val="58B209B2"/>
    <w:lvl w:ilvl="0" w:tplc="4B684E90">
      <w:start w:val="1"/>
      <w:numFmt w:val="decimal"/>
      <w:lvlText w:val="%1."/>
      <w:lvlJc w:val="left"/>
      <w:pPr>
        <w:ind w:left="720" w:hanging="360"/>
      </w:pPr>
      <w:rPr>
        <w:rFonts w:hint="default"/>
        <w:b/>
        <w:bCs/>
      </w:rPr>
    </w:lvl>
    <w:lvl w:ilvl="1" w:tplc="380C0003">
      <w:start w:val="1"/>
      <w:numFmt w:val="bullet"/>
      <w:lvlText w:val="o"/>
      <w:lvlJc w:val="left"/>
      <w:pPr>
        <w:ind w:left="1440" w:hanging="360"/>
      </w:pPr>
      <w:rPr>
        <w:rFonts w:ascii="Courier New" w:hAnsi="Courier New" w:cs="Courier New" w:hint="default"/>
      </w:rPr>
    </w:lvl>
    <w:lvl w:ilvl="2" w:tplc="380C0005">
      <w:start w:val="1"/>
      <w:numFmt w:val="bullet"/>
      <w:lvlText w:val=""/>
      <w:lvlJc w:val="left"/>
      <w:pPr>
        <w:ind w:left="2160" w:hanging="360"/>
      </w:pPr>
      <w:rPr>
        <w:rFonts w:ascii="Wingdings" w:hAnsi="Wingdings" w:hint="default"/>
      </w:rPr>
    </w:lvl>
    <w:lvl w:ilvl="3" w:tplc="380C000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1B76459A"/>
    <w:multiLevelType w:val="hybridMultilevel"/>
    <w:tmpl w:val="DDC46218"/>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4" w15:restartNumberingAfterBreak="0">
    <w:nsid w:val="20D6714B"/>
    <w:multiLevelType w:val="hybridMultilevel"/>
    <w:tmpl w:val="CB04EF08"/>
    <w:lvl w:ilvl="0" w:tplc="380C0001">
      <w:start w:val="1"/>
      <w:numFmt w:val="bullet"/>
      <w:lvlText w:val=""/>
      <w:lvlJc w:val="left"/>
      <w:pPr>
        <w:ind w:left="144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5" w15:restartNumberingAfterBreak="0">
    <w:nsid w:val="2322139A"/>
    <w:multiLevelType w:val="hybridMultilevel"/>
    <w:tmpl w:val="8306FCB8"/>
    <w:lvl w:ilvl="0" w:tplc="380C0001">
      <w:start w:val="1"/>
      <w:numFmt w:val="bullet"/>
      <w:lvlText w:val=""/>
      <w:lvlJc w:val="left"/>
      <w:pPr>
        <w:ind w:left="720" w:hanging="360"/>
      </w:pPr>
      <w:rPr>
        <w:rFonts w:ascii="Symbol" w:hAnsi="Symbol"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6" w15:restartNumberingAfterBreak="0">
    <w:nsid w:val="2CE45B2E"/>
    <w:multiLevelType w:val="hybridMultilevel"/>
    <w:tmpl w:val="7862C1C0"/>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2E4F4806"/>
    <w:multiLevelType w:val="hybridMultilevel"/>
    <w:tmpl w:val="FA9A7936"/>
    <w:lvl w:ilvl="0" w:tplc="380C000F">
      <w:start w:val="1"/>
      <w:numFmt w:val="decimal"/>
      <w:lvlText w:val="%1."/>
      <w:lvlJc w:val="left"/>
      <w:pPr>
        <w:ind w:left="720" w:hanging="360"/>
      </w:pPr>
      <w:rPr>
        <w:rFonts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3C490253"/>
    <w:multiLevelType w:val="hybridMultilevel"/>
    <w:tmpl w:val="A7026394"/>
    <w:lvl w:ilvl="0" w:tplc="38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9" w15:restartNumberingAfterBreak="0">
    <w:nsid w:val="45CF544B"/>
    <w:multiLevelType w:val="hybridMultilevel"/>
    <w:tmpl w:val="8B5000E4"/>
    <w:lvl w:ilvl="0" w:tplc="0128D838">
      <w:start w:val="1"/>
      <w:numFmt w:val="upperRoman"/>
      <w:lvlText w:val="%1."/>
      <w:lvlJc w:val="left"/>
      <w:pPr>
        <w:ind w:left="1080" w:hanging="72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0" w15:restartNumberingAfterBreak="0">
    <w:nsid w:val="52E7252D"/>
    <w:multiLevelType w:val="hybridMultilevel"/>
    <w:tmpl w:val="A448E196"/>
    <w:lvl w:ilvl="0" w:tplc="B3ECF52E">
      <w:start w:val="1"/>
      <w:numFmt w:val="upperRoman"/>
      <w:lvlText w:val="%1."/>
      <w:lvlJc w:val="left"/>
      <w:pPr>
        <w:ind w:left="1080" w:hanging="72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1" w15:restartNumberingAfterBreak="0">
    <w:nsid w:val="640D2320"/>
    <w:multiLevelType w:val="hybridMultilevel"/>
    <w:tmpl w:val="4C168068"/>
    <w:lvl w:ilvl="0" w:tplc="CC488546">
      <w:start w:val="1"/>
      <w:numFmt w:val="decimal"/>
      <w:lvlText w:val="%1."/>
      <w:lvlJc w:val="left"/>
      <w:pPr>
        <w:ind w:left="720" w:hanging="360"/>
      </w:pPr>
      <w:rPr>
        <w:color w:val="auto"/>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2" w15:restartNumberingAfterBreak="0">
    <w:nsid w:val="68246C5F"/>
    <w:multiLevelType w:val="hybridMultilevel"/>
    <w:tmpl w:val="76CA8E70"/>
    <w:lvl w:ilvl="0" w:tplc="AF168C08">
      <w:start w:val="1"/>
      <w:numFmt w:val="upperRoman"/>
      <w:lvlText w:val="%1."/>
      <w:lvlJc w:val="left"/>
      <w:pPr>
        <w:ind w:left="1080" w:hanging="72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71C303FD"/>
    <w:multiLevelType w:val="hybridMultilevel"/>
    <w:tmpl w:val="1B0CE0BC"/>
    <w:lvl w:ilvl="0" w:tplc="380C000F">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16cid:durableId="1388188667">
    <w:abstractNumId w:val="3"/>
  </w:num>
  <w:num w:numId="2" w16cid:durableId="1148591162">
    <w:abstractNumId w:val="8"/>
  </w:num>
  <w:num w:numId="3" w16cid:durableId="1723941954">
    <w:abstractNumId w:val="12"/>
  </w:num>
  <w:num w:numId="4" w16cid:durableId="1154755690">
    <w:abstractNumId w:val="9"/>
  </w:num>
  <w:num w:numId="5" w16cid:durableId="161775519">
    <w:abstractNumId w:val="4"/>
  </w:num>
  <w:num w:numId="6" w16cid:durableId="1858418835">
    <w:abstractNumId w:val="1"/>
  </w:num>
  <w:num w:numId="7" w16cid:durableId="642740352">
    <w:abstractNumId w:val="13"/>
  </w:num>
  <w:num w:numId="8" w16cid:durableId="508645262">
    <w:abstractNumId w:val="10"/>
  </w:num>
  <w:num w:numId="9" w16cid:durableId="1762414520">
    <w:abstractNumId w:val="5"/>
  </w:num>
  <w:num w:numId="10" w16cid:durableId="2008097880">
    <w:abstractNumId w:val="2"/>
  </w:num>
  <w:num w:numId="11" w16cid:durableId="537746021">
    <w:abstractNumId w:val="7"/>
  </w:num>
  <w:num w:numId="12" w16cid:durableId="463012677">
    <w:abstractNumId w:val="6"/>
  </w:num>
  <w:num w:numId="13" w16cid:durableId="196089813">
    <w:abstractNumId w:val="0"/>
  </w:num>
  <w:num w:numId="14" w16cid:durableId="181105243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158"/>
    <w:rsid w:val="00001CEC"/>
    <w:rsid w:val="00024F6E"/>
    <w:rsid w:val="00031785"/>
    <w:rsid w:val="00046D74"/>
    <w:rsid w:val="000539F5"/>
    <w:rsid w:val="000621C8"/>
    <w:rsid w:val="00067200"/>
    <w:rsid w:val="00084446"/>
    <w:rsid w:val="00086814"/>
    <w:rsid w:val="00092F98"/>
    <w:rsid w:val="000A0A10"/>
    <w:rsid w:val="000A3873"/>
    <w:rsid w:val="000B0B34"/>
    <w:rsid w:val="000B3612"/>
    <w:rsid w:val="00134E1F"/>
    <w:rsid w:val="00157737"/>
    <w:rsid w:val="00164D81"/>
    <w:rsid w:val="00175FDB"/>
    <w:rsid w:val="00185065"/>
    <w:rsid w:val="00187B11"/>
    <w:rsid w:val="00195D6E"/>
    <w:rsid w:val="001C3D44"/>
    <w:rsid w:val="001D17FC"/>
    <w:rsid w:val="002336C4"/>
    <w:rsid w:val="00242692"/>
    <w:rsid w:val="002439C4"/>
    <w:rsid w:val="00247847"/>
    <w:rsid w:val="00250917"/>
    <w:rsid w:val="002529F9"/>
    <w:rsid w:val="00286539"/>
    <w:rsid w:val="002A0388"/>
    <w:rsid w:val="002A4697"/>
    <w:rsid w:val="003010EB"/>
    <w:rsid w:val="00302D48"/>
    <w:rsid w:val="003133F8"/>
    <w:rsid w:val="00344592"/>
    <w:rsid w:val="00346F87"/>
    <w:rsid w:val="00357E93"/>
    <w:rsid w:val="00366C53"/>
    <w:rsid w:val="00372DED"/>
    <w:rsid w:val="00374978"/>
    <w:rsid w:val="0038569E"/>
    <w:rsid w:val="003B7ADD"/>
    <w:rsid w:val="003E04B5"/>
    <w:rsid w:val="003E2EE5"/>
    <w:rsid w:val="00400AC1"/>
    <w:rsid w:val="0040391B"/>
    <w:rsid w:val="00414EFE"/>
    <w:rsid w:val="00423EDD"/>
    <w:rsid w:val="00437AC6"/>
    <w:rsid w:val="00442489"/>
    <w:rsid w:val="004455C7"/>
    <w:rsid w:val="004646A2"/>
    <w:rsid w:val="00465B9B"/>
    <w:rsid w:val="00471943"/>
    <w:rsid w:val="00471FF1"/>
    <w:rsid w:val="00497C42"/>
    <w:rsid w:val="004A10D4"/>
    <w:rsid w:val="004A4E10"/>
    <w:rsid w:val="004A6A9D"/>
    <w:rsid w:val="004B5DC1"/>
    <w:rsid w:val="004B6AD0"/>
    <w:rsid w:val="004C0FD8"/>
    <w:rsid w:val="004D09FB"/>
    <w:rsid w:val="004D523B"/>
    <w:rsid w:val="004E0CED"/>
    <w:rsid w:val="004F0015"/>
    <w:rsid w:val="005121D6"/>
    <w:rsid w:val="00520406"/>
    <w:rsid w:val="005347A0"/>
    <w:rsid w:val="00573476"/>
    <w:rsid w:val="00574FAA"/>
    <w:rsid w:val="00580ADB"/>
    <w:rsid w:val="0058550D"/>
    <w:rsid w:val="005926D5"/>
    <w:rsid w:val="005A18EC"/>
    <w:rsid w:val="005A1DAE"/>
    <w:rsid w:val="005A1F5A"/>
    <w:rsid w:val="005C67DC"/>
    <w:rsid w:val="005E4476"/>
    <w:rsid w:val="005F07CA"/>
    <w:rsid w:val="00601ED7"/>
    <w:rsid w:val="00627583"/>
    <w:rsid w:val="00636E87"/>
    <w:rsid w:val="00655114"/>
    <w:rsid w:val="00663DD4"/>
    <w:rsid w:val="00670123"/>
    <w:rsid w:val="0069428D"/>
    <w:rsid w:val="006A7EA7"/>
    <w:rsid w:val="006B1FC2"/>
    <w:rsid w:val="006E48D0"/>
    <w:rsid w:val="007043B0"/>
    <w:rsid w:val="00706F17"/>
    <w:rsid w:val="007161F7"/>
    <w:rsid w:val="00722F04"/>
    <w:rsid w:val="00756FC9"/>
    <w:rsid w:val="00765E43"/>
    <w:rsid w:val="00770A69"/>
    <w:rsid w:val="00773243"/>
    <w:rsid w:val="00790A83"/>
    <w:rsid w:val="00790F4D"/>
    <w:rsid w:val="00795407"/>
    <w:rsid w:val="007C3A8F"/>
    <w:rsid w:val="007C4D45"/>
    <w:rsid w:val="007D0B89"/>
    <w:rsid w:val="007D24CD"/>
    <w:rsid w:val="007E31EB"/>
    <w:rsid w:val="00800811"/>
    <w:rsid w:val="00811491"/>
    <w:rsid w:val="00813027"/>
    <w:rsid w:val="00813C7D"/>
    <w:rsid w:val="00820B1D"/>
    <w:rsid w:val="00851CD5"/>
    <w:rsid w:val="00864F41"/>
    <w:rsid w:val="00865AAF"/>
    <w:rsid w:val="00867088"/>
    <w:rsid w:val="00873B73"/>
    <w:rsid w:val="00875645"/>
    <w:rsid w:val="00882620"/>
    <w:rsid w:val="00887D9E"/>
    <w:rsid w:val="00890267"/>
    <w:rsid w:val="0089297F"/>
    <w:rsid w:val="008A6E3D"/>
    <w:rsid w:val="008B589A"/>
    <w:rsid w:val="008C16BF"/>
    <w:rsid w:val="008E1B9B"/>
    <w:rsid w:val="008E4DD1"/>
    <w:rsid w:val="0090207E"/>
    <w:rsid w:val="00926955"/>
    <w:rsid w:val="009375DE"/>
    <w:rsid w:val="00940F61"/>
    <w:rsid w:val="009508D6"/>
    <w:rsid w:val="009547D3"/>
    <w:rsid w:val="009B02CE"/>
    <w:rsid w:val="009B5472"/>
    <w:rsid w:val="009B7253"/>
    <w:rsid w:val="009C0C06"/>
    <w:rsid w:val="00A0165C"/>
    <w:rsid w:val="00A071EF"/>
    <w:rsid w:val="00A27C2E"/>
    <w:rsid w:val="00A27D96"/>
    <w:rsid w:val="00A314B5"/>
    <w:rsid w:val="00A34640"/>
    <w:rsid w:val="00A60D50"/>
    <w:rsid w:val="00A61594"/>
    <w:rsid w:val="00A63451"/>
    <w:rsid w:val="00A90163"/>
    <w:rsid w:val="00AB69FA"/>
    <w:rsid w:val="00AC21C4"/>
    <w:rsid w:val="00AC66D5"/>
    <w:rsid w:val="00AC7908"/>
    <w:rsid w:val="00AD6104"/>
    <w:rsid w:val="00AE0051"/>
    <w:rsid w:val="00AE442F"/>
    <w:rsid w:val="00AE6F45"/>
    <w:rsid w:val="00B16D47"/>
    <w:rsid w:val="00B71A87"/>
    <w:rsid w:val="00B7428B"/>
    <w:rsid w:val="00B74827"/>
    <w:rsid w:val="00B934EA"/>
    <w:rsid w:val="00B940BD"/>
    <w:rsid w:val="00B97421"/>
    <w:rsid w:val="00B974E2"/>
    <w:rsid w:val="00BA2E20"/>
    <w:rsid w:val="00BA69EF"/>
    <w:rsid w:val="00BD6A8F"/>
    <w:rsid w:val="00BE2217"/>
    <w:rsid w:val="00C0037D"/>
    <w:rsid w:val="00C30856"/>
    <w:rsid w:val="00C34158"/>
    <w:rsid w:val="00C34552"/>
    <w:rsid w:val="00C41362"/>
    <w:rsid w:val="00C546F7"/>
    <w:rsid w:val="00C60827"/>
    <w:rsid w:val="00C64E5A"/>
    <w:rsid w:val="00C701A1"/>
    <w:rsid w:val="00C712B5"/>
    <w:rsid w:val="00C9146B"/>
    <w:rsid w:val="00C96A83"/>
    <w:rsid w:val="00C978FB"/>
    <w:rsid w:val="00CA32D1"/>
    <w:rsid w:val="00CA6EB3"/>
    <w:rsid w:val="00CB25E1"/>
    <w:rsid w:val="00CB6241"/>
    <w:rsid w:val="00CB765F"/>
    <w:rsid w:val="00CD0DE8"/>
    <w:rsid w:val="00CD3A5D"/>
    <w:rsid w:val="00CE64FF"/>
    <w:rsid w:val="00D0590B"/>
    <w:rsid w:val="00D144F6"/>
    <w:rsid w:val="00D224DC"/>
    <w:rsid w:val="00D30548"/>
    <w:rsid w:val="00D321A5"/>
    <w:rsid w:val="00D3405D"/>
    <w:rsid w:val="00D4559D"/>
    <w:rsid w:val="00D45D92"/>
    <w:rsid w:val="00D46532"/>
    <w:rsid w:val="00D867BF"/>
    <w:rsid w:val="00D97691"/>
    <w:rsid w:val="00DB0892"/>
    <w:rsid w:val="00DC0BD7"/>
    <w:rsid w:val="00DC384E"/>
    <w:rsid w:val="00DD6738"/>
    <w:rsid w:val="00DF09B2"/>
    <w:rsid w:val="00E05044"/>
    <w:rsid w:val="00E07DBB"/>
    <w:rsid w:val="00E1140A"/>
    <w:rsid w:val="00E164EC"/>
    <w:rsid w:val="00E227E5"/>
    <w:rsid w:val="00E22E3F"/>
    <w:rsid w:val="00E4766E"/>
    <w:rsid w:val="00E74D2A"/>
    <w:rsid w:val="00E8468A"/>
    <w:rsid w:val="00E865EA"/>
    <w:rsid w:val="00E95B7B"/>
    <w:rsid w:val="00EA15A8"/>
    <w:rsid w:val="00EC1E2B"/>
    <w:rsid w:val="00EC7591"/>
    <w:rsid w:val="00ED7EAC"/>
    <w:rsid w:val="00F02F63"/>
    <w:rsid w:val="00F03630"/>
    <w:rsid w:val="00F226E5"/>
    <w:rsid w:val="00F36A56"/>
    <w:rsid w:val="00F55F8A"/>
    <w:rsid w:val="00F61C44"/>
    <w:rsid w:val="00F731FB"/>
    <w:rsid w:val="00F86415"/>
    <w:rsid w:val="00F963D0"/>
    <w:rsid w:val="00FD1082"/>
    <w:rsid w:val="00FF617A"/>
  </w:rsids>
  <m:mathPr>
    <m:mathFont m:val="Cambria Math"/>
    <m:brkBin m:val="before"/>
    <m:brkBinSub m:val="--"/>
    <m:smallFrac m:val="0"/>
    <m:dispDef/>
    <m:lMargin m:val="0"/>
    <m:rMargin m:val="0"/>
    <m:defJc m:val="centerGroup"/>
    <m:wrapIndent m:val="1440"/>
    <m:intLim m:val="subSup"/>
    <m:naryLim m:val="undOvr"/>
  </m:mathPr>
  <w:themeFontLang w:val="fr-MA"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1EEF05"/>
  <w15:chartTrackingRefBased/>
  <w15:docId w15:val="{73D888A7-06E5-43B5-B2D9-661713EA1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M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1302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9375D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790A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E6F45"/>
    <w:pPr>
      <w:ind w:left="720"/>
      <w:contextualSpacing/>
    </w:pPr>
  </w:style>
  <w:style w:type="character" w:styleId="Lienhypertexte">
    <w:name w:val="Hyperlink"/>
    <w:basedOn w:val="Policepardfaut"/>
    <w:uiPriority w:val="99"/>
    <w:unhideWhenUsed/>
    <w:rsid w:val="00046D74"/>
    <w:rPr>
      <w:color w:val="0563C1" w:themeColor="hyperlink"/>
      <w:u w:val="single"/>
    </w:rPr>
  </w:style>
  <w:style w:type="character" w:styleId="Mentionnonrsolue">
    <w:name w:val="Unresolved Mention"/>
    <w:basedOn w:val="Policepardfaut"/>
    <w:uiPriority w:val="99"/>
    <w:semiHidden/>
    <w:unhideWhenUsed/>
    <w:rsid w:val="00046D74"/>
    <w:rPr>
      <w:color w:val="605E5C"/>
      <w:shd w:val="clear" w:color="auto" w:fill="E1DFDD"/>
    </w:rPr>
  </w:style>
  <w:style w:type="paragraph" w:styleId="Notedebasdepage">
    <w:name w:val="footnote text"/>
    <w:basedOn w:val="Normal"/>
    <w:link w:val="NotedebasdepageCar"/>
    <w:uiPriority w:val="99"/>
    <w:unhideWhenUsed/>
    <w:rsid w:val="00AC7908"/>
    <w:pPr>
      <w:spacing w:after="0" w:line="240" w:lineRule="auto"/>
    </w:pPr>
    <w:rPr>
      <w:sz w:val="20"/>
      <w:szCs w:val="20"/>
    </w:rPr>
  </w:style>
  <w:style w:type="character" w:customStyle="1" w:styleId="NotedebasdepageCar">
    <w:name w:val="Note de bas de page Car"/>
    <w:basedOn w:val="Policepardfaut"/>
    <w:link w:val="Notedebasdepage"/>
    <w:uiPriority w:val="99"/>
    <w:rsid w:val="00AC7908"/>
    <w:rPr>
      <w:sz w:val="20"/>
      <w:szCs w:val="20"/>
    </w:rPr>
  </w:style>
  <w:style w:type="character" w:styleId="Appelnotedebasdep">
    <w:name w:val="footnote reference"/>
    <w:basedOn w:val="Policepardfaut"/>
    <w:uiPriority w:val="99"/>
    <w:semiHidden/>
    <w:unhideWhenUsed/>
    <w:rsid w:val="00AC7908"/>
    <w:rPr>
      <w:vertAlign w:val="superscript"/>
    </w:rPr>
  </w:style>
  <w:style w:type="paragraph" w:styleId="En-tte">
    <w:name w:val="header"/>
    <w:basedOn w:val="Normal"/>
    <w:link w:val="En-tteCar"/>
    <w:uiPriority w:val="99"/>
    <w:unhideWhenUsed/>
    <w:rsid w:val="00E164EC"/>
    <w:pPr>
      <w:tabs>
        <w:tab w:val="center" w:pos="4536"/>
        <w:tab w:val="right" w:pos="9072"/>
      </w:tabs>
      <w:spacing w:after="0" w:line="240" w:lineRule="auto"/>
    </w:pPr>
  </w:style>
  <w:style w:type="character" w:customStyle="1" w:styleId="En-tteCar">
    <w:name w:val="En-tête Car"/>
    <w:basedOn w:val="Policepardfaut"/>
    <w:link w:val="En-tte"/>
    <w:uiPriority w:val="99"/>
    <w:rsid w:val="00E164EC"/>
  </w:style>
  <w:style w:type="paragraph" w:styleId="Pieddepage">
    <w:name w:val="footer"/>
    <w:basedOn w:val="Normal"/>
    <w:link w:val="PieddepageCar"/>
    <w:uiPriority w:val="99"/>
    <w:unhideWhenUsed/>
    <w:rsid w:val="00E164E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164EC"/>
  </w:style>
  <w:style w:type="paragraph" w:customStyle="1" w:styleId="Content">
    <w:name w:val="Content"/>
    <w:basedOn w:val="Normal"/>
    <w:link w:val="ContentChar"/>
    <w:qFormat/>
    <w:rsid w:val="00790A83"/>
    <w:pPr>
      <w:spacing w:after="0" w:line="276" w:lineRule="auto"/>
    </w:pPr>
    <w:rPr>
      <w:rFonts w:eastAsiaTheme="minorEastAsia"/>
      <w:color w:val="44546A" w:themeColor="text2"/>
      <w:lang w:val="en-US"/>
    </w:rPr>
  </w:style>
  <w:style w:type="character" w:customStyle="1" w:styleId="ContentChar">
    <w:name w:val="Content Char"/>
    <w:basedOn w:val="Policepardfaut"/>
    <w:link w:val="Content"/>
    <w:rsid w:val="00790A83"/>
    <w:rPr>
      <w:rFonts w:eastAsiaTheme="minorEastAsia"/>
      <w:color w:val="44546A" w:themeColor="text2"/>
      <w:lang w:val="en-US"/>
    </w:rPr>
  </w:style>
  <w:style w:type="character" w:customStyle="1" w:styleId="Titre3Car">
    <w:name w:val="Titre 3 Car"/>
    <w:basedOn w:val="Policepardfaut"/>
    <w:link w:val="Titre3"/>
    <w:uiPriority w:val="9"/>
    <w:rsid w:val="00790A83"/>
    <w:rPr>
      <w:rFonts w:asciiTheme="majorHAnsi" w:eastAsiaTheme="majorEastAsia" w:hAnsiTheme="majorHAnsi" w:cstheme="majorBidi"/>
      <w:color w:val="1F3763" w:themeColor="accent1" w:themeShade="7F"/>
      <w:sz w:val="24"/>
      <w:szCs w:val="24"/>
    </w:rPr>
  </w:style>
  <w:style w:type="table" w:styleId="Grilledutableau">
    <w:name w:val="Table Grid"/>
    <w:basedOn w:val="TableauNormal"/>
    <w:uiPriority w:val="39"/>
    <w:rsid w:val="009B02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865EA"/>
    <w:rPr>
      <w:sz w:val="16"/>
      <w:szCs w:val="16"/>
    </w:rPr>
  </w:style>
  <w:style w:type="paragraph" w:styleId="Commentaire">
    <w:name w:val="annotation text"/>
    <w:basedOn w:val="Normal"/>
    <w:link w:val="CommentaireCar"/>
    <w:uiPriority w:val="99"/>
    <w:semiHidden/>
    <w:unhideWhenUsed/>
    <w:rsid w:val="00E865EA"/>
    <w:pPr>
      <w:spacing w:line="240" w:lineRule="auto"/>
    </w:pPr>
    <w:rPr>
      <w:sz w:val="20"/>
      <w:szCs w:val="20"/>
    </w:rPr>
  </w:style>
  <w:style w:type="character" w:customStyle="1" w:styleId="CommentaireCar">
    <w:name w:val="Commentaire Car"/>
    <w:basedOn w:val="Policepardfaut"/>
    <w:link w:val="Commentaire"/>
    <w:uiPriority w:val="99"/>
    <w:semiHidden/>
    <w:rsid w:val="00E865EA"/>
    <w:rPr>
      <w:sz w:val="20"/>
      <w:szCs w:val="20"/>
    </w:rPr>
  </w:style>
  <w:style w:type="paragraph" w:styleId="Objetducommentaire">
    <w:name w:val="annotation subject"/>
    <w:basedOn w:val="Commentaire"/>
    <w:next w:val="Commentaire"/>
    <w:link w:val="ObjetducommentaireCar"/>
    <w:uiPriority w:val="99"/>
    <w:semiHidden/>
    <w:unhideWhenUsed/>
    <w:rsid w:val="00E865EA"/>
    <w:rPr>
      <w:b/>
      <w:bCs/>
    </w:rPr>
  </w:style>
  <w:style w:type="character" w:customStyle="1" w:styleId="ObjetducommentaireCar">
    <w:name w:val="Objet du commentaire Car"/>
    <w:basedOn w:val="CommentaireCar"/>
    <w:link w:val="Objetducommentaire"/>
    <w:uiPriority w:val="99"/>
    <w:semiHidden/>
    <w:rsid w:val="00E865EA"/>
    <w:rPr>
      <w:b/>
      <w:bCs/>
      <w:sz w:val="20"/>
      <w:szCs w:val="20"/>
    </w:rPr>
  </w:style>
  <w:style w:type="paragraph" w:styleId="Rvision">
    <w:name w:val="Revision"/>
    <w:hidden/>
    <w:uiPriority w:val="99"/>
    <w:semiHidden/>
    <w:rsid w:val="007043B0"/>
    <w:pPr>
      <w:spacing w:after="0" w:line="240" w:lineRule="auto"/>
    </w:pPr>
  </w:style>
  <w:style w:type="paragraph" w:styleId="Lgende">
    <w:name w:val="caption"/>
    <w:basedOn w:val="Normal"/>
    <w:next w:val="Normal"/>
    <w:uiPriority w:val="35"/>
    <w:unhideWhenUsed/>
    <w:qFormat/>
    <w:rsid w:val="00B940BD"/>
    <w:pPr>
      <w:spacing w:after="200" w:line="240" w:lineRule="auto"/>
    </w:pPr>
    <w:rPr>
      <w:i/>
      <w:iCs/>
      <w:color w:val="44546A" w:themeColor="text2"/>
      <w:sz w:val="18"/>
      <w:szCs w:val="18"/>
    </w:rPr>
  </w:style>
  <w:style w:type="character" w:customStyle="1" w:styleId="Titre1Car">
    <w:name w:val="Titre 1 Car"/>
    <w:basedOn w:val="Policepardfaut"/>
    <w:link w:val="Titre1"/>
    <w:uiPriority w:val="9"/>
    <w:rsid w:val="00813027"/>
    <w:rPr>
      <w:rFonts w:asciiTheme="majorHAnsi" w:eastAsiaTheme="majorEastAsia" w:hAnsiTheme="majorHAnsi" w:cstheme="majorBidi"/>
      <w:color w:val="2F5496" w:themeColor="accent1" w:themeShade="BF"/>
      <w:sz w:val="32"/>
      <w:szCs w:val="32"/>
    </w:rPr>
  </w:style>
  <w:style w:type="paragraph" w:styleId="En-ttedetabledesmatires">
    <w:name w:val="TOC Heading"/>
    <w:basedOn w:val="Titre1"/>
    <w:next w:val="Normal"/>
    <w:uiPriority w:val="39"/>
    <w:unhideWhenUsed/>
    <w:qFormat/>
    <w:rsid w:val="00813027"/>
    <w:pPr>
      <w:outlineLvl w:val="9"/>
    </w:pPr>
    <w:rPr>
      <w:lang w:eastAsia="fr-MA"/>
    </w:rPr>
  </w:style>
  <w:style w:type="paragraph" w:styleId="TM3">
    <w:name w:val="toc 3"/>
    <w:basedOn w:val="Normal"/>
    <w:next w:val="Normal"/>
    <w:autoRedefine/>
    <w:uiPriority w:val="39"/>
    <w:unhideWhenUsed/>
    <w:rsid w:val="00813027"/>
    <w:pPr>
      <w:spacing w:after="100"/>
      <w:ind w:left="440"/>
    </w:pPr>
  </w:style>
  <w:style w:type="character" w:customStyle="1" w:styleId="Titre2Car">
    <w:name w:val="Titre 2 Car"/>
    <w:basedOn w:val="Policepardfaut"/>
    <w:link w:val="Titre2"/>
    <w:uiPriority w:val="9"/>
    <w:rsid w:val="009375DE"/>
    <w:rPr>
      <w:rFonts w:asciiTheme="majorHAnsi" w:eastAsiaTheme="majorEastAsia" w:hAnsiTheme="majorHAnsi" w:cstheme="majorBidi"/>
      <w:color w:val="2F5496" w:themeColor="accent1" w:themeShade="BF"/>
      <w:sz w:val="26"/>
      <w:szCs w:val="26"/>
    </w:rPr>
  </w:style>
  <w:style w:type="paragraph" w:styleId="TM1">
    <w:name w:val="toc 1"/>
    <w:basedOn w:val="Normal"/>
    <w:next w:val="Normal"/>
    <w:autoRedefine/>
    <w:uiPriority w:val="39"/>
    <w:unhideWhenUsed/>
    <w:rsid w:val="00E95B7B"/>
    <w:pPr>
      <w:spacing w:after="100"/>
    </w:pPr>
  </w:style>
  <w:style w:type="paragraph" w:styleId="TM2">
    <w:name w:val="toc 2"/>
    <w:basedOn w:val="Normal"/>
    <w:next w:val="Normal"/>
    <w:autoRedefine/>
    <w:uiPriority w:val="39"/>
    <w:unhideWhenUsed/>
    <w:rsid w:val="00E95B7B"/>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84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6057E-7DC5-41A2-8668-4EBDA200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930</Words>
  <Characters>5118</Characters>
  <Application>Microsoft Office Word</Application>
  <DocSecurity>0</DocSecurity>
  <Lines>42</Lines>
  <Paragraphs>12</Paragraphs>
  <ScaleCrop>false</ScaleCrop>
  <HeadingPairs>
    <vt:vector size="4" baseType="variant">
      <vt:variant>
        <vt:lpstr>Titre</vt:lpstr>
      </vt:variant>
      <vt:variant>
        <vt:i4>1</vt:i4>
      </vt:variant>
      <vt:variant>
        <vt:lpstr>Titres</vt:lpstr>
      </vt:variant>
      <vt:variant>
        <vt:i4>26</vt:i4>
      </vt:variant>
    </vt:vector>
  </HeadingPairs>
  <TitlesOfParts>
    <vt:vector size="27" baseType="lpstr">
      <vt:lpstr/>
      <vt:lpstr>Introduction: the issue of access to genetic resources and benefit sharing in th</vt:lpstr>
      <vt:lpstr>Methodology</vt:lpstr>
      <vt:lpstr>Importance of the private sector in the implementation of the Nagoya Protocol fo</vt:lpstr>
      <vt:lpstr>    </vt:lpstr>
      <vt:lpstr>    Role of biodiscovery and biotrade in ABS </vt:lpstr>
      <vt:lpstr>    </vt:lpstr>
      <vt:lpstr>    Industries using genetic resources of interest to Morocco</vt:lpstr>
      <vt:lpstr>    </vt:lpstr>
      <vt:lpstr>    The economic value of the utilization of genetic resources and the ABS mechanism</vt:lpstr>
      <vt:lpstr>Survey on the private sector and ABS in Morocco</vt:lpstr>
      <vt:lpstr>    Questionnaire </vt:lpstr>
      <vt:lpstr>    Main results of the survey </vt:lpstr>
      <vt:lpstr>    Discussion: Private sector experience and expectations regarding access obligati</vt:lpstr>
      <vt:lpstr>    A strong interest in Morocco's genetic resources and local partners</vt:lpstr>
      <vt:lpstr>    Dynamics of R&amp;D and valorization of genetic resources carried by the private sec</vt:lpstr>
      <vt:lpstr>    </vt:lpstr>
      <vt:lpstr>    Lack of regulation and limited knowledge of genetic resources </vt:lpstr>
      <vt:lpstr>Recommendations from the survey results</vt:lpstr>
      <vt:lpstr>    Improving regulatory measures for genetic resources</vt:lpstr>
      <vt:lpstr>    </vt:lpstr>
      <vt:lpstr>    Improve administrative practices, access procedures and communication</vt:lpstr>
      <vt:lpstr>    Develop economic incentives</vt:lpstr>
      <vt:lpstr>    Building local capacity for ABS</vt:lpstr>
      <vt:lpstr>Conclusion</vt:lpstr>
      <vt:lpstr>References</vt:lpstr>
      <vt:lpstr>Annex: Questionnaire for private sector stakeholders, specific to the ABS of the</vt:lpstr>
    </vt:vector>
  </TitlesOfParts>
  <Company/>
  <LinksUpToDate>false</LinksUpToDate>
  <CharactersWithSpaces>6036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Benryane</dc:creator>
  <cp:keywords>, docId:AD21B69A17BCD41B3DCB526093002BF7</cp:keywords>
  <dc:description/>
  <cp:lastModifiedBy>Ali Benryane</cp:lastModifiedBy>
  <cp:revision>2</cp:revision>
  <dcterms:created xsi:type="dcterms:W3CDTF">2023-06-30T12:29:00Z</dcterms:created>
  <dcterms:modified xsi:type="dcterms:W3CDTF">2023-06-30T12:29:00Z</dcterms:modified>
</cp:coreProperties>
</file>